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836DB4" w14:textId="10D9498F" w:rsidR="0094319D" w:rsidRPr="007519EE" w:rsidRDefault="000D7356" w:rsidP="0069577E">
      <w:pPr>
        <w:rPr>
          <w:rFonts w:ascii="Cambria" w:hAnsi="Cambria"/>
          <w:b/>
          <w:bCs/>
          <w:color w:val="FFFFFF"/>
          <w:sz w:val="48"/>
          <w:szCs w:val="44"/>
        </w:rPr>
      </w:pPr>
      <w:r w:rsidRPr="007519EE">
        <w:rPr>
          <w:noProof/>
          <w:sz w:val="22"/>
        </w:rPr>
        <mc:AlternateContent>
          <mc:Choice Requires="wpg">
            <w:drawing>
              <wp:anchor distT="0" distB="0" distL="114300" distR="114300" simplePos="0" relativeHeight="251659264" behindDoc="0" locked="0" layoutInCell="0" allowOverlap="1" wp14:anchorId="31A4BE58" wp14:editId="2E86E4AF">
                <wp:simplePos x="0" y="0"/>
                <wp:positionH relativeFrom="page">
                  <wp:posOffset>609600</wp:posOffset>
                </wp:positionH>
                <wp:positionV relativeFrom="page">
                  <wp:posOffset>9525</wp:posOffset>
                </wp:positionV>
                <wp:extent cx="7155450" cy="10058400"/>
                <wp:effectExtent l="0" t="0" r="7620" b="0"/>
                <wp:wrapNone/>
                <wp:docPr id="4" name="Group 14" title="Title page bloc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5450" cy="10058400"/>
                          <a:chOff x="916" y="8"/>
                          <a:chExt cx="11316" cy="15840"/>
                        </a:xfrm>
                      </wpg:grpSpPr>
                      <wpg:grpSp>
                        <wpg:cNvPr id="37" name="Group 364"/>
                        <wpg:cNvGrpSpPr>
                          <a:grpSpLocks/>
                        </wpg:cNvGrpSpPr>
                        <wpg:grpSpPr bwMode="auto">
                          <a:xfrm>
                            <a:off x="7339" y="8"/>
                            <a:ext cx="4893" cy="15840"/>
                            <a:chOff x="7560" y="8"/>
                            <a:chExt cx="4700" cy="15840"/>
                          </a:xfrm>
                        </wpg:grpSpPr>
                        <wps:wsp>
                          <wps:cNvPr id="41" name="Rectangle 365"/>
                          <wps:cNvSpPr>
                            <a:spLocks noChangeArrowheads="1"/>
                          </wps:cNvSpPr>
                          <wps:spPr bwMode="auto">
                            <a:xfrm>
                              <a:off x="7755" y="8"/>
                              <a:ext cx="4505" cy="15840"/>
                            </a:xfrm>
                            <a:prstGeom prst="rect">
                              <a:avLst/>
                            </a:prstGeom>
                            <a:solidFill>
                              <a:srgbClr val="BFBFBF"/>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2" name="Rectangle 366" descr="Light vertical"/>
                          <wps:cNvSpPr>
                            <a:spLocks noChangeArrowheads="1"/>
                          </wps:cNvSpPr>
                          <wps:spPr bwMode="auto">
                            <a:xfrm>
                              <a:off x="7560" y="8"/>
                              <a:ext cx="195" cy="15825"/>
                            </a:xfrm>
                            <a:prstGeom prst="rect">
                              <a:avLst/>
                            </a:prstGeom>
                            <a:pattFill prst="ltVert">
                              <a:fgClr>
                                <a:srgbClr val="000000">
                                  <a:alpha val="79999"/>
                                </a:srgbClr>
                              </a:fgClr>
                              <a:bgClr>
                                <a:srgbClr val="FFFFFF">
                                  <a:alpha val="79999"/>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43" name="Rectangle 367"/>
                        <wps:cNvSpPr>
                          <a:spLocks noChangeArrowheads="1"/>
                        </wps:cNvSpPr>
                        <wps:spPr bwMode="auto">
                          <a:xfrm>
                            <a:off x="916" y="863"/>
                            <a:ext cx="4896" cy="1215"/>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4384A7AC" w14:textId="47B720A6" w:rsidR="00001E17" w:rsidRPr="000D7356" w:rsidRDefault="00001E17" w:rsidP="000D7356">
                              <w:pPr>
                                <w:pStyle w:val="Title"/>
                                <w:jc w:val="both"/>
                                <w:rPr>
                                  <w:b/>
                                  <w:sz w:val="40"/>
                                </w:rPr>
                              </w:pPr>
                              <w:r w:rsidRPr="00FC1FA0">
                                <w:rPr>
                                  <w:b/>
                                  <w:sz w:val="40"/>
                                </w:rPr>
                                <w:t>SEPTEMBER</w:t>
                              </w:r>
                              <w:r w:rsidR="002E0F1C">
                                <w:rPr>
                                  <w:b/>
                                  <w:sz w:val="40"/>
                                </w:rPr>
                                <w:t xml:space="preserve"> 2</w:t>
                              </w:r>
                              <w:r w:rsidRPr="00FC1FA0">
                                <w:rPr>
                                  <w:b/>
                                  <w:sz w:val="40"/>
                                </w:rPr>
                                <w:t>4, 2021</w:t>
                              </w:r>
                            </w:p>
                            <w:p w14:paraId="532146B7" w14:textId="77777777" w:rsidR="00001E17" w:rsidRPr="00EF20C5" w:rsidRDefault="00001E17" w:rsidP="0094319D">
                              <w:pPr>
                                <w:pStyle w:val="NoSpacing"/>
                                <w:rPr>
                                  <w:rFonts w:ascii="Cambria" w:hAnsi="Cambria"/>
                                  <w:b/>
                                  <w:bCs/>
                                  <w:color w:val="FFFFFF"/>
                                  <w:sz w:val="56"/>
                                  <w:szCs w:val="56"/>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31A4BE58" id="Group 14" o:spid="_x0000_s1026" alt="Title: Title page block" style="position:absolute;margin-left:48pt;margin-top:.75pt;width:563.4pt;height:11in;z-index:251659264;mso-height-percent:1000;mso-position-horizontal-relative:page;mso-position-vertical-relative:page;mso-height-percent:1000" coordorigin="916,8" coordsize="1131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TA4AQAANoRAAAOAAAAZHJzL2Uyb0RvYy54bWzsWF2PozYUfa/U/2DxzgTCN5rMavI1qjTb&#10;XXW27bMDDqACprYzZFr1v++1DYSkM9p00tntQxMpsbF9uT733OML1+/2VYkeCeMFrWeGfWUZiNQJ&#10;TYs6mxk/f1qboYG4wHWKS1qTmfFEuPHu5vvvrtsmJlOa0zIlDIGRmsdtMzNyIZp4MuFJTirMr2hD&#10;ahjcUlZhAV2WTVKGW7BelZOpZfmTlrK0YTQhnMPVpR40bpT97ZYk4sN2y4lA5cwA34T6Zep3I38n&#10;N9c4zhhu8iLp3MCv8KLCRQ03HUwtscBox4q/maqKhFFOt+IqodWEbrdFQtQeYDe2dbKbO0Z3jdpL&#10;FrdZM8AE0J7g9GqzyY+PHxkq0pnhGqjGFYRI3RXZ0BeFKOHCJ/mHGpwRtClp8psErW2yGNbeseah&#10;+cj0zqF5D8Mchien47Kf6clo076nKdjFO0EVaPstq6QJgAPtVWyehtiQvUAJXAxsz3M9CGECY7Zl&#10;eaFrdeFLcoixXBjZvoFgONRhTfJVt9i2HTmklsqFcnyCY31f5Wvnm96Y6gx77PBxgmOAHN99ayAC&#10;x4nGG+qxcMPIOdkNjgcUAs8HmJ6DwQ0AsjNRgHTkB8bxyxj3kOOGKCJzyZqecXaP6E+Qp7jOgGWO&#10;72lU1cSeW1wTC9V0kcM8cssYbXOCU/DLVsFsm9EC2eFAyy8yLQg8bwzVALBnwfXn6YLjhnFxR2iF&#10;ZGNmMHBe0Rg/3nOhmdVPkazmtCzSdVGWqsOyzaJk6BGDIM3X8tuR8WhaWcvJNZXLtEV9BRyEe8gx&#10;6aoSmD8je+pa82lkrv0wMN2165lRYIWmZUfzyLfcyF2u/5IO2m6cF2lK6vuiJr3Y2e55oe1kV8uU&#10;kjvUQsZ5U0/t/ch7Pt7kMpTf5zZZFQK0vywqyFhLfuQkHMu4rupUtQUuSt2eHLuv8hcw6P8VKpDJ&#10;OvAyd3m8oekTkIBRCBLwHk4paOSU/WGgFhR/ZvDfd5gRA5U/1ECkyHZBGZBQHdcLptBh45HNeATX&#10;CZiaGcJAurkQ+ljZNazIcriTrYCp6S3I3LZQxDh4pSRS5Zj29e2TbfpcsoEopoQn4Pm9dFphVCS4&#10;lJGQzkKyvnkOnshVn4N2dEhBIJnOgv6k6PPrzBRssBAylbrppfgFuKDCs80gGyXrjjir2GipCbhs&#10;cqzTNYjg0xNZU1zRb7CxedbYWn3ONdbZgNOpd1p696IeqBJHy47ShP+UOthTeeAodF/UwA4dHd4j&#10;Ffl35GGslLdrzwpcJzRB9x3TdVaWOQ/XC/N2Yft+sJov5iv7WClXCl9+uVhKEEgfLNmhOxC/hzxt&#10;UVrIU8RzwhBSNC0gFyVsUg4RLjOoqhPBQImo+LUQuTpJpZwpVF/U2cG61sfDjUcy2u2tV9D+/5sp&#10;qdrmpVp6KOa+lq5CJabr5nERE3xFAR2qXt+Rd9WElyUzlIl90Tu1L1TQoRS5SIusaBWuQtd0p/7K&#10;dK3l0rxdL1zTX9uBt3SWi8XyJP+UaOunQzj/X1upqFz5kgLJSWeI/UiiRrmkyzsQbVWSjDXnW1Zn&#10;/+uvfKYens0H/VWHzVAN/wMdFPvNHhYfyrizi0t4rgnkY5muLu1wGoZDedn3dH3Z9/oCc3N5galE&#10;EV4gKInvXnbINxTjPrTHr2RuPgMAAP//AwBQSwMEFAAGAAgAAAAhAGubDfjgAAAACgEAAA8AAABk&#10;cnMvZG93bnJldi54bWxMj0FPg0AQhe8m/ofNmHiziyQ0BVmaxqRetJpWPXjbsiMQ2VnCLoX66x1O&#10;9Tjvvbx5X76ebCtO2PvGkYL7RQQCqXSmoUrBx/v2bgXCB01Gt45QwRk9rIvrq1xnxo20x9MhVIJL&#10;yGdaQR1Cl0npyxqt9gvXIbH37XqrA599JU2vRy63rYyjaCmtbog/1LrDxxrLn8NgFbRyazb2/Pw1&#10;vr7t0/Rp2L18/u6Uur2ZNg8gAk7hEoZ5Pk+Hgjcd3UDGi1ZBumSUwHoCYrbjOGaU4yyskgRkkcv/&#10;CMUfAAAA//8DAFBLAQItABQABgAIAAAAIQC2gziS/gAAAOEBAAATAAAAAAAAAAAAAAAAAAAAAABb&#10;Q29udGVudF9UeXBlc10ueG1sUEsBAi0AFAAGAAgAAAAhADj9If/WAAAAlAEAAAsAAAAAAAAAAAAA&#10;AAAALwEAAF9yZWxzLy5yZWxzUEsBAi0AFAAGAAgAAAAhAL5ElMDgBAAA2hEAAA4AAAAAAAAAAAAA&#10;AAAALgIAAGRycy9lMm9Eb2MueG1sUEsBAi0AFAAGAAgAAAAhAGubDfjgAAAACgEAAA8AAAAAAAAA&#10;AAAAAAAAOgcAAGRycy9kb3ducmV2LnhtbFBLBQYAAAAABAAEAPMAAABHCAAAAAA=&#10;" o:allowincell="f">
                <v:group id="Group 364" o:spid="_x0000_s1027" style="position:absolute;left:7339;top:8;width:4893;height:15840" coordorigin="7560,8"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365" o:spid="_x0000_s1028" style="position:absolute;left:7755;top:8;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9fzxQAAANsAAAAPAAAAZHJzL2Rvd25yZXYueG1sRI9Pa8JA&#10;FMTvBb/D8gQvopsUKSFmFbEUcvGgLaW9PbIvf9rs25DdJvHbu4LQ4zAzv2Gy/WRaMVDvGssK4nUE&#10;griwuuFKwcf72yoB4TyyxtYyKbiSg/1u9pRhqu3IZxouvhIBwi5FBbX3XSqlK2oy6Na2Iw5eaXuD&#10;Psi+krrHMcBNK5+j6EUabDgs1NjRsabi9/JnFCSNl1h+vy5PY2J/PtsoX1b5l1KL+XTYgvA0+f/w&#10;o51rBZsY7l/CD5C7GwAAAP//AwBQSwECLQAUAAYACAAAACEA2+H2y+4AAACFAQAAEwAAAAAAAAAA&#10;AAAAAAAAAAAAW0NvbnRlbnRfVHlwZXNdLnhtbFBLAQItABQABgAIAAAAIQBa9CxbvwAAABUBAAAL&#10;AAAAAAAAAAAAAAAAAB8BAABfcmVscy8ucmVsc1BLAQItABQABgAIAAAAIQCau9fzxQAAANsAAAAP&#10;AAAAAAAAAAAAAAAAAAcCAABkcnMvZG93bnJldi54bWxQSwUGAAAAAAMAAwC3AAAA+QIAAAAA&#10;" fillcolor="#bfbfbf"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ZS9xAAAANsAAAAPAAAAZHJzL2Rvd25yZXYueG1sRI9Ba8JA&#10;FITvhf6H5RV6q7umWiW6ihQKBXupDeLxkX1ugtm3MbtN0n/fLRQ8DjPzDbPejq4RPXWh9qxhOlEg&#10;iEtvarYaiq+3pyWIEJENNp5Jww8F2G7u79aYGz/wJ/WHaEWCcMhRQxVjm0sZyoocholviZN39p3D&#10;mGRnpelwSHDXyEypF+mw5rRQYUuvFZWXw7fTYOfqelIfmVr0xfF5KOx+PlN7rR8fxt0KRKQx3sL/&#10;7XejYZbB35f0A+TmFwAA//8DAFBLAQItABQABgAIAAAAIQDb4fbL7gAAAIUBAAATAAAAAAAAAAAA&#10;AAAAAAAAAABbQ29udGVudF9UeXBlc10ueG1sUEsBAi0AFAAGAAgAAAAhAFr0LFu/AAAAFQEAAAsA&#10;AAAAAAAAAAAAAAAAHwEAAF9yZWxzLy5yZWxzUEsBAi0AFAAGAAgAAAAhACLZlL3EAAAA2wAAAA8A&#10;AAAAAAAAAAAAAAAABwIAAGRycy9kb3ducmV2LnhtbFBLBQYAAAAAAwADALcAAAD4AgAAAAA=&#10;" fillcolor="black" stroked="f" strokecolor="white" strokeweight="1pt">
                    <v:fill r:id="rId8" o:title="" opacity="52428f" o:opacity2="52428f" type="pattern"/>
                    <v:shadow color="#d8d8d8" offset="3pt,3pt"/>
                  </v:rect>
                </v:group>
                <v:rect id="Rectangle 367" o:spid="_x0000_s1030" style="position:absolute;left:916;top:863;width:4896;height:121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MjuxAAAANsAAAAPAAAAZHJzL2Rvd25yZXYueG1sRI9BawIx&#10;FITvgv8hPKEXqUlVpK5GkWKhvbRUS/H4dvPcLG5elk2q23/fCILHYWa+YZbrztXiTG2oPGt4GikQ&#10;xIU3FZcavvevj88gQkQ2WHsmDX8UYL3q95aYGX/hLzrvYikShEOGGmyMTSZlKCw5DCPfECfv6FuH&#10;Mcm2lKbFS4K7Wo6VmkmHFacFiw29WCpOu1+n4ZN+7OR9nudb9XHKDwcVh4aM1g+DbrMAEamL9/Ct&#10;/WY0TCdw/ZJ+gFz9AwAA//8DAFBLAQItABQABgAIAAAAIQDb4fbL7gAAAIUBAAATAAAAAAAAAAAA&#10;AAAAAAAAAABbQ29udGVudF9UeXBlc10ueG1sUEsBAi0AFAAGAAgAAAAhAFr0LFu/AAAAFQEAAAsA&#10;AAAAAAAAAAAAAAAAHwEAAF9yZWxzLy5yZWxzUEsBAi0AFAAGAAgAAAAhAHfEyO7EAAAA2wAAAA8A&#10;AAAAAAAAAAAAAAAABwIAAGRycy9kb3ducmV2LnhtbFBLBQYAAAAAAwADALcAAAD4AgAAAAA=&#10;" filled="f" stroked="f" strokecolor="white" strokeweight="1pt">
                  <v:fill opacity="52428f"/>
                  <v:textbox inset="28.8pt,14.4pt,14.4pt,14.4pt">
                    <w:txbxContent>
                      <w:p w14:paraId="4384A7AC" w14:textId="47B720A6" w:rsidR="00001E17" w:rsidRPr="000D7356" w:rsidRDefault="00001E17" w:rsidP="000D7356">
                        <w:pPr>
                          <w:pStyle w:val="Title"/>
                          <w:jc w:val="both"/>
                          <w:rPr>
                            <w:b/>
                            <w:sz w:val="40"/>
                          </w:rPr>
                        </w:pPr>
                        <w:r w:rsidRPr="00FC1FA0">
                          <w:rPr>
                            <w:b/>
                            <w:sz w:val="40"/>
                          </w:rPr>
                          <w:t>SEPTEMBER</w:t>
                        </w:r>
                        <w:r w:rsidR="002E0F1C">
                          <w:rPr>
                            <w:b/>
                            <w:sz w:val="40"/>
                          </w:rPr>
                          <w:t xml:space="preserve"> 2</w:t>
                        </w:r>
                        <w:r w:rsidRPr="00FC1FA0">
                          <w:rPr>
                            <w:b/>
                            <w:sz w:val="40"/>
                          </w:rPr>
                          <w:t>4, 2021</w:t>
                        </w:r>
                      </w:p>
                      <w:p w14:paraId="532146B7" w14:textId="77777777" w:rsidR="00001E17" w:rsidRPr="00EF20C5" w:rsidRDefault="00001E17" w:rsidP="0094319D">
                        <w:pPr>
                          <w:pStyle w:val="NoSpacing"/>
                          <w:rPr>
                            <w:rFonts w:ascii="Cambria" w:hAnsi="Cambria"/>
                            <w:b/>
                            <w:bCs/>
                            <w:color w:val="FFFFFF"/>
                            <w:sz w:val="56"/>
                            <w:szCs w:val="56"/>
                          </w:rPr>
                        </w:pPr>
                      </w:p>
                    </w:txbxContent>
                  </v:textbox>
                </v:rect>
                <w10:wrap anchorx="page" anchory="page"/>
              </v:group>
            </w:pict>
          </mc:Fallback>
        </mc:AlternateContent>
      </w:r>
      <w:r w:rsidR="0094319D" w:rsidRPr="007519EE">
        <w:rPr>
          <w:noProof/>
          <w:sz w:val="22"/>
        </w:rPr>
        <mc:AlternateContent>
          <mc:Choice Requires="wps">
            <w:drawing>
              <wp:anchor distT="0" distB="0" distL="114300" distR="114300" simplePos="0" relativeHeight="251660288" behindDoc="0" locked="0" layoutInCell="0" allowOverlap="1" wp14:anchorId="504F11A6" wp14:editId="229A2000">
                <wp:simplePos x="0" y="0"/>
                <wp:positionH relativeFrom="page">
                  <wp:posOffset>-28575</wp:posOffset>
                </wp:positionH>
                <wp:positionV relativeFrom="page">
                  <wp:posOffset>1323975</wp:posOffset>
                </wp:positionV>
                <wp:extent cx="6972300" cy="2533650"/>
                <wp:effectExtent l="0" t="0" r="15240" b="1905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253365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1BC2C60B" w14:textId="3EF20739" w:rsidR="00001E17" w:rsidRPr="007D7A4A" w:rsidRDefault="00001E17" w:rsidP="007D7A4A">
                            <w:pPr>
                              <w:pStyle w:val="Title"/>
                              <w:rPr>
                                <w:color w:val="FFFFFF" w:themeColor="background1"/>
                              </w:rPr>
                            </w:pPr>
                            <w:r w:rsidRPr="007D7A4A">
                              <w:rPr>
                                <w:color w:val="FFFFFF" w:themeColor="background1"/>
                              </w:rPr>
                              <w:t xml:space="preserve">Texmo Diesel Spill and Fire </w:t>
                            </w:r>
                          </w:p>
                          <w:p w14:paraId="1A34435A" w14:textId="28FEE133" w:rsidR="00001E17" w:rsidRPr="007D7A4A" w:rsidRDefault="00001E17" w:rsidP="007D7A4A">
                            <w:pPr>
                              <w:pStyle w:val="Title"/>
                              <w:rPr>
                                <w:color w:val="FFFFFF" w:themeColor="background1"/>
                                <w:sz w:val="40"/>
                                <w:szCs w:val="40"/>
                              </w:rPr>
                            </w:pPr>
                            <w:r w:rsidRPr="007D7A4A">
                              <w:rPr>
                                <w:color w:val="FFFFFF" w:themeColor="background1"/>
                                <w:sz w:val="40"/>
                                <w:szCs w:val="40"/>
                              </w:rPr>
                              <w:t>La Paz County, Arizona</w:t>
                            </w:r>
                          </w:p>
                          <w:p w14:paraId="6208A5BD" w14:textId="77777777" w:rsidR="00001E17" w:rsidRPr="007D7A4A" w:rsidRDefault="00001E17" w:rsidP="007D7A4A">
                            <w:pPr>
                              <w:pStyle w:val="Title"/>
                              <w:rPr>
                                <w:color w:val="FFFFFF" w:themeColor="background1"/>
                              </w:rPr>
                            </w:pPr>
                          </w:p>
                          <w:p w14:paraId="00CB3FE5" w14:textId="6E412E81" w:rsidR="00001E17" w:rsidRPr="007D7A4A" w:rsidRDefault="00001E17" w:rsidP="007D7A4A">
                            <w:pPr>
                              <w:pStyle w:val="Title"/>
                              <w:rPr>
                                <w:color w:val="FFFFFF" w:themeColor="background1"/>
                              </w:rPr>
                            </w:pPr>
                            <w:r>
                              <w:rPr>
                                <w:color w:val="FFFFFF" w:themeColor="background1"/>
                              </w:rPr>
                              <w:t xml:space="preserve">FINAL </w:t>
                            </w:r>
                            <w:r w:rsidRPr="007D7A4A">
                              <w:rPr>
                                <w:color w:val="FFFFFF" w:themeColor="background1"/>
                              </w:rPr>
                              <w:t xml:space="preserve">Restoration Plan </w:t>
                            </w:r>
                            <w:r>
                              <w:rPr>
                                <w:color w:val="FFFFFF" w:themeColor="background1"/>
                              </w:rPr>
                              <w:t xml:space="preserve">and Environmental Assessment </w:t>
                            </w:r>
                            <w:r w:rsidRPr="007D7A4A">
                              <w:rPr>
                                <w:color w:val="FFFFFF" w:themeColor="background1"/>
                              </w:rPr>
                              <w:t xml:space="preserve">Addendum </w:t>
                            </w:r>
                          </w:p>
                          <w:p w14:paraId="105EEDD1" w14:textId="77777777" w:rsidR="00001E17" w:rsidRPr="00DF448F" w:rsidRDefault="00001E17" w:rsidP="0094319D">
                            <w:pPr>
                              <w:pStyle w:val="NoSpacing"/>
                              <w:rPr>
                                <w:rFonts w:ascii="Times New Roman" w:hAnsi="Times New Roman"/>
                                <w:b/>
                                <w:color w:val="FFFFFF"/>
                                <w:sz w:val="44"/>
                                <w:szCs w:val="44"/>
                              </w:rPr>
                            </w:pP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504F11A6" id="Rectangle 16" o:spid="_x0000_s1031" style="position:absolute;margin-left:-2.25pt;margin-top:104.25pt;width:549pt;height:199.5pt;z-index:25166028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K2+YQIAAPQEAAAOAAAAZHJzL2Uyb0RvYy54bWysVM2O0zAQviPxDpbvNGlKuyVqulp1ASEt&#10;sNqFB3Adp7FwbDN2m5anZ2yn2S0gDogcrIxn5ptv/ry6PnaKHAQ4aXRFp5OcEqG5qaXeVfTrl3ev&#10;lpQ4z3TNlNGioifh6PX65YtVb0tRmNaoWgBBEO3K3la09d6WWeZ4KzrmJsYKjcrGQMc8irDLamA9&#10;oncqK/J8kfUGaguGC+fw9jYp6TriN43g/nPTOOGJqihy8/GEeG7Dma1XrNwBs63kAw32Dyw6JjUG&#10;HaFumWdkD/I3qE5yMM40fsJNl5mmkVzEHDCbaf5LNo8tsyLmgsVxdiyT+3+w/NPhHoisKzpbFJRo&#10;1mGTHrBsTO+UINNFqFBvXYmGj/YeQo7O3hn+zRFtNi2aiRsA07eC1chrGuyzC4cgOHQl2/6jqRGe&#10;7b2JxTo20AVALAM5xp6cxp6IoyccLxdvropZjq3jqCvms9liHruWsfLsbsH598J0JPxUFJB9hGeH&#10;O+cDHVaeTUI0pcMZ+L7Vdey/Z1KlfzQN6phA4Jxyd/6kRHJ9EA1WC3kVMUScU7FRQA4MJ4xxLrSf&#10;JlXLapGu5zl+sTBYvDDZwSPyUhoBA3IjlRqxB4Cz5SV2SmiwD64ijvnonP+NWHIePWJko/3o3Elt&#10;4E8ACrMaIif7c5FSaUKP/XF7jJMULcPN1tQn7DuYtHb4TOBPa+AHJT2uXEXd9z0DQYn6oMPsLIvl&#10;MixplF7PrwoU4EK1fa5imiNYRbkHSpKw8Wm39xbkrsVoqZTa3ODMNTJOwxOzIQdcrdiM4RkIu/tc&#10;jlZPj9X6JwAAAP//AwBQSwMEFAAGAAgAAAAhADWPg4XgAAAACwEAAA8AAABkcnMvZG93bnJldi54&#10;bWxMj01LxDAQhu+C/yGM4G032V33w9p0EUEUYRFbvU+b2BabSUjS3eqvN3vS2zvMwzvP5PvJDOyo&#10;fegtSVjMBTBNjVU9tRLeq8fZDliISAoHS1rCtw6wLy4vcsyUPdGbPpaxZamEQoYSuhhdxnloOm0w&#10;zK3TlHaf1huMafQtVx5PqdwMfCnEhhvsKV3o0OmHTjdf5WgkvLjyY/EzbpV6XT25w7PzVYW1lNdX&#10;0/0dsKin+AfDWT+pQ5GcajuSCmyQMLtZJ1LCUuxSOAPidpVSLWEjtmvgRc7//1D8AgAA//8DAFBL&#10;AQItABQABgAIAAAAIQC2gziS/gAAAOEBAAATAAAAAAAAAAAAAAAAAAAAAABbQ29udGVudF9UeXBl&#10;c10ueG1sUEsBAi0AFAAGAAgAAAAhADj9If/WAAAAlAEAAAsAAAAAAAAAAAAAAAAALwEAAF9yZWxz&#10;Ly5yZWxzUEsBAi0AFAAGAAgAAAAhAFJkrb5hAgAA9AQAAA4AAAAAAAAAAAAAAAAALgIAAGRycy9l&#10;Mm9Eb2MueG1sUEsBAi0AFAAGAAgAAAAhADWPg4XgAAAACwEAAA8AAAAAAAAAAAAAAAAAuwQAAGRy&#10;cy9kb3ducmV2LnhtbFBLBQYAAAAABAAEAPMAAADIBQAAAAA=&#10;" o:allowincell="f" fillcolor="#5b9bd5 [3204]" strokecolor="#1f4d78 [1604]" strokeweight="1pt">
                <v:textbox inset="14.4pt,,14.4pt">
                  <w:txbxContent>
                    <w:p w14:paraId="1BC2C60B" w14:textId="3EF20739" w:rsidR="00001E17" w:rsidRPr="007D7A4A" w:rsidRDefault="00001E17" w:rsidP="007D7A4A">
                      <w:pPr>
                        <w:pStyle w:val="Title"/>
                        <w:rPr>
                          <w:color w:val="FFFFFF" w:themeColor="background1"/>
                        </w:rPr>
                      </w:pPr>
                      <w:r w:rsidRPr="007D7A4A">
                        <w:rPr>
                          <w:color w:val="FFFFFF" w:themeColor="background1"/>
                        </w:rPr>
                        <w:t xml:space="preserve">Texmo Diesel Spill and Fire </w:t>
                      </w:r>
                    </w:p>
                    <w:p w14:paraId="1A34435A" w14:textId="28FEE133" w:rsidR="00001E17" w:rsidRPr="007D7A4A" w:rsidRDefault="00001E17" w:rsidP="007D7A4A">
                      <w:pPr>
                        <w:pStyle w:val="Title"/>
                        <w:rPr>
                          <w:color w:val="FFFFFF" w:themeColor="background1"/>
                          <w:sz w:val="40"/>
                          <w:szCs w:val="40"/>
                        </w:rPr>
                      </w:pPr>
                      <w:r w:rsidRPr="007D7A4A">
                        <w:rPr>
                          <w:color w:val="FFFFFF" w:themeColor="background1"/>
                          <w:sz w:val="40"/>
                          <w:szCs w:val="40"/>
                        </w:rPr>
                        <w:t>La Paz County, Arizona</w:t>
                      </w:r>
                    </w:p>
                    <w:p w14:paraId="6208A5BD" w14:textId="77777777" w:rsidR="00001E17" w:rsidRPr="007D7A4A" w:rsidRDefault="00001E17" w:rsidP="007D7A4A">
                      <w:pPr>
                        <w:pStyle w:val="Title"/>
                        <w:rPr>
                          <w:color w:val="FFFFFF" w:themeColor="background1"/>
                        </w:rPr>
                      </w:pPr>
                    </w:p>
                    <w:p w14:paraId="00CB3FE5" w14:textId="6E412E81" w:rsidR="00001E17" w:rsidRPr="007D7A4A" w:rsidRDefault="00001E17" w:rsidP="007D7A4A">
                      <w:pPr>
                        <w:pStyle w:val="Title"/>
                        <w:rPr>
                          <w:color w:val="FFFFFF" w:themeColor="background1"/>
                        </w:rPr>
                      </w:pPr>
                      <w:r>
                        <w:rPr>
                          <w:color w:val="FFFFFF" w:themeColor="background1"/>
                        </w:rPr>
                        <w:t xml:space="preserve">FINAL </w:t>
                      </w:r>
                      <w:r w:rsidRPr="007D7A4A">
                        <w:rPr>
                          <w:color w:val="FFFFFF" w:themeColor="background1"/>
                        </w:rPr>
                        <w:t xml:space="preserve">Restoration Plan </w:t>
                      </w:r>
                      <w:r>
                        <w:rPr>
                          <w:color w:val="FFFFFF" w:themeColor="background1"/>
                        </w:rPr>
                        <w:t xml:space="preserve">and Environmental Assessment </w:t>
                      </w:r>
                      <w:r w:rsidRPr="007D7A4A">
                        <w:rPr>
                          <w:color w:val="FFFFFF" w:themeColor="background1"/>
                        </w:rPr>
                        <w:t xml:space="preserve">Addendum </w:t>
                      </w:r>
                    </w:p>
                    <w:p w14:paraId="105EEDD1" w14:textId="77777777" w:rsidR="00001E17" w:rsidRPr="00DF448F" w:rsidRDefault="00001E17" w:rsidP="0094319D">
                      <w:pPr>
                        <w:pStyle w:val="NoSpacing"/>
                        <w:rPr>
                          <w:rFonts w:ascii="Times New Roman" w:hAnsi="Times New Roman"/>
                          <w:b/>
                          <w:color w:val="FFFFFF"/>
                          <w:sz w:val="44"/>
                          <w:szCs w:val="44"/>
                        </w:rPr>
                      </w:pPr>
                    </w:p>
                  </w:txbxContent>
                </v:textbox>
                <w10:wrap anchorx="page" anchory="page"/>
              </v:rect>
            </w:pict>
          </mc:Fallback>
        </mc:AlternateContent>
      </w:r>
    </w:p>
    <w:p w14:paraId="131487A8" w14:textId="77777777" w:rsidR="0094319D" w:rsidRPr="007519EE" w:rsidRDefault="0094319D" w:rsidP="0094319D">
      <w:pPr>
        <w:rPr>
          <w:sz w:val="22"/>
        </w:rPr>
      </w:pPr>
    </w:p>
    <w:p w14:paraId="15A4F5DA" w14:textId="77777777" w:rsidR="0094319D" w:rsidRPr="007519EE" w:rsidRDefault="0094319D" w:rsidP="0094319D">
      <w:pPr>
        <w:rPr>
          <w:rFonts w:ascii="Cambria" w:hAnsi="Cambria"/>
          <w:b/>
          <w:sz w:val="24"/>
          <w:szCs w:val="22"/>
          <w:lang w:eastAsia="ja-JP"/>
        </w:rPr>
      </w:pPr>
      <w:r w:rsidRPr="007519EE">
        <w:rPr>
          <w:rFonts w:ascii="Cambria" w:hAnsi="Cambria"/>
          <w:b/>
          <w:sz w:val="24"/>
          <w:szCs w:val="22"/>
          <w:lang w:eastAsia="ja-JP"/>
        </w:rPr>
        <w:t xml:space="preserve"> </w:t>
      </w:r>
    </w:p>
    <w:p w14:paraId="74785A0C" w14:textId="77777777" w:rsidR="0094319D" w:rsidRPr="007519EE" w:rsidRDefault="0094319D" w:rsidP="0094319D">
      <w:pPr>
        <w:rPr>
          <w:rFonts w:ascii="Cambria" w:hAnsi="Cambria"/>
          <w:sz w:val="24"/>
          <w:szCs w:val="22"/>
          <w:lang w:eastAsia="ja-JP"/>
        </w:rPr>
      </w:pPr>
    </w:p>
    <w:p w14:paraId="482384DB" w14:textId="77777777" w:rsidR="0094319D" w:rsidRPr="007519EE" w:rsidRDefault="0094319D" w:rsidP="0094319D">
      <w:pPr>
        <w:rPr>
          <w:rFonts w:ascii="Cambria" w:hAnsi="Cambria"/>
          <w:sz w:val="24"/>
          <w:szCs w:val="22"/>
          <w:lang w:eastAsia="ja-JP"/>
        </w:rPr>
      </w:pPr>
    </w:p>
    <w:p w14:paraId="15ACA133" w14:textId="77777777" w:rsidR="0094319D" w:rsidRPr="007519EE" w:rsidRDefault="0094319D" w:rsidP="0094319D">
      <w:pPr>
        <w:rPr>
          <w:rFonts w:ascii="Cambria" w:hAnsi="Cambria"/>
          <w:sz w:val="24"/>
          <w:szCs w:val="22"/>
          <w:lang w:eastAsia="ja-JP"/>
        </w:rPr>
      </w:pPr>
    </w:p>
    <w:p w14:paraId="1AB0DAA0" w14:textId="77777777" w:rsidR="0094319D" w:rsidRPr="007519EE" w:rsidRDefault="0094319D" w:rsidP="0094319D">
      <w:pPr>
        <w:rPr>
          <w:rFonts w:ascii="Cambria" w:hAnsi="Cambria"/>
          <w:sz w:val="24"/>
          <w:szCs w:val="22"/>
          <w:lang w:eastAsia="ja-JP"/>
        </w:rPr>
      </w:pPr>
    </w:p>
    <w:p w14:paraId="0DBFEF57" w14:textId="77777777" w:rsidR="0094319D" w:rsidRPr="007519EE" w:rsidRDefault="0094319D" w:rsidP="0094319D">
      <w:pPr>
        <w:rPr>
          <w:rFonts w:ascii="Cambria" w:hAnsi="Cambria"/>
          <w:sz w:val="24"/>
          <w:szCs w:val="22"/>
          <w:lang w:eastAsia="ja-JP"/>
        </w:rPr>
      </w:pPr>
    </w:p>
    <w:p w14:paraId="174D8D76" w14:textId="77777777" w:rsidR="0094319D" w:rsidRPr="007519EE" w:rsidRDefault="0094319D" w:rsidP="0094319D">
      <w:pPr>
        <w:rPr>
          <w:rFonts w:ascii="Cambria" w:hAnsi="Cambria"/>
          <w:sz w:val="24"/>
          <w:szCs w:val="22"/>
          <w:lang w:eastAsia="ja-JP"/>
        </w:rPr>
      </w:pPr>
    </w:p>
    <w:p w14:paraId="44A2C676" w14:textId="0FA94777" w:rsidR="007D7A4A" w:rsidRPr="007519EE" w:rsidRDefault="007D7A4A" w:rsidP="007D7A4A">
      <w:pPr>
        <w:pStyle w:val="Subtitle"/>
        <w:rPr>
          <w:rStyle w:val="SubtleReference"/>
          <w:b w:val="0"/>
          <w:sz w:val="44"/>
          <w:szCs w:val="40"/>
        </w:rPr>
      </w:pPr>
    </w:p>
    <w:p w14:paraId="78C1F0ED" w14:textId="3EDDA56E" w:rsidR="0094319D" w:rsidRPr="007519EE" w:rsidRDefault="0094319D" w:rsidP="0094319D">
      <w:pPr>
        <w:rPr>
          <w:rFonts w:ascii="Cambria" w:hAnsi="Cambria"/>
          <w:sz w:val="24"/>
          <w:szCs w:val="22"/>
          <w:lang w:eastAsia="ja-JP"/>
        </w:rPr>
      </w:pPr>
    </w:p>
    <w:p w14:paraId="43449EB9" w14:textId="77777777" w:rsidR="0094319D" w:rsidRPr="007519EE" w:rsidRDefault="0094319D" w:rsidP="0094319D">
      <w:pPr>
        <w:rPr>
          <w:rFonts w:ascii="Cambria" w:hAnsi="Cambria"/>
          <w:sz w:val="24"/>
          <w:szCs w:val="22"/>
          <w:lang w:eastAsia="ja-JP"/>
        </w:rPr>
      </w:pPr>
    </w:p>
    <w:p w14:paraId="3A89E4F7" w14:textId="77777777" w:rsidR="0094319D" w:rsidRPr="007519EE" w:rsidRDefault="0094319D" w:rsidP="0094319D">
      <w:pPr>
        <w:rPr>
          <w:rFonts w:ascii="Cambria" w:hAnsi="Cambria"/>
          <w:sz w:val="24"/>
          <w:szCs w:val="22"/>
          <w:lang w:eastAsia="ja-JP"/>
        </w:rPr>
      </w:pPr>
    </w:p>
    <w:p w14:paraId="5721B5B1" w14:textId="77777777" w:rsidR="0094319D" w:rsidRPr="007519EE" w:rsidRDefault="0094319D" w:rsidP="0094319D">
      <w:pPr>
        <w:rPr>
          <w:rFonts w:ascii="Cambria" w:hAnsi="Cambria"/>
          <w:sz w:val="24"/>
          <w:szCs w:val="22"/>
          <w:lang w:eastAsia="ja-JP"/>
        </w:rPr>
      </w:pPr>
    </w:p>
    <w:p w14:paraId="43441899" w14:textId="77777777" w:rsidR="0094319D" w:rsidRPr="007519EE" w:rsidRDefault="0094319D" w:rsidP="0094319D">
      <w:pPr>
        <w:rPr>
          <w:rFonts w:ascii="Cambria" w:hAnsi="Cambria"/>
          <w:sz w:val="24"/>
          <w:szCs w:val="22"/>
          <w:lang w:eastAsia="ja-JP"/>
        </w:rPr>
      </w:pPr>
    </w:p>
    <w:p w14:paraId="2670827F" w14:textId="77777777" w:rsidR="0094319D" w:rsidRPr="007519EE" w:rsidRDefault="0094319D" w:rsidP="0094319D">
      <w:pPr>
        <w:rPr>
          <w:rFonts w:ascii="Cambria" w:hAnsi="Cambria"/>
          <w:sz w:val="24"/>
          <w:szCs w:val="22"/>
          <w:lang w:eastAsia="ja-JP"/>
        </w:rPr>
      </w:pPr>
    </w:p>
    <w:p w14:paraId="454AFE9B" w14:textId="16BD7409" w:rsidR="0094319D" w:rsidRPr="007519EE" w:rsidRDefault="0094319D" w:rsidP="0094319D">
      <w:pPr>
        <w:rPr>
          <w:rFonts w:ascii="Cambria" w:hAnsi="Cambria"/>
          <w:sz w:val="24"/>
          <w:szCs w:val="22"/>
          <w:lang w:eastAsia="ja-JP"/>
        </w:rPr>
      </w:pPr>
    </w:p>
    <w:p w14:paraId="69164A30" w14:textId="75047B75" w:rsidR="0094319D" w:rsidRPr="007519EE" w:rsidRDefault="0094319D" w:rsidP="0094319D">
      <w:pPr>
        <w:rPr>
          <w:rFonts w:ascii="Cambria" w:hAnsi="Cambria"/>
          <w:sz w:val="24"/>
          <w:szCs w:val="22"/>
          <w:lang w:eastAsia="ja-JP"/>
        </w:rPr>
      </w:pPr>
    </w:p>
    <w:p w14:paraId="1728F107" w14:textId="1C617131" w:rsidR="0094319D" w:rsidRPr="007519EE" w:rsidRDefault="0094319D" w:rsidP="0094319D">
      <w:pPr>
        <w:rPr>
          <w:rFonts w:ascii="Cambria" w:hAnsi="Cambria"/>
          <w:sz w:val="24"/>
          <w:szCs w:val="22"/>
          <w:lang w:eastAsia="ja-JP"/>
        </w:rPr>
      </w:pPr>
    </w:p>
    <w:p w14:paraId="18B34800" w14:textId="1DB15281" w:rsidR="0094319D" w:rsidRPr="007519EE" w:rsidRDefault="0094319D" w:rsidP="0094319D">
      <w:pPr>
        <w:rPr>
          <w:rFonts w:ascii="Cambria" w:hAnsi="Cambria"/>
          <w:sz w:val="24"/>
          <w:szCs w:val="22"/>
          <w:lang w:eastAsia="ja-JP"/>
        </w:rPr>
      </w:pPr>
    </w:p>
    <w:p w14:paraId="30DDF328" w14:textId="6B4645BB" w:rsidR="0094319D" w:rsidRPr="007519EE" w:rsidRDefault="0094319D" w:rsidP="0094319D">
      <w:pPr>
        <w:rPr>
          <w:rFonts w:ascii="Cambria" w:hAnsi="Cambria"/>
          <w:sz w:val="24"/>
          <w:szCs w:val="22"/>
          <w:lang w:eastAsia="ja-JP"/>
        </w:rPr>
      </w:pPr>
    </w:p>
    <w:p w14:paraId="0D145363" w14:textId="6140307A" w:rsidR="0094319D" w:rsidRPr="007519EE" w:rsidRDefault="007D7A4A" w:rsidP="0094319D">
      <w:pPr>
        <w:autoSpaceDE w:val="0"/>
        <w:autoSpaceDN w:val="0"/>
        <w:adjustRightInd w:val="0"/>
        <w:rPr>
          <w:b/>
          <w:bCs/>
          <w:color w:val="000000"/>
          <w:sz w:val="22"/>
        </w:rPr>
      </w:pPr>
      <w:r w:rsidRPr="007519EE">
        <w:rPr>
          <w:rFonts w:ascii="Cambria" w:hAnsi="Cambria"/>
          <w:noProof/>
          <w:sz w:val="24"/>
          <w:szCs w:val="22"/>
        </w:rPr>
        <mc:AlternateContent>
          <mc:Choice Requires="wps">
            <w:drawing>
              <wp:anchor distT="0" distB="0" distL="114300" distR="114300" simplePos="0" relativeHeight="251661312" behindDoc="0" locked="0" layoutInCell="1" allowOverlap="1" wp14:anchorId="61B1890A" wp14:editId="014E2757">
                <wp:simplePos x="0" y="0"/>
                <wp:positionH relativeFrom="page">
                  <wp:posOffset>304800</wp:posOffset>
                </wp:positionH>
                <wp:positionV relativeFrom="paragraph">
                  <wp:posOffset>328930</wp:posOffset>
                </wp:positionV>
                <wp:extent cx="4366105" cy="81915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10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617D6" w14:textId="77777777" w:rsidR="00001E17" w:rsidRPr="00A344CD" w:rsidRDefault="00001E17" w:rsidP="0094319D">
                            <w:pPr>
                              <w:rPr>
                                <w:b/>
                                <w:color w:val="2E74B5" w:themeColor="accent1" w:themeShade="BF"/>
                                <w:sz w:val="28"/>
                                <w:szCs w:val="28"/>
                              </w:rPr>
                            </w:pPr>
                            <w:r w:rsidRPr="00A344CD">
                              <w:rPr>
                                <w:b/>
                                <w:color w:val="2E74B5" w:themeColor="accent1" w:themeShade="BF"/>
                                <w:sz w:val="28"/>
                                <w:szCs w:val="28"/>
                              </w:rPr>
                              <w:t>Prepared by:</w:t>
                            </w:r>
                          </w:p>
                          <w:p w14:paraId="360E99D5" w14:textId="07C1842B" w:rsidR="00001E17" w:rsidRPr="00F8686B" w:rsidRDefault="00001E17" w:rsidP="0094319D">
                            <w:pPr>
                              <w:rPr>
                                <w:b/>
                                <w:color w:val="2E74B5" w:themeColor="accent1" w:themeShade="BF"/>
                              </w:rPr>
                            </w:pPr>
                            <w:r>
                              <w:rPr>
                                <w:b/>
                                <w:color w:val="2E74B5" w:themeColor="accent1" w:themeShade="BF"/>
                              </w:rPr>
                              <w:t>Department of the Interior U.S. Fish and Wildlife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B1890A" id="_x0000_t202" coordsize="21600,21600" o:spt="202" path="m,l,21600r21600,l21600,xe">
                <v:stroke joinstyle="miter"/>
                <v:path gradientshapeok="t" o:connecttype="rect"/>
              </v:shapetype>
              <v:shape id="Text Box 44" o:spid="_x0000_s1032" type="#_x0000_t202" style="position:absolute;margin-left:24pt;margin-top:25.9pt;width:343.8pt;height:6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uvkuwIAAMIFAAAOAAAAZHJzL2Uyb0RvYy54bWysVNtunDAQfa/Uf7D8TrjUsAsKGyXLUlVK&#10;L1LSD/CCWayCTW3vsmnVf+/Y7C3JS9WWB2TPjM/czsz1zb7v0I4pzaXIcXgVYMREJWsuNjn++lh6&#10;c4y0oaKmnRQsx09M45vF2zfX45CxSLayq5lCACJ0Ng45bo0ZMt/XVct6qq/kwAQoG6l6auCqNn6t&#10;6AjofedHQZD4o1T1oGTFtAZpMSnxwuE3DavM56bRzKAuxxCbcX/l/mv79xfXNNsoOrS8OoRB/yKK&#10;nnIBTk9QBTUUbRV/BdXzSkktG3NVyd6XTcMr5nKAbMLgRTYPLR2YywWKo4dTmfT/g60+7b4oxOsc&#10;E4KRoD306JHtDbqTewQiqM846AzMHgYwNHuQQ59drnq4l9U3jYRctlRs2K1ScmwZrSG+0L70L55O&#10;ONqCrMePsgY/dGukA9o3qrfFg3IgQIc+PZ16Y2OpQEjeJUkYxBhVoJuHaRi75vk0O74elDbvmeyR&#10;PeRYQe8dOt3da2OjodnRxDoTsuRd5/rfiWcCMJwk4BueWp2NwrXzZxqkq/lqTjwSJSuPBEXh3ZZL&#10;4iVlOIuLd8VyWYS/rN+QZC2vayasmyO1QvJnrTuQfCLFiVxadry2cDYkrTbrZafQjgK1S/e5moPm&#10;bOY/D8MVAXJ5kVIYkeAuSr0ymc88UpLYS2fB3AvC9C5NApKSonye0j0X7N9TQmOO0ziKJzKdg36R&#10;W+C+17nRrOcGlkfHe2DEyYhmloIrUbvWGsq76XxRChv+uRTQ7mOjHWEtRye2mv1672YjOs7BWtZP&#10;wGAlgWBAU1h8cGil+oHRCEskx/r7liqGUfdBwBSkISF267gLiWcRXNSlZn2poaICqBwbjKbj0kyb&#10;ajsovmnB0zR3Qt7C5DTckdqO2BTVYd5gUbjcDkvNbqLLu7M6r97FbwAAAP//AwBQSwMEFAAGAAgA&#10;AAAhAC5AmbvdAAAACQEAAA8AAABkcnMvZG93bnJldi54bWxMj8tOwzAQRfdI/IM1SOyoXWhKCHEq&#10;BGILojwkdtN4mkTE4yh2m/D3DCtYju7VnXPKzex7daQxdoEtLBcGFHEdXMeNhbfXx4scVEzIDvvA&#10;ZOGbImyq05MSCxcmfqHjNjVKRjgWaKFNaSi0jnVLHuMiDMSS7cPoMck5NtqNOMm47/WlMWvtsWP5&#10;0OJA9y3VX9uDt/D+tP/8WJnn5sFnwxRmo9nfaGvPz+a7W1CJ5vRXhl98QYdKmHbhwC6q3sIqF5Vk&#10;IVuKgeTXV9ka1E6KuclBV6X+b1D9AAAA//8DAFBLAQItABQABgAIAAAAIQC2gziS/gAAAOEBAAAT&#10;AAAAAAAAAAAAAAAAAAAAAABbQ29udGVudF9UeXBlc10ueG1sUEsBAi0AFAAGAAgAAAAhADj9If/W&#10;AAAAlAEAAAsAAAAAAAAAAAAAAAAALwEAAF9yZWxzLy5yZWxzUEsBAi0AFAAGAAgAAAAhAAm+6+S7&#10;AgAAwgUAAA4AAAAAAAAAAAAAAAAALgIAAGRycy9lMm9Eb2MueG1sUEsBAi0AFAAGAAgAAAAhAC5A&#10;mbvdAAAACQEAAA8AAAAAAAAAAAAAAAAAFQUAAGRycy9kb3ducmV2LnhtbFBLBQYAAAAABAAEAPMA&#10;AAAfBgAAAAA=&#10;" filled="f" stroked="f">
                <v:textbox>
                  <w:txbxContent>
                    <w:p w14:paraId="039617D6" w14:textId="77777777" w:rsidR="00001E17" w:rsidRPr="00A344CD" w:rsidRDefault="00001E17" w:rsidP="0094319D">
                      <w:pPr>
                        <w:rPr>
                          <w:b/>
                          <w:color w:val="2E74B5" w:themeColor="accent1" w:themeShade="BF"/>
                          <w:sz w:val="28"/>
                          <w:szCs w:val="28"/>
                        </w:rPr>
                      </w:pPr>
                      <w:r w:rsidRPr="00A344CD">
                        <w:rPr>
                          <w:b/>
                          <w:color w:val="2E74B5" w:themeColor="accent1" w:themeShade="BF"/>
                          <w:sz w:val="28"/>
                          <w:szCs w:val="28"/>
                        </w:rPr>
                        <w:t>Prepared by:</w:t>
                      </w:r>
                    </w:p>
                    <w:p w14:paraId="360E99D5" w14:textId="07C1842B" w:rsidR="00001E17" w:rsidRPr="00F8686B" w:rsidRDefault="00001E17" w:rsidP="0094319D">
                      <w:pPr>
                        <w:rPr>
                          <w:b/>
                          <w:color w:val="2E74B5" w:themeColor="accent1" w:themeShade="BF"/>
                        </w:rPr>
                      </w:pPr>
                      <w:r>
                        <w:rPr>
                          <w:b/>
                          <w:color w:val="2E74B5" w:themeColor="accent1" w:themeShade="BF"/>
                        </w:rPr>
                        <w:t>Department of the Interior U.S. Fish and Wildlife Service</w:t>
                      </w:r>
                    </w:p>
                  </w:txbxContent>
                </v:textbox>
                <w10:wrap anchorx="page"/>
              </v:shape>
            </w:pict>
          </mc:Fallback>
        </mc:AlternateContent>
      </w:r>
    </w:p>
    <w:p w14:paraId="5FCFC7F7" w14:textId="799B5880" w:rsidR="0094319D" w:rsidRPr="007519EE" w:rsidRDefault="0094319D" w:rsidP="0094319D">
      <w:pPr>
        <w:autoSpaceDE w:val="0"/>
        <w:autoSpaceDN w:val="0"/>
        <w:adjustRightInd w:val="0"/>
        <w:rPr>
          <w:b/>
          <w:bCs/>
          <w:color w:val="000000"/>
          <w:sz w:val="22"/>
        </w:rPr>
      </w:pPr>
    </w:p>
    <w:p w14:paraId="184E008B" w14:textId="59EDBCEC" w:rsidR="009E2103" w:rsidRPr="007519EE" w:rsidRDefault="00AF2F90" w:rsidP="005268C1">
      <w:pPr>
        <w:pStyle w:val="Heading1"/>
        <w:rPr>
          <w:sz w:val="24"/>
        </w:rPr>
      </w:pPr>
      <w:bookmarkStart w:id="0" w:name="_Toc5276556"/>
      <w:bookmarkStart w:id="1" w:name="_Toc18412551"/>
      <w:bookmarkStart w:id="2" w:name="_Toc82507138"/>
      <w:r w:rsidRPr="007519EE">
        <w:rPr>
          <w:sz w:val="24"/>
        </w:rPr>
        <w:lastRenderedPageBreak/>
        <w:t>E</w:t>
      </w:r>
      <w:r w:rsidR="009E2103" w:rsidRPr="007519EE">
        <w:rPr>
          <w:sz w:val="24"/>
        </w:rPr>
        <w:t>XECUTIVE SUMMARY</w:t>
      </w:r>
      <w:bookmarkEnd w:id="0"/>
      <w:bookmarkEnd w:id="1"/>
      <w:bookmarkEnd w:id="2"/>
    </w:p>
    <w:p w14:paraId="54FBC6F1" w14:textId="2BD950A6" w:rsidR="008616EE" w:rsidRPr="007519EE" w:rsidRDefault="00C23244" w:rsidP="00194E52">
      <w:pPr>
        <w:rPr>
          <w:sz w:val="22"/>
        </w:rPr>
      </w:pPr>
      <w:r w:rsidRPr="007519EE">
        <w:rPr>
          <w:sz w:val="22"/>
        </w:rPr>
        <w:t xml:space="preserve">This </w:t>
      </w:r>
      <w:r w:rsidR="00335690">
        <w:rPr>
          <w:sz w:val="22"/>
        </w:rPr>
        <w:t>Final</w:t>
      </w:r>
      <w:r w:rsidR="00001ABD" w:rsidRPr="00000B3F">
        <w:rPr>
          <w:sz w:val="22"/>
        </w:rPr>
        <w:t xml:space="preserve"> </w:t>
      </w:r>
      <w:r w:rsidRPr="00000B3F">
        <w:rPr>
          <w:sz w:val="22"/>
        </w:rPr>
        <w:t>Restoration Plan</w:t>
      </w:r>
      <w:r w:rsidR="00835FA7" w:rsidRPr="00000B3F">
        <w:rPr>
          <w:sz w:val="22"/>
        </w:rPr>
        <w:t xml:space="preserve"> </w:t>
      </w:r>
      <w:r w:rsidR="00761486" w:rsidRPr="00000B3F">
        <w:rPr>
          <w:sz w:val="22"/>
        </w:rPr>
        <w:t>and Environmental</w:t>
      </w:r>
      <w:r w:rsidR="00835FA7" w:rsidRPr="00000B3F">
        <w:rPr>
          <w:sz w:val="22"/>
        </w:rPr>
        <w:t xml:space="preserve"> Assessment</w:t>
      </w:r>
      <w:r w:rsidR="00A153D5" w:rsidRPr="00000B3F">
        <w:rPr>
          <w:sz w:val="22"/>
        </w:rPr>
        <w:t xml:space="preserve"> </w:t>
      </w:r>
      <w:r w:rsidR="009975BC" w:rsidRPr="00000B3F">
        <w:rPr>
          <w:sz w:val="22"/>
        </w:rPr>
        <w:t xml:space="preserve">Addendum </w:t>
      </w:r>
      <w:r w:rsidR="00001ABD" w:rsidRPr="00000B3F">
        <w:rPr>
          <w:sz w:val="22"/>
        </w:rPr>
        <w:t>(</w:t>
      </w:r>
      <w:r w:rsidR="00335690">
        <w:rPr>
          <w:sz w:val="22"/>
        </w:rPr>
        <w:t>RP/</w:t>
      </w:r>
      <w:proofErr w:type="spellStart"/>
      <w:r w:rsidR="00335690">
        <w:rPr>
          <w:sz w:val="22"/>
        </w:rPr>
        <w:t>EAAd</w:t>
      </w:r>
      <w:proofErr w:type="spellEnd"/>
      <w:r w:rsidR="00001ABD" w:rsidRPr="00000B3F">
        <w:rPr>
          <w:sz w:val="22"/>
        </w:rPr>
        <w:t>)</w:t>
      </w:r>
      <w:r w:rsidR="00001ABD">
        <w:rPr>
          <w:sz w:val="22"/>
        </w:rPr>
        <w:t xml:space="preserve"> </w:t>
      </w:r>
      <w:proofErr w:type="gramStart"/>
      <w:r w:rsidR="00831487">
        <w:rPr>
          <w:sz w:val="22"/>
        </w:rPr>
        <w:t>was prepared</w:t>
      </w:r>
      <w:proofErr w:type="gramEnd"/>
      <w:r w:rsidR="00831487">
        <w:rPr>
          <w:sz w:val="22"/>
        </w:rPr>
        <w:t xml:space="preserve"> by the Trustee</w:t>
      </w:r>
      <w:r w:rsidRPr="007519EE">
        <w:rPr>
          <w:sz w:val="22"/>
        </w:rPr>
        <w:t xml:space="preserve"> to address natural resources, including ecological services, injured, l</w:t>
      </w:r>
      <w:r w:rsidR="00AF2F90" w:rsidRPr="007519EE">
        <w:rPr>
          <w:sz w:val="22"/>
        </w:rPr>
        <w:t xml:space="preserve">ost or destroyed due to the </w:t>
      </w:r>
      <w:r w:rsidR="00A96020">
        <w:rPr>
          <w:sz w:val="22"/>
        </w:rPr>
        <w:t>spill</w:t>
      </w:r>
      <w:r w:rsidRPr="007519EE">
        <w:rPr>
          <w:sz w:val="22"/>
        </w:rPr>
        <w:t xml:space="preserve"> of </w:t>
      </w:r>
      <w:r w:rsidR="009975BC" w:rsidRPr="007519EE">
        <w:rPr>
          <w:sz w:val="22"/>
        </w:rPr>
        <w:t>diesel</w:t>
      </w:r>
      <w:r w:rsidR="00AF2F90" w:rsidRPr="007519EE">
        <w:rPr>
          <w:sz w:val="22"/>
        </w:rPr>
        <w:t>,</w:t>
      </w:r>
      <w:r w:rsidR="009975BC" w:rsidRPr="007519EE">
        <w:rPr>
          <w:sz w:val="22"/>
        </w:rPr>
        <w:t xml:space="preserve"> and subsequent fire</w:t>
      </w:r>
      <w:r w:rsidR="00AF2F90" w:rsidRPr="007519EE">
        <w:rPr>
          <w:sz w:val="22"/>
        </w:rPr>
        <w:t>,</w:t>
      </w:r>
      <w:r w:rsidR="009975BC" w:rsidRPr="007519EE">
        <w:rPr>
          <w:sz w:val="22"/>
        </w:rPr>
        <w:t xml:space="preserve"> from the </w:t>
      </w:r>
      <w:proofErr w:type="spellStart"/>
      <w:r w:rsidR="009975BC" w:rsidRPr="007519EE">
        <w:rPr>
          <w:sz w:val="22"/>
        </w:rPr>
        <w:t>Texmo</w:t>
      </w:r>
      <w:proofErr w:type="spellEnd"/>
      <w:r w:rsidR="009975BC" w:rsidRPr="007519EE">
        <w:rPr>
          <w:sz w:val="22"/>
        </w:rPr>
        <w:t xml:space="preserve"> Oil Company Jobbers tanker truck accident</w:t>
      </w:r>
      <w:r w:rsidR="00AF2F90" w:rsidRPr="007519EE">
        <w:rPr>
          <w:sz w:val="22"/>
        </w:rPr>
        <w:t xml:space="preserve"> into the Bill Williams River on the Bill Williams River National Wildlife Refuge (BWRNWR)</w:t>
      </w:r>
      <w:r w:rsidRPr="007519EE">
        <w:rPr>
          <w:sz w:val="22"/>
        </w:rPr>
        <w:t>. The purpose of the r</w:t>
      </w:r>
      <w:r w:rsidR="005B5F8B">
        <w:rPr>
          <w:sz w:val="22"/>
        </w:rPr>
        <w:t>estoration outlined and selected</w:t>
      </w:r>
      <w:r w:rsidRPr="007519EE">
        <w:rPr>
          <w:sz w:val="22"/>
        </w:rPr>
        <w:t xml:space="preserve"> in this </w:t>
      </w:r>
      <w:r w:rsidR="005B5F8B">
        <w:rPr>
          <w:sz w:val="22"/>
        </w:rPr>
        <w:t xml:space="preserve">Final </w:t>
      </w:r>
      <w:r w:rsidRPr="007519EE">
        <w:rPr>
          <w:sz w:val="22"/>
        </w:rPr>
        <w:t>RP</w:t>
      </w:r>
      <w:r w:rsidR="005B5F8B">
        <w:rPr>
          <w:sz w:val="22"/>
        </w:rPr>
        <w:t>/</w:t>
      </w:r>
      <w:proofErr w:type="spellStart"/>
      <w:r w:rsidR="005B5F8B">
        <w:rPr>
          <w:sz w:val="22"/>
        </w:rPr>
        <w:t>EAAd</w:t>
      </w:r>
      <w:proofErr w:type="spellEnd"/>
      <w:r w:rsidRPr="007519EE">
        <w:rPr>
          <w:sz w:val="22"/>
        </w:rPr>
        <w:t xml:space="preserve"> is to compensate the public through restoration actions that would help return injured natural resources to baseline conditions and/or compensate for interim losses.</w:t>
      </w:r>
    </w:p>
    <w:p w14:paraId="1B211336" w14:textId="3A86A343" w:rsidR="009E2103" w:rsidRPr="007519EE" w:rsidRDefault="009E2103" w:rsidP="00960CC6">
      <w:pPr>
        <w:pStyle w:val="Heading3"/>
        <w:spacing w:before="0"/>
      </w:pPr>
      <w:bookmarkStart w:id="3" w:name="_Toc5276557"/>
      <w:bookmarkStart w:id="4" w:name="_Toc57885253"/>
      <w:bookmarkStart w:id="5" w:name="_Toc57885462"/>
      <w:bookmarkStart w:id="6" w:name="_Toc57906815"/>
      <w:bookmarkStart w:id="7" w:name="_Toc63953548"/>
      <w:bookmarkStart w:id="8" w:name="_Toc68628111"/>
      <w:bookmarkStart w:id="9" w:name="_Toc71883602"/>
      <w:bookmarkStart w:id="10" w:name="_Toc71886782"/>
      <w:bookmarkStart w:id="11" w:name="_Toc71888476"/>
      <w:bookmarkStart w:id="12" w:name="_Toc82507139"/>
      <w:r w:rsidRPr="007519EE">
        <w:t>Restoration Plan</w:t>
      </w:r>
      <w:bookmarkEnd w:id="3"/>
      <w:bookmarkEnd w:id="4"/>
      <w:bookmarkEnd w:id="5"/>
      <w:bookmarkEnd w:id="6"/>
      <w:bookmarkEnd w:id="7"/>
      <w:bookmarkEnd w:id="8"/>
      <w:r w:rsidR="00835FA7">
        <w:t xml:space="preserve"> </w:t>
      </w:r>
      <w:r w:rsidR="00761486">
        <w:t xml:space="preserve">and Envioronmental assessment </w:t>
      </w:r>
      <w:r w:rsidR="00835FA7">
        <w:t>Addendum</w:t>
      </w:r>
      <w:bookmarkEnd w:id="9"/>
      <w:bookmarkEnd w:id="10"/>
      <w:bookmarkEnd w:id="11"/>
      <w:bookmarkEnd w:id="12"/>
      <w:r w:rsidRPr="007519EE">
        <w:t xml:space="preserve"> </w:t>
      </w:r>
    </w:p>
    <w:p w14:paraId="69644ACF" w14:textId="069A060C" w:rsidR="008616EE" w:rsidRPr="007519EE" w:rsidRDefault="00831487" w:rsidP="00194E52">
      <w:pPr>
        <w:rPr>
          <w:sz w:val="22"/>
        </w:rPr>
      </w:pPr>
      <w:r>
        <w:rPr>
          <w:sz w:val="22"/>
        </w:rPr>
        <w:t>The Trustee</w:t>
      </w:r>
      <w:r w:rsidR="009B2C40" w:rsidRPr="007519EE">
        <w:rPr>
          <w:sz w:val="22"/>
        </w:rPr>
        <w:t xml:space="preserve"> prepared this </w:t>
      </w:r>
      <w:r w:rsidR="00335690">
        <w:rPr>
          <w:sz w:val="22"/>
        </w:rPr>
        <w:t>F</w:t>
      </w:r>
      <w:r w:rsidR="00DD7331">
        <w:rPr>
          <w:sz w:val="22"/>
        </w:rPr>
        <w:t xml:space="preserve">inal </w:t>
      </w:r>
      <w:r w:rsidR="00335690">
        <w:rPr>
          <w:sz w:val="22"/>
        </w:rPr>
        <w:t>RP/</w:t>
      </w:r>
      <w:proofErr w:type="spellStart"/>
      <w:r w:rsidR="00335690">
        <w:rPr>
          <w:sz w:val="22"/>
        </w:rPr>
        <w:t>EAAd</w:t>
      </w:r>
      <w:proofErr w:type="spellEnd"/>
      <w:r w:rsidR="009B2C40" w:rsidRPr="007519EE">
        <w:rPr>
          <w:sz w:val="22"/>
        </w:rPr>
        <w:t xml:space="preserve"> in accordance with the Oil Pollution Act (OPA) of 1990, 33</w:t>
      </w:r>
      <w:r>
        <w:rPr>
          <w:sz w:val="22"/>
        </w:rPr>
        <w:t xml:space="preserve"> </w:t>
      </w:r>
      <w:r w:rsidR="009B2C40" w:rsidRPr="007519EE">
        <w:rPr>
          <w:sz w:val="22"/>
        </w:rPr>
        <w:t xml:space="preserve">U.S.C. § 2701 et seq., and its implementing regulations, 15 C.F.R. Part 990. This </w:t>
      </w:r>
      <w:r w:rsidR="00DD7331">
        <w:rPr>
          <w:sz w:val="22"/>
        </w:rPr>
        <w:t>Final RP/</w:t>
      </w:r>
      <w:proofErr w:type="spellStart"/>
      <w:r w:rsidR="00DD7331">
        <w:rPr>
          <w:sz w:val="22"/>
        </w:rPr>
        <w:t>EAAd</w:t>
      </w:r>
      <w:proofErr w:type="spellEnd"/>
      <w:r w:rsidR="00DD7331" w:rsidRPr="007519EE">
        <w:rPr>
          <w:sz w:val="22"/>
        </w:rPr>
        <w:t xml:space="preserve"> </w:t>
      </w:r>
      <w:r w:rsidR="009B2C40" w:rsidRPr="007519EE">
        <w:rPr>
          <w:sz w:val="22"/>
        </w:rPr>
        <w:t xml:space="preserve">describes the likely injuries resulting from releases of </w:t>
      </w:r>
      <w:r w:rsidR="009975BC" w:rsidRPr="007519EE">
        <w:rPr>
          <w:sz w:val="22"/>
        </w:rPr>
        <w:t>diesel</w:t>
      </w:r>
      <w:r w:rsidR="009B2C40" w:rsidRPr="007519EE">
        <w:rPr>
          <w:sz w:val="22"/>
        </w:rPr>
        <w:t xml:space="preserve"> and the restoration projects intended to compensate the public for </w:t>
      </w:r>
      <w:r w:rsidR="009975BC" w:rsidRPr="007519EE">
        <w:rPr>
          <w:sz w:val="22"/>
        </w:rPr>
        <w:t>those injuries. The Trustee is the</w:t>
      </w:r>
      <w:r w:rsidR="009B2C40" w:rsidRPr="007519EE">
        <w:rPr>
          <w:sz w:val="22"/>
        </w:rPr>
        <w:t xml:space="preserve"> U.S. D</w:t>
      </w:r>
      <w:r w:rsidR="009975BC" w:rsidRPr="007519EE">
        <w:rPr>
          <w:sz w:val="22"/>
        </w:rPr>
        <w:t xml:space="preserve">epartment of the Interior (DOI), </w:t>
      </w:r>
      <w:r w:rsidR="009D1745">
        <w:rPr>
          <w:sz w:val="22"/>
        </w:rPr>
        <w:t xml:space="preserve">represented by </w:t>
      </w:r>
      <w:r w:rsidR="009975BC" w:rsidRPr="007519EE">
        <w:rPr>
          <w:sz w:val="22"/>
        </w:rPr>
        <w:t xml:space="preserve">the </w:t>
      </w:r>
      <w:r w:rsidR="00AF2F90" w:rsidRPr="007519EE">
        <w:rPr>
          <w:sz w:val="22"/>
        </w:rPr>
        <w:t>U.S. Fish and Wildlife Service (US</w:t>
      </w:r>
      <w:r w:rsidR="009B2C40" w:rsidRPr="007519EE">
        <w:rPr>
          <w:sz w:val="22"/>
        </w:rPr>
        <w:t>FWS</w:t>
      </w:r>
      <w:r w:rsidR="00AF2F90" w:rsidRPr="007519EE">
        <w:rPr>
          <w:sz w:val="22"/>
        </w:rPr>
        <w:t>)</w:t>
      </w:r>
      <w:r w:rsidR="009D1745">
        <w:rPr>
          <w:sz w:val="22"/>
        </w:rPr>
        <w:t>,</w:t>
      </w:r>
      <w:r w:rsidR="009B2C40" w:rsidRPr="007519EE">
        <w:rPr>
          <w:sz w:val="22"/>
        </w:rPr>
        <w:t xml:space="preserve"> acting on behalf of the Secretary of th</w:t>
      </w:r>
      <w:r w:rsidR="00AF2F90" w:rsidRPr="007519EE">
        <w:rPr>
          <w:sz w:val="22"/>
        </w:rPr>
        <w:t>e Interior</w:t>
      </w:r>
      <w:r w:rsidR="00A153D5">
        <w:rPr>
          <w:sz w:val="22"/>
        </w:rPr>
        <w:t>.</w:t>
      </w:r>
      <w:r w:rsidR="009D1745">
        <w:rPr>
          <w:sz w:val="22"/>
        </w:rPr>
        <w:t xml:space="preserve"> T</w:t>
      </w:r>
      <w:r w:rsidR="00AF2F90" w:rsidRPr="007519EE">
        <w:rPr>
          <w:sz w:val="22"/>
        </w:rPr>
        <w:t xml:space="preserve">he USFWS Southwest </w:t>
      </w:r>
      <w:r w:rsidR="009B2C40" w:rsidRPr="007519EE">
        <w:rPr>
          <w:sz w:val="22"/>
        </w:rPr>
        <w:t>Regional Director is the A</w:t>
      </w:r>
      <w:r w:rsidR="009975BC" w:rsidRPr="007519EE">
        <w:rPr>
          <w:sz w:val="22"/>
        </w:rPr>
        <w:t>uthorized Official for the DOI.</w:t>
      </w:r>
    </w:p>
    <w:p w14:paraId="6CF5B1EE" w14:textId="77777777" w:rsidR="00A12C1A" w:rsidRPr="007519EE" w:rsidRDefault="00A12C1A" w:rsidP="00960CC6">
      <w:pPr>
        <w:pStyle w:val="Heading3"/>
        <w:spacing w:before="0"/>
      </w:pPr>
      <w:bookmarkStart w:id="13" w:name="_Toc57885254"/>
      <w:bookmarkStart w:id="14" w:name="_Toc57885463"/>
      <w:bookmarkStart w:id="15" w:name="_Toc57906816"/>
      <w:bookmarkStart w:id="16" w:name="_Toc63953549"/>
      <w:bookmarkStart w:id="17" w:name="_Toc68628112"/>
      <w:bookmarkStart w:id="18" w:name="_Toc71883603"/>
      <w:bookmarkStart w:id="19" w:name="_Toc71886783"/>
      <w:bookmarkStart w:id="20" w:name="_Toc71888477"/>
      <w:bookmarkStart w:id="21" w:name="_Toc82507140"/>
      <w:r w:rsidRPr="007519EE">
        <w:t>What was injured?</w:t>
      </w:r>
      <w:bookmarkEnd w:id="13"/>
      <w:bookmarkEnd w:id="14"/>
      <w:bookmarkEnd w:id="15"/>
      <w:bookmarkEnd w:id="16"/>
      <w:bookmarkEnd w:id="17"/>
      <w:bookmarkEnd w:id="18"/>
      <w:bookmarkEnd w:id="19"/>
      <w:bookmarkEnd w:id="20"/>
      <w:bookmarkEnd w:id="21"/>
    </w:p>
    <w:p w14:paraId="4163C79E" w14:textId="757C72BD" w:rsidR="00AF2F90" w:rsidRPr="007519EE" w:rsidRDefault="009E2103" w:rsidP="00194E52">
      <w:pPr>
        <w:rPr>
          <w:sz w:val="22"/>
        </w:rPr>
      </w:pPr>
      <w:r w:rsidRPr="007519EE">
        <w:rPr>
          <w:sz w:val="22"/>
        </w:rPr>
        <w:t xml:space="preserve">Natural resources and their supporting ecosystems that are or </w:t>
      </w:r>
      <w:r w:rsidR="009D1745">
        <w:rPr>
          <w:sz w:val="22"/>
        </w:rPr>
        <w:t xml:space="preserve">may </w:t>
      </w:r>
      <w:r w:rsidRPr="007519EE">
        <w:rPr>
          <w:sz w:val="22"/>
        </w:rPr>
        <w:t xml:space="preserve">have been affected by the </w:t>
      </w:r>
      <w:r w:rsidR="009975BC" w:rsidRPr="007519EE">
        <w:rPr>
          <w:sz w:val="22"/>
        </w:rPr>
        <w:t>spill</w:t>
      </w:r>
      <w:r w:rsidR="00AF2F90" w:rsidRPr="007519EE">
        <w:rPr>
          <w:sz w:val="22"/>
        </w:rPr>
        <w:t xml:space="preserve"> include: e</w:t>
      </w:r>
      <w:r w:rsidR="009975BC" w:rsidRPr="007519EE">
        <w:rPr>
          <w:sz w:val="22"/>
        </w:rPr>
        <w:t>ndange</w:t>
      </w:r>
      <w:r w:rsidR="00AF2F90" w:rsidRPr="007519EE">
        <w:rPr>
          <w:sz w:val="22"/>
        </w:rPr>
        <w:t xml:space="preserve">red species and migratory birds, and delta marsh, desert wash, mixed riparian </w:t>
      </w:r>
      <w:bookmarkStart w:id="22" w:name="_GoBack"/>
      <w:bookmarkEnd w:id="22"/>
      <w:r w:rsidR="00AF2F90" w:rsidRPr="007519EE">
        <w:rPr>
          <w:sz w:val="22"/>
        </w:rPr>
        <w:t>woodlands, open water aquatic</w:t>
      </w:r>
      <w:r w:rsidR="005501E0">
        <w:rPr>
          <w:sz w:val="22"/>
        </w:rPr>
        <w:t>,</w:t>
      </w:r>
      <w:r w:rsidR="00AF2F90" w:rsidRPr="007519EE">
        <w:rPr>
          <w:sz w:val="22"/>
        </w:rPr>
        <w:t xml:space="preserve"> and upland desert habitats</w:t>
      </w:r>
      <w:r w:rsidR="00DB2C2B">
        <w:rPr>
          <w:sz w:val="22"/>
        </w:rPr>
        <w:t xml:space="preserve"> of </w:t>
      </w:r>
      <w:r w:rsidR="00374D77">
        <w:rPr>
          <w:sz w:val="22"/>
        </w:rPr>
        <w:t>BWR</w:t>
      </w:r>
      <w:r w:rsidR="009D1745">
        <w:rPr>
          <w:sz w:val="22"/>
        </w:rPr>
        <w:t>NWR</w:t>
      </w:r>
      <w:r w:rsidR="009975BC" w:rsidRPr="007519EE">
        <w:rPr>
          <w:sz w:val="22"/>
        </w:rPr>
        <w:t>.</w:t>
      </w:r>
    </w:p>
    <w:p w14:paraId="345769EC" w14:textId="4D5D9A0C" w:rsidR="009E2103" w:rsidRPr="007519EE" w:rsidRDefault="009E2103" w:rsidP="00960CC6">
      <w:pPr>
        <w:pStyle w:val="Heading3"/>
        <w:spacing w:before="0"/>
      </w:pPr>
      <w:bookmarkStart w:id="23" w:name="_Toc5276559"/>
      <w:bookmarkStart w:id="24" w:name="_Toc57885255"/>
      <w:bookmarkStart w:id="25" w:name="_Toc57885464"/>
      <w:bookmarkStart w:id="26" w:name="_Toc57906817"/>
      <w:bookmarkStart w:id="27" w:name="_Toc63953550"/>
      <w:bookmarkStart w:id="28" w:name="_Toc68628113"/>
      <w:bookmarkStart w:id="29" w:name="_Toc71883604"/>
      <w:bookmarkStart w:id="30" w:name="_Toc71886784"/>
      <w:bookmarkStart w:id="31" w:name="_Toc71888478"/>
      <w:bookmarkStart w:id="32" w:name="_Toc82507141"/>
      <w:r w:rsidRPr="007519EE">
        <w:t xml:space="preserve">What actions </w:t>
      </w:r>
      <w:r w:rsidR="00A1175D">
        <w:t>WERE</w:t>
      </w:r>
      <w:r w:rsidRPr="007519EE">
        <w:t xml:space="preserve"> </w:t>
      </w:r>
      <w:r w:rsidR="00A1175D">
        <w:t>SELECTED</w:t>
      </w:r>
      <w:r w:rsidRPr="007519EE">
        <w:t xml:space="preserve"> and evaluated in </w:t>
      </w:r>
      <w:r w:rsidR="00771067" w:rsidRPr="007519EE">
        <w:t>this</w:t>
      </w:r>
      <w:r w:rsidRPr="007519EE">
        <w:t xml:space="preserve"> </w:t>
      </w:r>
      <w:r w:rsidR="00335690">
        <w:t>F</w:t>
      </w:r>
      <w:r w:rsidR="00A1175D">
        <w:t xml:space="preserve">inal </w:t>
      </w:r>
      <w:r w:rsidR="00335690">
        <w:t>RP/EAAd</w:t>
      </w:r>
      <w:r w:rsidRPr="007519EE">
        <w:t>?</w:t>
      </w:r>
      <w:bookmarkEnd w:id="23"/>
      <w:bookmarkEnd w:id="24"/>
      <w:bookmarkEnd w:id="25"/>
      <w:bookmarkEnd w:id="26"/>
      <w:bookmarkEnd w:id="27"/>
      <w:bookmarkEnd w:id="28"/>
      <w:bookmarkEnd w:id="29"/>
      <w:bookmarkEnd w:id="30"/>
      <w:bookmarkEnd w:id="31"/>
      <w:bookmarkEnd w:id="32"/>
    </w:p>
    <w:p w14:paraId="52C32D55" w14:textId="3657AFE2" w:rsidR="009B2C40" w:rsidRPr="00550BE6" w:rsidRDefault="008D1755" w:rsidP="005501E0">
      <w:pPr>
        <w:spacing w:after="0"/>
        <w:rPr>
          <w:rFonts w:eastAsia="Times New Roman"/>
          <w:sz w:val="22"/>
          <w:lang w:bidi="en-US"/>
        </w:rPr>
      </w:pPr>
      <w:r>
        <w:rPr>
          <w:rFonts w:eastAsia="Times New Roman"/>
          <w:sz w:val="22"/>
          <w:lang w:bidi="en-US"/>
        </w:rPr>
        <w:t xml:space="preserve">In the 2011 </w:t>
      </w:r>
      <w:proofErr w:type="spellStart"/>
      <w:r>
        <w:rPr>
          <w:rFonts w:eastAsia="Times New Roman"/>
          <w:sz w:val="22"/>
          <w:lang w:bidi="en-US"/>
        </w:rPr>
        <w:t>Texmo</w:t>
      </w:r>
      <w:proofErr w:type="spellEnd"/>
      <w:r>
        <w:rPr>
          <w:rFonts w:eastAsia="Times New Roman"/>
          <w:sz w:val="22"/>
          <w:lang w:bidi="en-US"/>
        </w:rPr>
        <w:t xml:space="preserve"> </w:t>
      </w:r>
      <w:r w:rsidR="00831487">
        <w:rPr>
          <w:rFonts w:eastAsia="Times New Roman"/>
          <w:sz w:val="22"/>
          <w:lang w:bidi="en-US"/>
        </w:rPr>
        <w:t>Restoration Plan and Environmental Assessment (</w:t>
      </w:r>
      <w:r>
        <w:rPr>
          <w:rFonts w:eastAsia="Times New Roman"/>
          <w:sz w:val="22"/>
          <w:lang w:bidi="en-US"/>
        </w:rPr>
        <w:t>RP/EA</w:t>
      </w:r>
      <w:r w:rsidR="00831487">
        <w:rPr>
          <w:rFonts w:eastAsia="Times New Roman"/>
          <w:sz w:val="22"/>
          <w:lang w:bidi="en-US"/>
        </w:rPr>
        <w:t>)</w:t>
      </w:r>
      <w:r>
        <w:rPr>
          <w:rFonts w:eastAsia="Times New Roman"/>
          <w:sz w:val="22"/>
          <w:lang w:bidi="en-US"/>
        </w:rPr>
        <w:t>, t</w:t>
      </w:r>
      <w:r w:rsidR="009B2C40" w:rsidRPr="007519EE">
        <w:rPr>
          <w:rFonts w:eastAsia="Times New Roman"/>
          <w:sz w:val="22"/>
          <w:lang w:bidi="en-US"/>
        </w:rPr>
        <w:t xml:space="preserve">he Trustee considered several restoration alternatives, including a No Action </w:t>
      </w:r>
      <w:r w:rsidR="00AF2F90" w:rsidRPr="007519EE">
        <w:rPr>
          <w:rFonts w:eastAsia="Times New Roman"/>
          <w:sz w:val="22"/>
          <w:lang w:bidi="en-US"/>
        </w:rPr>
        <w:t>a</w:t>
      </w:r>
      <w:r w:rsidR="009B2C40" w:rsidRPr="007519EE">
        <w:rPr>
          <w:rFonts w:eastAsia="Times New Roman"/>
          <w:sz w:val="22"/>
          <w:lang w:bidi="en-US"/>
        </w:rPr>
        <w:t xml:space="preserve">lternative, for </w:t>
      </w:r>
      <w:r w:rsidR="00831487">
        <w:rPr>
          <w:rFonts w:eastAsia="Times New Roman"/>
          <w:sz w:val="22"/>
          <w:lang w:bidi="en-US"/>
        </w:rPr>
        <w:t xml:space="preserve">the </w:t>
      </w:r>
      <w:r w:rsidR="009B2C40" w:rsidRPr="007519EE">
        <w:rPr>
          <w:rFonts w:eastAsia="Times New Roman"/>
          <w:sz w:val="22"/>
          <w:lang w:bidi="en-US"/>
        </w:rPr>
        <w:t>restoration of</w:t>
      </w:r>
      <w:r w:rsidR="00AF2F90" w:rsidRPr="007519EE">
        <w:rPr>
          <w:rFonts w:eastAsia="Times New Roman"/>
          <w:sz w:val="22"/>
          <w:lang w:bidi="en-US"/>
        </w:rPr>
        <w:t xml:space="preserve"> </w:t>
      </w:r>
      <w:r w:rsidR="001F25C5" w:rsidRPr="007519EE">
        <w:rPr>
          <w:rFonts w:eastAsia="Times New Roman"/>
          <w:sz w:val="22"/>
          <w:lang w:bidi="en-US"/>
        </w:rPr>
        <w:t>mixed riparian woodland and desert wash habitats</w:t>
      </w:r>
      <w:r w:rsidR="009B2C40" w:rsidRPr="007519EE">
        <w:rPr>
          <w:rFonts w:eastAsia="Times New Roman"/>
          <w:sz w:val="22"/>
          <w:lang w:bidi="en-US"/>
        </w:rPr>
        <w:t xml:space="preserve">. The </w:t>
      </w:r>
      <w:r w:rsidR="00491426">
        <w:rPr>
          <w:rFonts w:eastAsia="Times New Roman"/>
          <w:sz w:val="22"/>
          <w:lang w:bidi="en-US"/>
        </w:rPr>
        <w:t>Selected</w:t>
      </w:r>
      <w:r w:rsidR="00CF4067">
        <w:rPr>
          <w:rFonts w:eastAsia="Times New Roman"/>
          <w:sz w:val="22"/>
          <w:lang w:bidi="en-US"/>
        </w:rPr>
        <w:t xml:space="preserve"> Alternatives</w:t>
      </w:r>
      <w:r w:rsidR="009B2C40" w:rsidRPr="007519EE">
        <w:rPr>
          <w:rFonts w:eastAsia="Times New Roman"/>
          <w:sz w:val="22"/>
          <w:lang w:bidi="en-US"/>
        </w:rPr>
        <w:t xml:space="preserve"> in this </w:t>
      </w:r>
      <w:r w:rsidR="00DD7331">
        <w:rPr>
          <w:sz w:val="22"/>
        </w:rPr>
        <w:t>Final RP/</w:t>
      </w:r>
      <w:proofErr w:type="spellStart"/>
      <w:r w:rsidR="00DD7331">
        <w:rPr>
          <w:sz w:val="22"/>
        </w:rPr>
        <w:t>EAAd</w:t>
      </w:r>
      <w:proofErr w:type="spellEnd"/>
      <w:r w:rsidR="00DD7331" w:rsidRPr="007519EE">
        <w:rPr>
          <w:sz w:val="22"/>
        </w:rPr>
        <w:t xml:space="preserve"> </w:t>
      </w:r>
      <w:r w:rsidR="009B2C40" w:rsidRPr="007519EE">
        <w:rPr>
          <w:rFonts w:eastAsia="Times New Roman"/>
          <w:sz w:val="22"/>
          <w:lang w:bidi="en-US"/>
        </w:rPr>
        <w:t>includes the following</w:t>
      </w:r>
      <w:r w:rsidR="000B28CF">
        <w:rPr>
          <w:rFonts w:eastAsia="Times New Roman"/>
          <w:sz w:val="22"/>
          <w:lang w:bidi="en-US"/>
        </w:rPr>
        <w:t xml:space="preserve"> </w:t>
      </w:r>
      <w:r w:rsidR="002851E3">
        <w:rPr>
          <w:rFonts w:eastAsia="Times New Roman"/>
          <w:sz w:val="22"/>
          <w:lang w:bidi="en-US"/>
        </w:rPr>
        <w:t xml:space="preserve">additional </w:t>
      </w:r>
      <w:r w:rsidR="000B28CF">
        <w:rPr>
          <w:rFonts w:eastAsia="Times New Roman"/>
          <w:sz w:val="22"/>
          <w:lang w:bidi="en-US"/>
        </w:rPr>
        <w:t>alternatives and</w:t>
      </w:r>
      <w:r w:rsidR="009B2C40" w:rsidRPr="007519EE">
        <w:rPr>
          <w:rFonts w:eastAsia="Times New Roman"/>
          <w:sz w:val="22"/>
          <w:lang w:bidi="en-US"/>
        </w:rPr>
        <w:t xml:space="preserve"> restoration </w:t>
      </w:r>
      <w:r w:rsidR="009B2C40" w:rsidRPr="00550BE6">
        <w:rPr>
          <w:rFonts w:eastAsia="Times New Roman"/>
          <w:sz w:val="22"/>
          <w:lang w:bidi="en-US"/>
        </w:rPr>
        <w:t>projects</w:t>
      </w:r>
      <w:r w:rsidR="00194E52">
        <w:rPr>
          <w:rFonts w:eastAsia="Times New Roman"/>
          <w:sz w:val="22"/>
          <w:lang w:bidi="en-US"/>
        </w:rPr>
        <w:t xml:space="preserve"> that will take place on BWRNWR and Havasu National Wildlife Refuge (HNWR)</w:t>
      </w:r>
      <w:r w:rsidR="009B2C40" w:rsidRPr="00550BE6">
        <w:rPr>
          <w:rFonts w:eastAsia="Times New Roman"/>
          <w:sz w:val="22"/>
          <w:lang w:bidi="en-US"/>
        </w:rPr>
        <w:t>:</w:t>
      </w:r>
    </w:p>
    <w:p w14:paraId="4E5D4ED7" w14:textId="0232FACA" w:rsidR="000B28CF" w:rsidRPr="00486163" w:rsidRDefault="000B28CF" w:rsidP="00486163">
      <w:pPr>
        <w:spacing w:after="0"/>
        <w:rPr>
          <w:rFonts w:eastAsia="Times New Roman"/>
          <w:sz w:val="22"/>
          <w:lang w:bidi="en-US"/>
        </w:rPr>
      </w:pPr>
      <w:r w:rsidRPr="00486163">
        <w:rPr>
          <w:rFonts w:eastAsia="Times New Roman"/>
          <w:sz w:val="22"/>
          <w:lang w:bidi="en-US"/>
        </w:rPr>
        <w:t xml:space="preserve">Alternative D: Compensatory Restoration </w:t>
      </w:r>
      <w:r w:rsidR="00740405">
        <w:rPr>
          <w:rFonts w:eastAsia="Times New Roman"/>
          <w:sz w:val="22"/>
          <w:lang w:bidi="en-US"/>
        </w:rPr>
        <w:t xml:space="preserve">of Mixed Riparian Woodland and Desert Wash Habitats </w:t>
      </w:r>
      <w:r w:rsidR="005501E0" w:rsidRPr="00486163">
        <w:rPr>
          <w:rFonts w:eastAsia="Times New Roman"/>
          <w:sz w:val="22"/>
          <w:lang w:bidi="en-US"/>
        </w:rPr>
        <w:t>On</w:t>
      </w:r>
      <w:r w:rsidRPr="00486163">
        <w:rPr>
          <w:rFonts w:eastAsia="Times New Roman"/>
          <w:sz w:val="22"/>
          <w:lang w:bidi="en-US"/>
        </w:rPr>
        <w:t>-refuge but Off-site</w:t>
      </w:r>
    </w:p>
    <w:p w14:paraId="545E4D71" w14:textId="169990F5" w:rsidR="007B5CE9" w:rsidRPr="00486163" w:rsidRDefault="000B28CF" w:rsidP="00486163">
      <w:pPr>
        <w:pStyle w:val="ListParagraph"/>
        <w:numPr>
          <w:ilvl w:val="0"/>
          <w:numId w:val="18"/>
        </w:numPr>
        <w:rPr>
          <w:rFonts w:eastAsia="Times New Roman"/>
          <w:sz w:val="22"/>
          <w:lang w:bidi="en-US"/>
        </w:rPr>
      </w:pPr>
      <w:r w:rsidRPr="00486163">
        <w:rPr>
          <w:rFonts w:eastAsia="Times New Roman"/>
          <w:sz w:val="22"/>
          <w:lang w:bidi="en-US"/>
        </w:rPr>
        <w:t>Project 1</w:t>
      </w:r>
      <w:r w:rsidR="007B5CE9" w:rsidRPr="00486163">
        <w:rPr>
          <w:rFonts w:eastAsia="Times New Roman"/>
          <w:sz w:val="22"/>
          <w:lang w:bidi="en-US"/>
        </w:rPr>
        <w:t>-</w:t>
      </w:r>
      <w:r w:rsidR="00155101" w:rsidRPr="00486163">
        <w:rPr>
          <w:rFonts w:eastAsia="Times New Roman"/>
          <w:sz w:val="22"/>
          <w:lang w:bidi="en-US"/>
        </w:rPr>
        <w:t xml:space="preserve"> Kohen Unit</w:t>
      </w:r>
      <w:r w:rsidR="00194E52" w:rsidRPr="00486163">
        <w:rPr>
          <w:rFonts w:eastAsia="Times New Roman"/>
          <w:sz w:val="22"/>
          <w:lang w:bidi="en-US"/>
        </w:rPr>
        <w:t>, BWRNWR</w:t>
      </w:r>
      <w:r w:rsidR="002851E3" w:rsidRPr="00486163">
        <w:rPr>
          <w:rFonts w:eastAsia="Times New Roman"/>
          <w:sz w:val="22"/>
          <w:lang w:bidi="en-US"/>
        </w:rPr>
        <w:t xml:space="preserve">: restoring at least 27 acres of mesquite </w:t>
      </w:r>
      <w:proofErr w:type="spellStart"/>
      <w:r w:rsidR="002851E3" w:rsidRPr="00486163">
        <w:rPr>
          <w:rFonts w:eastAsia="Times New Roman"/>
          <w:sz w:val="22"/>
          <w:lang w:bidi="en-US"/>
        </w:rPr>
        <w:t>bosque</w:t>
      </w:r>
      <w:proofErr w:type="spellEnd"/>
      <w:r w:rsidR="002851E3" w:rsidRPr="00486163">
        <w:rPr>
          <w:rFonts w:eastAsia="Times New Roman"/>
          <w:sz w:val="22"/>
          <w:lang w:bidi="en-US"/>
        </w:rPr>
        <w:t xml:space="preserve"> using invasive plant removal (Bermuda grass and salt cedar), irrigation (needing repair), pr</w:t>
      </w:r>
      <w:r w:rsidR="00194E52" w:rsidRPr="00486163">
        <w:rPr>
          <w:rFonts w:eastAsia="Times New Roman"/>
          <w:sz w:val="22"/>
          <w:lang w:bidi="en-US"/>
        </w:rPr>
        <w:t>otection (fencing</w:t>
      </w:r>
      <w:r w:rsidR="002851E3" w:rsidRPr="00486163">
        <w:rPr>
          <w:rFonts w:eastAsia="Times New Roman"/>
          <w:sz w:val="22"/>
          <w:lang w:bidi="en-US"/>
        </w:rPr>
        <w:t xml:space="preserve">), and nursery-grown seedlings (mesquite, </w:t>
      </w:r>
      <w:proofErr w:type="spellStart"/>
      <w:r w:rsidR="002851E3" w:rsidRPr="00486163">
        <w:rPr>
          <w:rFonts w:eastAsia="Times New Roman"/>
          <w:sz w:val="22"/>
          <w:lang w:bidi="en-US"/>
        </w:rPr>
        <w:t>palo</w:t>
      </w:r>
      <w:proofErr w:type="spellEnd"/>
      <w:r w:rsidR="002851E3" w:rsidRPr="00486163">
        <w:rPr>
          <w:rFonts w:eastAsia="Times New Roman"/>
          <w:sz w:val="22"/>
          <w:lang w:bidi="en-US"/>
        </w:rPr>
        <w:t xml:space="preserve"> </w:t>
      </w:r>
      <w:proofErr w:type="spellStart"/>
      <w:r w:rsidR="002851E3" w:rsidRPr="00486163">
        <w:rPr>
          <w:rFonts w:eastAsia="Times New Roman"/>
          <w:sz w:val="22"/>
          <w:lang w:bidi="en-US"/>
        </w:rPr>
        <w:t>verde</w:t>
      </w:r>
      <w:proofErr w:type="spellEnd"/>
      <w:r w:rsidR="002851E3" w:rsidRPr="00486163">
        <w:rPr>
          <w:rFonts w:eastAsia="Times New Roman"/>
          <w:sz w:val="22"/>
          <w:lang w:bidi="en-US"/>
        </w:rPr>
        <w:t xml:space="preserve">, </w:t>
      </w:r>
      <w:r w:rsidR="0074435F" w:rsidRPr="00486163">
        <w:rPr>
          <w:rFonts w:eastAsia="Times New Roman"/>
          <w:sz w:val="22"/>
          <w:lang w:bidi="en-US"/>
        </w:rPr>
        <w:t>etc.</w:t>
      </w:r>
      <w:r w:rsidR="002851E3" w:rsidRPr="00486163">
        <w:rPr>
          <w:rFonts w:eastAsia="Times New Roman"/>
          <w:sz w:val="22"/>
          <w:lang w:bidi="en-US"/>
        </w:rPr>
        <w:t>).</w:t>
      </w:r>
    </w:p>
    <w:p w14:paraId="393021BF" w14:textId="0EB86BB9" w:rsidR="00ED4E7F" w:rsidRPr="00486163" w:rsidRDefault="00ED4E7F" w:rsidP="00486163">
      <w:pPr>
        <w:spacing w:after="0"/>
        <w:rPr>
          <w:rFonts w:eastAsia="Times New Roman"/>
          <w:sz w:val="22"/>
          <w:lang w:bidi="en-US"/>
        </w:rPr>
      </w:pPr>
      <w:r w:rsidRPr="00486163">
        <w:rPr>
          <w:rFonts w:eastAsia="Times New Roman"/>
          <w:sz w:val="22"/>
          <w:lang w:bidi="en-US"/>
        </w:rPr>
        <w:t>Alternative E: Restoration of Comparable Habitats along the Bill Williams River Corridor</w:t>
      </w:r>
      <w:r w:rsidR="00740405">
        <w:rPr>
          <w:rFonts w:eastAsia="Times New Roman"/>
          <w:sz w:val="22"/>
          <w:lang w:bidi="en-US"/>
        </w:rPr>
        <w:t xml:space="preserve"> or between Needles, California and Parker Dam, Arizona</w:t>
      </w:r>
    </w:p>
    <w:p w14:paraId="01560D46" w14:textId="473F0777" w:rsidR="00ED4E7F" w:rsidRPr="00486163" w:rsidRDefault="00155101" w:rsidP="00486163">
      <w:pPr>
        <w:pStyle w:val="ListParagraph"/>
        <w:numPr>
          <w:ilvl w:val="0"/>
          <w:numId w:val="18"/>
        </w:numPr>
        <w:rPr>
          <w:rFonts w:eastAsia="Times New Roman"/>
          <w:sz w:val="22"/>
          <w:lang w:bidi="en-US"/>
        </w:rPr>
      </w:pPr>
      <w:r w:rsidRPr="00486163">
        <w:rPr>
          <w:rFonts w:eastAsia="Times New Roman"/>
          <w:sz w:val="22"/>
          <w:lang w:bidi="en-US"/>
        </w:rPr>
        <w:t>Project 2</w:t>
      </w:r>
      <w:r w:rsidR="004A3114" w:rsidRPr="00486163">
        <w:rPr>
          <w:rFonts w:eastAsia="Times New Roman"/>
          <w:sz w:val="22"/>
          <w:lang w:bidi="en-US"/>
        </w:rPr>
        <w:t xml:space="preserve">- </w:t>
      </w:r>
      <w:proofErr w:type="spellStart"/>
      <w:r w:rsidR="004A3114" w:rsidRPr="00486163">
        <w:rPr>
          <w:rFonts w:eastAsia="Times New Roman"/>
          <w:sz w:val="22"/>
          <w:lang w:bidi="en-US"/>
        </w:rPr>
        <w:t>Topock</w:t>
      </w:r>
      <w:proofErr w:type="spellEnd"/>
      <w:r w:rsidR="004A3114" w:rsidRPr="00486163">
        <w:rPr>
          <w:rFonts w:eastAsia="Times New Roman"/>
          <w:sz w:val="22"/>
          <w:lang w:bidi="en-US"/>
        </w:rPr>
        <w:t xml:space="preserve"> Marsh</w:t>
      </w:r>
      <w:r w:rsidR="00194E52" w:rsidRPr="00486163">
        <w:rPr>
          <w:rFonts w:eastAsia="Times New Roman"/>
          <w:sz w:val="22"/>
          <w:lang w:bidi="en-US"/>
        </w:rPr>
        <w:t>, HNWR</w:t>
      </w:r>
      <w:r w:rsidR="002851E3" w:rsidRPr="00486163">
        <w:rPr>
          <w:rFonts w:eastAsia="Times New Roman"/>
          <w:sz w:val="22"/>
          <w:lang w:bidi="en-US"/>
        </w:rPr>
        <w:t xml:space="preserve">: restoring at least 125 acres of desert riparian and upland/mesquite woodland using invasive plant removal (salt cedar and Sahara mustard), irrigation, protection (fencing and tree tubes), and nursery-grown seedlings (mesquite, cottonwood, willow, </w:t>
      </w:r>
      <w:r w:rsidR="0074435F" w:rsidRPr="00486163">
        <w:rPr>
          <w:rFonts w:eastAsia="Times New Roman"/>
          <w:sz w:val="22"/>
          <w:lang w:bidi="en-US"/>
        </w:rPr>
        <w:t>etc.</w:t>
      </w:r>
      <w:r w:rsidR="002851E3" w:rsidRPr="00486163">
        <w:rPr>
          <w:rFonts w:eastAsia="Times New Roman"/>
          <w:sz w:val="22"/>
          <w:lang w:bidi="en-US"/>
        </w:rPr>
        <w:t>).</w:t>
      </w:r>
    </w:p>
    <w:p w14:paraId="558C51B2" w14:textId="24D97D1B" w:rsidR="000B28CF" w:rsidRPr="00486163" w:rsidRDefault="000B28CF" w:rsidP="00486163">
      <w:pPr>
        <w:spacing w:after="0"/>
        <w:rPr>
          <w:rFonts w:eastAsia="Times New Roman"/>
          <w:sz w:val="22"/>
          <w:lang w:bidi="en-US"/>
        </w:rPr>
      </w:pPr>
      <w:r w:rsidRPr="00486163">
        <w:rPr>
          <w:rFonts w:eastAsia="Times New Roman"/>
          <w:sz w:val="22"/>
          <w:lang w:bidi="en-US"/>
        </w:rPr>
        <w:t>Alternative H:</w:t>
      </w:r>
      <w:r w:rsidR="00024419" w:rsidRPr="00486163">
        <w:rPr>
          <w:rFonts w:eastAsia="Times New Roman"/>
          <w:sz w:val="22"/>
          <w:lang w:bidi="en-US"/>
        </w:rPr>
        <w:t xml:space="preserve"> Comp</w:t>
      </w:r>
      <w:r w:rsidR="005501E0" w:rsidRPr="00486163">
        <w:rPr>
          <w:rFonts w:eastAsia="Times New Roman"/>
          <w:sz w:val="22"/>
          <w:lang w:bidi="en-US"/>
        </w:rPr>
        <w:t xml:space="preserve">ensatory Restoration </w:t>
      </w:r>
      <w:r w:rsidR="00740405">
        <w:rPr>
          <w:rFonts w:eastAsia="Times New Roman"/>
          <w:sz w:val="22"/>
          <w:lang w:bidi="en-US"/>
        </w:rPr>
        <w:t xml:space="preserve">of Mixed Riparian Woodland and Desert Wash Habitats </w:t>
      </w:r>
      <w:r w:rsidR="00ED4E7F" w:rsidRPr="00486163">
        <w:rPr>
          <w:rFonts w:eastAsia="Times New Roman"/>
          <w:sz w:val="22"/>
          <w:lang w:bidi="en-US"/>
        </w:rPr>
        <w:t>On-refuge</w:t>
      </w:r>
      <w:r w:rsidR="00740405">
        <w:rPr>
          <w:rFonts w:eastAsia="Times New Roman"/>
          <w:sz w:val="22"/>
          <w:lang w:bidi="en-US"/>
        </w:rPr>
        <w:t xml:space="preserve"> but Off-site without Irrigation</w:t>
      </w:r>
    </w:p>
    <w:p w14:paraId="2EDC7E7A" w14:textId="017A8E50" w:rsidR="00467593" w:rsidRPr="00486163" w:rsidRDefault="00467593" w:rsidP="00486163">
      <w:pPr>
        <w:pStyle w:val="ListParagraph"/>
        <w:numPr>
          <w:ilvl w:val="0"/>
          <w:numId w:val="18"/>
        </w:numPr>
        <w:rPr>
          <w:rFonts w:eastAsia="Times New Roman"/>
          <w:sz w:val="22"/>
          <w:lang w:bidi="en-US"/>
        </w:rPr>
      </w:pPr>
      <w:r w:rsidRPr="00486163">
        <w:rPr>
          <w:rFonts w:eastAsia="Times New Roman"/>
          <w:sz w:val="22"/>
          <w:lang w:bidi="en-US"/>
        </w:rPr>
        <w:t>Project 3- Seed Collection</w:t>
      </w:r>
      <w:r w:rsidR="00486163">
        <w:rPr>
          <w:rFonts w:eastAsia="Times New Roman"/>
          <w:sz w:val="22"/>
          <w:lang w:bidi="en-US"/>
        </w:rPr>
        <w:t>,</w:t>
      </w:r>
      <w:r w:rsidR="00194E52" w:rsidRPr="00486163">
        <w:rPr>
          <w:rFonts w:eastAsia="Times New Roman"/>
          <w:sz w:val="22"/>
          <w:lang w:bidi="en-US"/>
        </w:rPr>
        <w:t xml:space="preserve"> BWRNWR &amp; HNWR: collecting, cataloging, and storing seeds fr</w:t>
      </w:r>
      <w:r w:rsidR="00740405">
        <w:rPr>
          <w:rFonts w:eastAsia="Times New Roman"/>
          <w:sz w:val="22"/>
          <w:lang w:bidi="en-US"/>
        </w:rPr>
        <w:t>om all native species</w:t>
      </w:r>
      <w:r w:rsidR="00194E52" w:rsidRPr="00486163">
        <w:rPr>
          <w:rFonts w:eastAsia="Times New Roman"/>
          <w:sz w:val="22"/>
          <w:lang w:bidi="en-US"/>
        </w:rPr>
        <w:t>.</w:t>
      </w:r>
    </w:p>
    <w:p w14:paraId="4BC1342A" w14:textId="6D2BCBDD" w:rsidR="000B28CF" w:rsidRPr="00486163" w:rsidRDefault="000B28CF" w:rsidP="00486163">
      <w:pPr>
        <w:pStyle w:val="ListParagraph"/>
        <w:numPr>
          <w:ilvl w:val="0"/>
          <w:numId w:val="18"/>
        </w:numPr>
        <w:rPr>
          <w:rFonts w:eastAsia="Times New Roman"/>
          <w:sz w:val="22"/>
          <w:lang w:bidi="en-US"/>
        </w:rPr>
      </w:pPr>
      <w:r w:rsidRPr="00486163">
        <w:rPr>
          <w:rFonts w:eastAsia="Times New Roman"/>
          <w:sz w:val="22"/>
          <w:lang w:bidi="en-US"/>
        </w:rPr>
        <w:t xml:space="preserve">Project </w:t>
      </w:r>
      <w:r w:rsidR="00467593" w:rsidRPr="00486163">
        <w:rPr>
          <w:rFonts w:eastAsia="Times New Roman"/>
          <w:sz w:val="22"/>
          <w:lang w:bidi="en-US"/>
        </w:rPr>
        <w:t>4</w:t>
      </w:r>
      <w:r w:rsidRPr="00486163">
        <w:rPr>
          <w:rFonts w:eastAsia="Times New Roman"/>
          <w:sz w:val="22"/>
          <w:lang w:bidi="en-US"/>
        </w:rPr>
        <w:t>- Natural Regeneration Enhancement</w:t>
      </w:r>
      <w:r w:rsidR="00194E52" w:rsidRPr="00486163">
        <w:rPr>
          <w:rFonts w:eastAsia="Times New Roman"/>
          <w:sz w:val="22"/>
          <w:lang w:bidi="en-US"/>
        </w:rPr>
        <w:t>, BWRNWR: restoring at least 40 acres of desert wash, floodplain, and upland habitat,</w:t>
      </w:r>
      <w:r w:rsidR="00144809" w:rsidRPr="00486163">
        <w:rPr>
          <w:rFonts w:eastAsia="Times New Roman"/>
          <w:sz w:val="22"/>
          <w:lang w:bidi="en-US"/>
        </w:rPr>
        <w:t xml:space="preserve"> using groundwater monitoring, </w:t>
      </w:r>
      <w:r w:rsidR="00194E52" w:rsidRPr="00486163">
        <w:rPr>
          <w:rFonts w:eastAsia="Times New Roman"/>
          <w:sz w:val="22"/>
          <w:lang w:bidi="en-US"/>
        </w:rPr>
        <w:t>dead plant removal, channel modification (widening, clearing), and native seed dispersal.</w:t>
      </w:r>
    </w:p>
    <w:p w14:paraId="3FBD1D73" w14:textId="14208F85" w:rsidR="000B28CF" w:rsidRPr="00486163" w:rsidRDefault="000B28CF" w:rsidP="00486163">
      <w:pPr>
        <w:spacing w:after="0"/>
        <w:rPr>
          <w:rFonts w:eastAsia="Times New Roman"/>
          <w:sz w:val="22"/>
          <w:lang w:bidi="en-US"/>
        </w:rPr>
      </w:pPr>
      <w:r w:rsidRPr="00486163">
        <w:rPr>
          <w:rFonts w:eastAsia="Times New Roman"/>
          <w:sz w:val="22"/>
          <w:lang w:bidi="en-US"/>
        </w:rPr>
        <w:t>Alternative I:</w:t>
      </w:r>
      <w:r w:rsidR="00024419" w:rsidRPr="00486163">
        <w:rPr>
          <w:rFonts w:eastAsia="Times New Roman"/>
          <w:sz w:val="22"/>
          <w:lang w:bidi="en-US"/>
        </w:rPr>
        <w:t xml:space="preserve"> Compensatory Restoration </w:t>
      </w:r>
      <w:r w:rsidR="00740405">
        <w:rPr>
          <w:rFonts w:eastAsia="Times New Roman"/>
          <w:sz w:val="22"/>
          <w:lang w:bidi="en-US"/>
        </w:rPr>
        <w:t xml:space="preserve">of Mixed Riparian Woodland and Desert Wash Habitats </w:t>
      </w:r>
      <w:r w:rsidR="00024419" w:rsidRPr="00486163">
        <w:rPr>
          <w:rFonts w:eastAsia="Times New Roman"/>
          <w:sz w:val="22"/>
          <w:lang w:bidi="en-US"/>
        </w:rPr>
        <w:t>On-refuge but Off-site with Well Installation</w:t>
      </w:r>
    </w:p>
    <w:p w14:paraId="07E17ABB" w14:textId="23DFBF13" w:rsidR="000B28CF" w:rsidRPr="00486163" w:rsidRDefault="000B28CF" w:rsidP="00486163">
      <w:pPr>
        <w:pStyle w:val="ListParagraph"/>
        <w:numPr>
          <w:ilvl w:val="0"/>
          <w:numId w:val="19"/>
        </w:numPr>
        <w:rPr>
          <w:rFonts w:eastAsia="Times New Roman"/>
          <w:sz w:val="22"/>
          <w:lang w:bidi="en-US"/>
        </w:rPr>
      </w:pPr>
      <w:r w:rsidRPr="00486163">
        <w:rPr>
          <w:rFonts w:eastAsia="Times New Roman"/>
          <w:sz w:val="22"/>
          <w:lang w:bidi="en-US"/>
        </w:rPr>
        <w:t xml:space="preserve">Project </w:t>
      </w:r>
      <w:r w:rsidR="00467593" w:rsidRPr="00486163">
        <w:rPr>
          <w:rFonts w:eastAsia="Times New Roman"/>
          <w:sz w:val="22"/>
          <w:lang w:bidi="en-US"/>
        </w:rPr>
        <w:t>5</w:t>
      </w:r>
      <w:r w:rsidRPr="00486163">
        <w:rPr>
          <w:rFonts w:eastAsia="Times New Roman"/>
          <w:sz w:val="22"/>
          <w:lang w:bidi="en-US"/>
        </w:rPr>
        <w:t xml:space="preserve">- </w:t>
      </w:r>
      <w:r w:rsidR="00155101" w:rsidRPr="00486163">
        <w:rPr>
          <w:rFonts w:eastAsia="Times New Roman"/>
          <w:sz w:val="22"/>
          <w:lang w:bidi="en-US"/>
        </w:rPr>
        <w:t>Mesquite Bosque Restoration</w:t>
      </w:r>
      <w:r w:rsidR="00486163">
        <w:rPr>
          <w:rFonts w:eastAsia="Times New Roman"/>
          <w:sz w:val="22"/>
          <w:lang w:bidi="en-US"/>
        </w:rPr>
        <w:t>, BWRNWR</w:t>
      </w:r>
      <w:r w:rsidR="00194E52" w:rsidRPr="00486163">
        <w:rPr>
          <w:rFonts w:eastAsia="Times New Roman"/>
          <w:sz w:val="22"/>
          <w:lang w:bidi="en-US"/>
        </w:rPr>
        <w:t>: restoring at least 40 acres of desert riparian habitat using invasive plant removal (salt cedar), irrigation (requiring well installation</w:t>
      </w:r>
      <w:r w:rsidR="00144809" w:rsidRPr="00486163">
        <w:rPr>
          <w:rFonts w:eastAsia="Times New Roman"/>
          <w:sz w:val="22"/>
          <w:lang w:bidi="en-US"/>
        </w:rPr>
        <w:t>s</w:t>
      </w:r>
      <w:r w:rsidR="00194E52" w:rsidRPr="00486163">
        <w:rPr>
          <w:rFonts w:eastAsia="Times New Roman"/>
          <w:sz w:val="22"/>
          <w:lang w:bidi="en-US"/>
        </w:rPr>
        <w:t xml:space="preserve">), protection (fencing and tree tubes), and nursery-grown seedlings (mesquite, </w:t>
      </w:r>
      <w:proofErr w:type="spellStart"/>
      <w:r w:rsidR="00194E52" w:rsidRPr="00486163">
        <w:rPr>
          <w:rFonts w:eastAsia="Times New Roman"/>
          <w:sz w:val="22"/>
          <w:lang w:bidi="en-US"/>
        </w:rPr>
        <w:t>palo</w:t>
      </w:r>
      <w:proofErr w:type="spellEnd"/>
      <w:r w:rsidR="00194E52" w:rsidRPr="00486163">
        <w:rPr>
          <w:rFonts w:eastAsia="Times New Roman"/>
          <w:sz w:val="22"/>
          <w:lang w:bidi="en-US"/>
        </w:rPr>
        <w:t xml:space="preserve"> </w:t>
      </w:r>
      <w:proofErr w:type="spellStart"/>
      <w:r w:rsidR="00194E52" w:rsidRPr="00486163">
        <w:rPr>
          <w:rFonts w:eastAsia="Times New Roman"/>
          <w:sz w:val="22"/>
          <w:lang w:bidi="en-US"/>
        </w:rPr>
        <w:t>verde</w:t>
      </w:r>
      <w:proofErr w:type="spellEnd"/>
      <w:r w:rsidR="00194E52" w:rsidRPr="00486163">
        <w:rPr>
          <w:rFonts w:eastAsia="Times New Roman"/>
          <w:sz w:val="22"/>
          <w:lang w:bidi="en-US"/>
        </w:rPr>
        <w:t xml:space="preserve">, </w:t>
      </w:r>
      <w:r w:rsidR="0074435F" w:rsidRPr="00486163">
        <w:rPr>
          <w:rFonts w:eastAsia="Times New Roman"/>
          <w:sz w:val="22"/>
          <w:lang w:bidi="en-US"/>
        </w:rPr>
        <w:t>etc.</w:t>
      </w:r>
      <w:r w:rsidR="00194E52" w:rsidRPr="00486163">
        <w:rPr>
          <w:rFonts w:eastAsia="Times New Roman"/>
          <w:sz w:val="22"/>
          <w:lang w:bidi="en-US"/>
        </w:rPr>
        <w:t>).</w:t>
      </w:r>
    </w:p>
    <w:p w14:paraId="472613AD" w14:textId="4C2276DF" w:rsidR="002D6075" w:rsidRPr="007519EE" w:rsidRDefault="002D6075" w:rsidP="00960CC6">
      <w:pPr>
        <w:pStyle w:val="Heading3"/>
        <w:spacing w:before="0"/>
      </w:pPr>
      <w:bookmarkStart w:id="33" w:name="_Toc5276561"/>
      <w:bookmarkStart w:id="34" w:name="_Toc57885256"/>
      <w:bookmarkStart w:id="35" w:name="_Toc57885465"/>
      <w:bookmarkStart w:id="36" w:name="_Toc57906818"/>
      <w:bookmarkStart w:id="37" w:name="_Toc63953551"/>
      <w:bookmarkStart w:id="38" w:name="_Toc68628114"/>
      <w:bookmarkStart w:id="39" w:name="_Toc71883605"/>
      <w:bookmarkStart w:id="40" w:name="_Toc71886785"/>
      <w:bookmarkStart w:id="41" w:name="_Toc71888479"/>
      <w:bookmarkStart w:id="42" w:name="_Toc82507142"/>
      <w:r w:rsidRPr="007519EE">
        <w:t xml:space="preserve">How </w:t>
      </w:r>
      <w:proofErr w:type="gramStart"/>
      <w:r w:rsidRPr="007519EE">
        <w:t>are restoration projects being funded</w:t>
      </w:r>
      <w:proofErr w:type="gramEnd"/>
      <w:r w:rsidRPr="007519EE">
        <w:t>?</w:t>
      </w:r>
      <w:bookmarkEnd w:id="33"/>
      <w:bookmarkEnd w:id="34"/>
      <w:bookmarkEnd w:id="35"/>
      <w:bookmarkEnd w:id="36"/>
      <w:bookmarkEnd w:id="37"/>
      <w:bookmarkEnd w:id="38"/>
      <w:bookmarkEnd w:id="39"/>
      <w:bookmarkEnd w:id="40"/>
      <w:bookmarkEnd w:id="41"/>
      <w:bookmarkEnd w:id="42"/>
    </w:p>
    <w:p w14:paraId="7890B2C2" w14:textId="1F29D556" w:rsidR="0069694B" w:rsidRDefault="009D1745" w:rsidP="007A5DFC">
      <w:pPr>
        <w:rPr>
          <w:sz w:val="22"/>
        </w:rPr>
      </w:pPr>
      <w:bookmarkStart w:id="43" w:name="_Toc5276562"/>
      <w:r w:rsidRPr="009D1745">
        <w:rPr>
          <w:sz w:val="22"/>
        </w:rPr>
        <w:t xml:space="preserve">On September 12, 2007, </w:t>
      </w:r>
      <w:proofErr w:type="spellStart"/>
      <w:r w:rsidRPr="009D1745">
        <w:rPr>
          <w:sz w:val="22"/>
        </w:rPr>
        <w:t>Texmo</w:t>
      </w:r>
      <w:proofErr w:type="spellEnd"/>
      <w:r w:rsidRPr="009D1745">
        <w:rPr>
          <w:sz w:val="22"/>
        </w:rPr>
        <w:t xml:space="preserve"> Oil Jobbers, Inc. entered into a negotiated settlement and consent decree with the United States (represented by USFWS) to compensate the public</w:t>
      </w:r>
      <w:r w:rsidR="003273A2">
        <w:rPr>
          <w:sz w:val="22"/>
        </w:rPr>
        <w:t xml:space="preserve"> for </w:t>
      </w:r>
      <w:r w:rsidR="00A96020">
        <w:rPr>
          <w:sz w:val="22"/>
        </w:rPr>
        <w:t>losses of natural resources and associated ecological services resulting from the spill of diesel and subsequent fire.</w:t>
      </w:r>
      <w:r w:rsidRPr="009D1745">
        <w:rPr>
          <w:sz w:val="22"/>
        </w:rPr>
        <w:t xml:space="preserve"> </w:t>
      </w:r>
      <w:r w:rsidR="00001ABD">
        <w:rPr>
          <w:sz w:val="22"/>
        </w:rPr>
        <w:t>USFWS</w:t>
      </w:r>
      <w:r w:rsidRPr="009D1745">
        <w:rPr>
          <w:sz w:val="22"/>
        </w:rPr>
        <w:t xml:space="preserve"> received $1.2 million </w:t>
      </w:r>
      <w:r w:rsidR="00CF4067">
        <w:rPr>
          <w:sz w:val="22"/>
        </w:rPr>
        <w:t>from</w:t>
      </w:r>
      <w:r w:rsidRPr="009D1745">
        <w:rPr>
          <w:sz w:val="22"/>
        </w:rPr>
        <w:t xml:space="preserve"> the settlement</w:t>
      </w:r>
      <w:r w:rsidR="00001ABD">
        <w:rPr>
          <w:sz w:val="22"/>
        </w:rPr>
        <w:t xml:space="preserve">. Settlement funds </w:t>
      </w:r>
      <w:proofErr w:type="gramStart"/>
      <w:r w:rsidR="00001ABD">
        <w:rPr>
          <w:sz w:val="22"/>
        </w:rPr>
        <w:t>will be used</w:t>
      </w:r>
      <w:proofErr w:type="gramEnd"/>
      <w:r w:rsidR="00001ABD">
        <w:rPr>
          <w:sz w:val="22"/>
        </w:rPr>
        <w:t xml:space="preserve"> to fund the </w:t>
      </w:r>
      <w:r w:rsidR="00A1175D">
        <w:rPr>
          <w:sz w:val="22"/>
        </w:rPr>
        <w:t>selected</w:t>
      </w:r>
      <w:r w:rsidR="00001ABD">
        <w:rPr>
          <w:sz w:val="22"/>
        </w:rPr>
        <w:t xml:space="preserve"> restoration projects described in the </w:t>
      </w:r>
      <w:r w:rsidR="00DD7331">
        <w:rPr>
          <w:sz w:val="22"/>
        </w:rPr>
        <w:t>Final RP/</w:t>
      </w:r>
      <w:proofErr w:type="spellStart"/>
      <w:r w:rsidR="00DD7331">
        <w:rPr>
          <w:sz w:val="22"/>
        </w:rPr>
        <w:t>EAAd</w:t>
      </w:r>
      <w:proofErr w:type="spellEnd"/>
      <w:r w:rsidR="00001ABD">
        <w:rPr>
          <w:sz w:val="22"/>
        </w:rPr>
        <w:t xml:space="preserve">. </w:t>
      </w:r>
      <w:r w:rsidR="00001ABD" w:rsidRPr="00001ABD">
        <w:rPr>
          <w:sz w:val="22"/>
        </w:rPr>
        <w:t xml:space="preserve"> </w:t>
      </w:r>
    </w:p>
    <w:p w14:paraId="6405BC1E" w14:textId="36D946DC" w:rsidR="00144809" w:rsidRDefault="00144809">
      <w:pPr>
        <w:rPr>
          <w:sz w:val="22"/>
        </w:rPr>
      </w:pPr>
      <w:r>
        <w:rPr>
          <w:sz w:val="22"/>
        </w:rPr>
        <w:br w:type="page"/>
      </w:r>
    </w:p>
    <w:bookmarkEnd w:id="43" w:displacedByCustomXml="next"/>
    <w:bookmarkStart w:id="44" w:name="_Toc82507143" w:displacedByCustomXml="next"/>
    <w:bookmarkStart w:id="45" w:name="_Toc5276564" w:displacedByCustomXml="next"/>
    <w:sdt>
      <w:sdtPr>
        <w:rPr>
          <w:caps w:val="0"/>
          <w:color w:val="auto"/>
          <w:spacing w:val="0"/>
          <w:sz w:val="20"/>
          <w:szCs w:val="20"/>
        </w:rPr>
        <w:id w:val="-631241129"/>
        <w:docPartObj>
          <w:docPartGallery w:val="Table of Contents"/>
          <w:docPartUnique/>
        </w:docPartObj>
      </w:sdtPr>
      <w:sdtEndPr>
        <w:rPr>
          <w:b/>
          <w:bCs/>
          <w:noProof/>
          <w:sz w:val="22"/>
          <w:szCs w:val="22"/>
        </w:rPr>
      </w:sdtEndPr>
      <w:sdtContent>
        <w:p w14:paraId="44054340" w14:textId="4B4690E0" w:rsidR="002D4BB1" w:rsidRDefault="002D4BB1" w:rsidP="00182EB4">
          <w:pPr>
            <w:pStyle w:val="Heading1"/>
          </w:pPr>
          <w:r>
            <w:t>Table of Contents</w:t>
          </w:r>
          <w:bookmarkEnd w:id="44"/>
        </w:p>
        <w:p w14:paraId="72F81E90" w14:textId="54D583BA" w:rsidR="00A1175D" w:rsidRPr="00A103E9" w:rsidRDefault="002D4BB1">
          <w:pPr>
            <w:pStyle w:val="TOC1"/>
            <w:rPr>
              <w:noProof/>
              <w:sz w:val="22"/>
              <w:szCs w:val="22"/>
            </w:rPr>
          </w:pPr>
          <w:r w:rsidRPr="00A103E9">
            <w:rPr>
              <w:sz w:val="22"/>
              <w:szCs w:val="22"/>
            </w:rPr>
            <w:fldChar w:fldCharType="begin"/>
          </w:r>
          <w:r w:rsidRPr="00A103E9">
            <w:rPr>
              <w:sz w:val="22"/>
              <w:szCs w:val="22"/>
            </w:rPr>
            <w:instrText xml:space="preserve"> TOC \o "1-4" \h \z \u </w:instrText>
          </w:r>
          <w:r w:rsidRPr="00A103E9">
            <w:rPr>
              <w:sz w:val="22"/>
              <w:szCs w:val="22"/>
            </w:rPr>
            <w:fldChar w:fldCharType="separate"/>
          </w:r>
          <w:hyperlink w:anchor="_Toc82507138" w:history="1">
            <w:r w:rsidR="00A1175D" w:rsidRPr="00A103E9">
              <w:rPr>
                <w:rStyle w:val="Hyperlink"/>
                <w:noProof/>
                <w:sz w:val="22"/>
                <w:szCs w:val="22"/>
              </w:rPr>
              <w:t>EXECUTIVE SUMMARY</w:t>
            </w:r>
            <w:r w:rsidR="00A1175D" w:rsidRPr="00A103E9">
              <w:rPr>
                <w:noProof/>
                <w:webHidden/>
                <w:sz w:val="22"/>
                <w:szCs w:val="22"/>
              </w:rPr>
              <w:tab/>
            </w:r>
            <w:r w:rsidR="00A1175D" w:rsidRPr="00A103E9">
              <w:rPr>
                <w:noProof/>
                <w:webHidden/>
                <w:sz w:val="22"/>
                <w:szCs w:val="22"/>
              </w:rPr>
              <w:fldChar w:fldCharType="begin"/>
            </w:r>
            <w:r w:rsidR="00A1175D" w:rsidRPr="00A103E9">
              <w:rPr>
                <w:noProof/>
                <w:webHidden/>
                <w:sz w:val="22"/>
                <w:szCs w:val="22"/>
              </w:rPr>
              <w:instrText xml:space="preserve"> PAGEREF _Toc82507138 \h </w:instrText>
            </w:r>
            <w:r w:rsidR="00A1175D" w:rsidRPr="00A103E9">
              <w:rPr>
                <w:noProof/>
                <w:webHidden/>
                <w:sz w:val="22"/>
                <w:szCs w:val="22"/>
              </w:rPr>
            </w:r>
            <w:r w:rsidR="00A1175D" w:rsidRPr="00A103E9">
              <w:rPr>
                <w:noProof/>
                <w:webHidden/>
                <w:sz w:val="22"/>
                <w:szCs w:val="22"/>
              </w:rPr>
              <w:fldChar w:fldCharType="separate"/>
            </w:r>
            <w:r w:rsidR="00A103E9">
              <w:rPr>
                <w:noProof/>
                <w:webHidden/>
                <w:sz w:val="22"/>
                <w:szCs w:val="22"/>
              </w:rPr>
              <w:t>ii</w:t>
            </w:r>
            <w:r w:rsidR="00A1175D" w:rsidRPr="00A103E9">
              <w:rPr>
                <w:noProof/>
                <w:webHidden/>
                <w:sz w:val="22"/>
                <w:szCs w:val="22"/>
              </w:rPr>
              <w:fldChar w:fldCharType="end"/>
            </w:r>
          </w:hyperlink>
        </w:p>
        <w:p w14:paraId="33B96024" w14:textId="7E9BDF1B" w:rsidR="00A1175D" w:rsidRPr="00A103E9" w:rsidRDefault="00001E17">
          <w:pPr>
            <w:pStyle w:val="TOC3"/>
            <w:rPr>
              <w:noProof/>
              <w:sz w:val="22"/>
              <w:szCs w:val="22"/>
            </w:rPr>
          </w:pPr>
          <w:hyperlink w:anchor="_Toc82507139" w:history="1">
            <w:r w:rsidR="00A1175D" w:rsidRPr="00A103E9">
              <w:rPr>
                <w:rStyle w:val="Hyperlink"/>
                <w:noProof/>
                <w:sz w:val="22"/>
                <w:szCs w:val="22"/>
              </w:rPr>
              <w:t>Restoration Plan and Envioronmental assessment Addendum</w:t>
            </w:r>
            <w:r w:rsidR="00A1175D" w:rsidRPr="00A103E9">
              <w:rPr>
                <w:noProof/>
                <w:webHidden/>
                <w:sz w:val="22"/>
                <w:szCs w:val="22"/>
              </w:rPr>
              <w:tab/>
            </w:r>
            <w:r w:rsidR="00A1175D" w:rsidRPr="00A103E9">
              <w:rPr>
                <w:noProof/>
                <w:webHidden/>
                <w:sz w:val="22"/>
                <w:szCs w:val="22"/>
              </w:rPr>
              <w:fldChar w:fldCharType="begin"/>
            </w:r>
            <w:r w:rsidR="00A1175D" w:rsidRPr="00A103E9">
              <w:rPr>
                <w:noProof/>
                <w:webHidden/>
                <w:sz w:val="22"/>
                <w:szCs w:val="22"/>
              </w:rPr>
              <w:instrText xml:space="preserve"> PAGEREF _Toc82507139 \h </w:instrText>
            </w:r>
            <w:r w:rsidR="00A1175D" w:rsidRPr="00A103E9">
              <w:rPr>
                <w:noProof/>
                <w:webHidden/>
                <w:sz w:val="22"/>
                <w:szCs w:val="22"/>
              </w:rPr>
            </w:r>
            <w:r w:rsidR="00A1175D" w:rsidRPr="00A103E9">
              <w:rPr>
                <w:noProof/>
                <w:webHidden/>
                <w:sz w:val="22"/>
                <w:szCs w:val="22"/>
              </w:rPr>
              <w:fldChar w:fldCharType="separate"/>
            </w:r>
            <w:r w:rsidR="00A103E9">
              <w:rPr>
                <w:noProof/>
                <w:webHidden/>
                <w:sz w:val="22"/>
                <w:szCs w:val="22"/>
              </w:rPr>
              <w:t>ii</w:t>
            </w:r>
            <w:r w:rsidR="00A1175D" w:rsidRPr="00A103E9">
              <w:rPr>
                <w:noProof/>
                <w:webHidden/>
                <w:sz w:val="22"/>
                <w:szCs w:val="22"/>
              </w:rPr>
              <w:fldChar w:fldCharType="end"/>
            </w:r>
          </w:hyperlink>
        </w:p>
        <w:p w14:paraId="69AA1938" w14:textId="5567B3B2" w:rsidR="00A1175D" w:rsidRPr="00A103E9" w:rsidRDefault="00001E17">
          <w:pPr>
            <w:pStyle w:val="TOC3"/>
            <w:rPr>
              <w:noProof/>
              <w:sz w:val="22"/>
              <w:szCs w:val="22"/>
            </w:rPr>
          </w:pPr>
          <w:hyperlink w:anchor="_Toc82507140" w:history="1">
            <w:r w:rsidR="00A1175D" w:rsidRPr="00A103E9">
              <w:rPr>
                <w:rStyle w:val="Hyperlink"/>
                <w:noProof/>
                <w:sz w:val="22"/>
                <w:szCs w:val="22"/>
              </w:rPr>
              <w:t>What was injured?</w:t>
            </w:r>
            <w:r w:rsidR="00A1175D" w:rsidRPr="00A103E9">
              <w:rPr>
                <w:noProof/>
                <w:webHidden/>
                <w:sz w:val="22"/>
                <w:szCs w:val="22"/>
              </w:rPr>
              <w:tab/>
            </w:r>
            <w:r w:rsidR="00A1175D" w:rsidRPr="00A103E9">
              <w:rPr>
                <w:noProof/>
                <w:webHidden/>
                <w:sz w:val="22"/>
                <w:szCs w:val="22"/>
              </w:rPr>
              <w:fldChar w:fldCharType="begin"/>
            </w:r>
            <w:r w:rsidR="00A1175D" w:rsidRPr="00A103E9">
              <w:rPr>
                <w:noProof/>
                <w:webHidden/>
                <w:sz w:val="22"/>
                <w:szCs w:val="22"/>
              </w:rPr>
              <w:instrText xml:space="preserve"> PAGEREF _Toc82507140 \h </w:instrText>
            </w:r>
            <w:r w:rsidR="00A1175D" w:rsidRPr="00A103E9">
              <w:rPr>
                <w:noProof/>
                <w:webHidden/>
                <w:sz w:val="22"/>
                <w:szCs w:val="22"/>
              </w:rPr>
            </w:r>
            <w:r w:rsidR="00A1175D" w:rsidRPr="00A103E9">
              <w:rPr>
                <w:noProof/>
                <w:webHidden/>
                <w:sz w:val="22"/>
                <w:szCs w:val="22"/>
              </w:rPr>
              <w:fldChar w:fldCharType="separate"/>
            </w:r>
            <w:r w:rsidR="00A103E9">
              <w:rPr>
                <w:noProof/>
                <w:webHidden/>
                <w:sz w:val="22"/>
                <w:szCs w:val="22"/>
              </w:rPr>
              <w:t>ii</w:t>
            </w:r>
            <w:r w:rsidR="00A1175D" w:rsidRPr="00A103E9">
              <w:rPr>
                <w:noProof/>
                <w:webHidden/>
                <w:sz w:val="22"/>
                <w:szCs w:val="22"/>
              </w:rPr>
              <w:fldChar w:fldCharType="end"/>
            </w:r>
          </w:hyperlink>
        </w:p>
        <w:p w14:paraId="3D9678DF" w14:textId="05284F0B" w:rsidR="00A1175D" w:rsidRPr="00A103E9" w:rsidRDefault="00001E17">
          <w:pPr>
            <w:pStyle w:val="TOC3"/>
            <w:rPr>
              <w:noProof/>
              <w:sz w:val="22"/>
              <w:szCs w:val="22"/>
            </w:rPr>
          </w:pPr>
          <w:hyperlink w:anchor="_Toc82507141" w:history="1">
            <w:r w:rsidR="00A1175D" w:rsidRPr="00A103E9">
              <w:rPr>
                <w:rStyle w:val="Hyperlink"/>
                <w:noProof/>
                <w:sz w:val="22"/>
                <w:szCs w:val="22"/>
              </w:rPr>
              <w:t>What actions WERE SELECTED and evaluated in this Final RP/EAAd?</w:t>
            </w:r>
            <w:r w:rsidR="00A1175D" w:rsidRPr="00A103E9">
              <w:rPr>
                <w:noProof/>
                <w:webHidden/>
                <w:sz w:val="22"/>
                <w:szCs w:val="22"/>
              </w:rPr>
              <w:tab/>
            </w:r>
            <w:r w:rsidR="00A1175D" w:rsidRPr="00A103E9">
              <w:rPr>
                <w:noProof/>
                <w:webHidden/>
                <w:sz w:val="22"/>
                <w:szCs w:val="22"/>
              </w:rPr>
              <w:fldChar w:fldCharType="begin"/>
            </w:r>
            <w:r w:rsidR="00A1175D" w:rsidRPr="00A103E9">
              <w:rPr>
                <w:noProof/>
                <w:webHidden/>
                <w:sz w:val="22"/>
                <w:szCs w:val="22"/>
              </w:rPr>
              <w:instrText xml:space="preserve"> PAGEREF _Toc82507141 \h </w:instrText>
            </w:r>
            <w:r w:rsidR="00A1175D" w:rsidRPr="00A103E9">
              <w:rPr>
                <w:noProof/>
                <w:webHidden/>
                <w:sz w:val="22"/>
                <w:szCs w:val="22"/>
              </w:rPr>
            </w:r>
            <w:r w:rsidR="00A1175D" w:rsidRPr="00A103E9">
              <w:rPr>
                <w:noProof/>
                <w:webHidden/>
                <w:sz w:val="22"/>
                <w:szCs w:val="22"/>
              </w:rPr>
              <w:fldChar w:fldCharType="separate"/>
            </w:r>
            <w:r w:rsidR="00A103E9">
              <w:rPr>
                <w:noProof/>
                <w:webHidden/>
                <w:sz w:val="22"/>
                <w:szCs w:val="22"/>
              </w:rPr>
              <w:t>ii</w:t>
            </w:r>
            <w:r w:rsidR="00A1175D" w:rsidRPr="00A103E9">
              <w:rPr>
                <w:noProof/>
                <w:webHidden/>
                <w:sz w:val="22"/>
                <w:szCs w:val="22"/>
              </w:rPr>
              <w:fldChar w:fldCharType="end"/>
            </w:r>
          </w:hyperlink>
        </w:p>
        <w:p w14:paraId="50A7E2B2" w14:textId="4ED24328" w:rsidR="00A1175D" w:rsidRPr="00A103E9" w:rsidRDefault="00001E17">
          <w:pPr>
            <w:pStyle w:val="TOC3"/>
            <w:rPr>
              <w:noProof/>
              <w:sz w:val="22"/>
              <w:szCs w:val="22"/>
            </w:rPr>
          </w:pPr>
          <w:hyperlink w:anchor="_Toc82507142" w:history="1">
            <w:r w:rsidR="00A1175D" w:rsidRPr="00A103E9">
              <w:rPr>
                <w:rStyle w:val="Hyperlink"/>
                <w:noProof/>
                <w:sz w:val="22"/>
                <w:szCs w:val="22"/>
              </w:rPr>
              <w:t>How are restoration projects being funded?</w:t>
            </w:r>
            <w:r w:rsidR="00A1175D" w:rsidRPr="00A103E9">
              <w:rPr>
                <w:noProof/>
                <w:webHidden/>
                <w:sz w:val="22"/>
                <w:szCs w:val="22"/>
              </w:rPr>
              <w:tab/>
            </w:r>
            <w:r w:rsidR="00A1175D" w:rsidRPr="00A103E9">
              <w:rPr>
                <w:noProof/>
                <w:webHidden/>
                <w:sz w:val="22"/>
                <w:szCs w:val="22"/>
              </w:rPr>
              <w:fldChar w:fldCharType="begin"/>
            </w:r>
            <w:r w:rsidR="00A1175D" w:rsidRPr="00A103E9">
              <w:rPr>
                <w:noProof/>
                <w:webHidden/>
                <w:sz w:val="22"/>
                <w:szCs w:val="22"/>
              </w:rPr>
              <w:instrText xml:space="preserve"> PAGEREF _Toc82507142 \h </w:instrText>
            </w:r>
            <w:r w:rsidR="00A1175D" w:rsidRPr="00A103E9">
              <w:rPr>
                <w:noProof/>
                <w:webHidden/>
                <w:sz w:val="22"/>
                <w:szCs w:val="22"/>
              </w:rPr>
            </w:r>
            <w:r w:rsidR="00A1175D" w:rsidRPr="00A103E9">
              <w:rPr>
                <w:noProof/>
                <w:webHidden/>
                <w:sz w:val="22"/>
                <w:szCs w:val="22"/>
              </w:rPr>
              <w:fldChar w:fldCharType="separate"/>
            </w:r>
            <w:r w:rsidR="00A103E9">
              <w:rPr>
                <w:noProof/>
                <w:webHidden/>
                <w:sz w:val="22"/>
                <w:szCs w:val="22"/>
              </w:rPr>
              <w:t>iii</w:t>
            </w:r>
            <w:r w:rsidR="00A1175D" w:rsidRPr="00A103E9">
              <w:rPr>
                <w:noProof/>
                <w:webHidden/>
                <w:sz w:val="22"/>
                <w:szCs w:val="22"/>
              </w:rPr>
              <w:fldChar w:fldCharType="end"/>
            </w:r>
          </w:hyperlink>
        </w:p>
        <w:p w14:paraId="53B09EC7" w14:textId="59C79337" w:rsidR="00A1175D" w:rsidRPr="00A103E9" w:rsidRDefault="00001E17">
          <w:pPr>
            <w:pStyle w:val="TOC1"/>
            <w:rPr>
              <w:noProof/>
              <w:sz w:val="22"/>
              <w:szCs w:val="22"/>
            </w:rPr>
          </w:pPr>
          <w:hyperlink w:anchor="_Toc82507143" w:history="1">
            <w:r w:rsidR="00A1175D" w:rsidRPr="00A103E9">
              <w:rPr>
                <w:rStyle w:val="Hyperlink"/>
                <w:noProof/>
                <w:sz w:val="22"/>
                <w:szCs w:val="22"/>
              </w:rPr>
              <w:t>Table of Contents</w:t>
            </w:r>
            <w:r w:rsidR="00A1175D" w:rsidRPr="00A103E9">
              <w:rPr>
                <w:noProof/>
                <w:webHidden/>
                <w:sz w:val="22"/>
                <w:szCs w:val="22"/>
              </w:rPr>
              <w:tab/>
            </w:r>
            <w:r w:rsidR="00A1175D" w:rsidRPr="00A103E9">
              <w:rPr>
                <w:noProof/>
                <w:webHidden/>
                <w:sz w:val="22"/>
                <w:szCs w:val="22"/>
              </w:rPr>
              <w:fldChar w:fldCharType="begin"/>
            </w:r>
            <w:r w:rsidR="00A1175D" w:rsidRPr="00A103E9">
              <w:rPr>
                <w:noProof/>
                <w:webHidden/>
                <w:sz w:val="22"/>
                <w:szCs w:val="22"/>
              </w:rPr>
              <w:instrText xml:space="preserve"> PAGEREF _Toc82507143 \h </w:instrText>
            </w:r>
            <w:r w:rsidR="00A1175D" w:rsidRPr="00A103E9">
              <w:rPr>
                <w:noProof/>
                <w:webHidden/>
                <w:sz w:val="22"/>
                <w:szCs w:val="22"/>
              </w:rPr>
            </w:r>
            <w:r w:rsidR="00A1175D" w:rsidRPr="00A103E9">
              <w:rPr>
                <w:noProof/>
                <w:webHidden/>
                <w:sz w:val="22"/>
                <w:szCs w:val="22"/>
              </w:rPr>
              <w:fldChar w:fldCharType="separate"/>
            </w:r>
            <w:r w:rsidR="00A103E9">
              <w:rPr>
                <w:noProof/>
                <w:webHidden/>
                <w:sz w:val="22"/>
                <w:szCs w:val="22"/>
              </w:rPr>
              <w:t>iv</w:t>
            </w:r>
            <w:r w:rsidR="00A1175D" w:rsidRPr="00A103E9">
              <w:rPr>
                <w:noProof/>
                <w:webHidden/>
                <w:sz w:val="22"/>
                <w:szCs w:val="22"/>
              </w:rPr>
              <w:fldChar w:fldCharType="end"/>
            </w:r>
          </w:hyperlink>
        </w:p>
        <w:p w14:paraId="39C82983" w14:textId="17B7F619" w:rsidR="00A1175D" w:rsidRPr="00A103E9" w:rsidRDefault="00001E17">
          <w:pPr>
            <w:pStyle w:val="TOC1"/>
            <w:rPr>
              <w:noProof/>
              <w:sz w:val="22"/>
              <w:szCs w:val="22"/>
            </w:rPr>
          </w:pPr>
          <w:hyperlink w:anchor="_Toc82507144" w:history="1">
            <w:r w:rsidR="00A1175D" w:rsidRPr="00A103E9">
              <w:rPr>
                <w:rStyle w:val="Hyperlink"/>
                <w:noProof/>
                <w:sz w:val="22"/>
                <w:szCs w:val="22"/>
              </w:rPr>
              <w:t>List of Maps/Figures</w:t>
            </w:r>
            <w:r w:rsidR="00A1175D" w:rsidRPr="00A103E9">
              <w:rPr>
                <w:noProof/>
                <w:webHidden/>
                <w:sz w:val="22"/>
                <w:szCs w:val="22"/>
              </w:rPr>
              <w:tab/>
            </w:r>
            <w:r w:rsidR="00A1175D" w:rsidRPr="00A103E9">
              <w:rPr>
                <w:noProof/>
                <w:webHidden/>
                <w:sz w:val="22"/>
                <w:szCs w:val="22"/>
              </w:rPr>
              <w:fldChar w:fldCharType="begin"/>
            </w:r>
            <w:r w:rsidR="00A1175D" w:rsidRPr="00A103E9">
              <w:rPr>
                <w:noProof/>
                <w:webHidden/>
                <w:sz w:val="22"/>
                <w:szCs w:val="22"/>
              </w:rPr>
              <w:instrText xml:space="preserve"> PAGEREF _Toc82507144 \h </w:instrText>
            </w:r>
            <w:r w:rsidR="00A1175D" w:rsidRPr="00A103E9">
              <w:rPr>
                <w:noProof/>
                <w:webHidden/>
                <w:sz w:val="22"/>
                <w:szCs w:val="22"/>
              </w:rPr>
            </w:r>
            <w:r w:rsidR="00A1175D" w:rsidRPr="00A103E9">
              <w:rPr>
                <w:noProof/>
                <w:webHidden/>
                <w:sz w:val="22"/>
                <w:szCs w:val="22"/>
              </w:rPr>
              <w:fldChar w:fldCharType="separate"/>
            </w:r>
            <w:r w:rsidR="00A103E9">
              <w:rPr>
                <w:noProof/>
                <w:webHidden/>
                <w:sz w:val="22"/>
                <w:szCs w:val="22"/>
              </w:rPr>
              <w:t>v</w:t>
            </w:r>
            <w:r w:rsidR="00A1175D" w:rsidRPr="00A103E9">
              <w:rPr>
                <w:noProof/>
                <w:webHidden/>
                <w:sz w:val="22"/>
                <w:szCs w:val="22"/>
              </w:rPr>
              <w:fldChar w:fldCharType="end"/>
            </w:r>
          </w:hyperlink>
        </w:p>
        <w:p w14:paraId="4EED4BAC" w14:textId="5DFB6E41" w:rsidR="00A1175D" w:rsidRPr="00A103E9" w:rsidRDefault="00001E17">
          <w:pPr>
            <w:pStyle w:val="TOC1"/>
            <w:rPr>
              <w:noProof/>
              <w:sz w:val="22"/>
              <w:szCs w:val="22"/>
            </w:rPr>
          </w:pPr>
          <w:hyperlink w:anchor="_Toc82507145" w:history="1">
            <w:r w:rsidR="00A1175D" w:rsidRPr="00A103E9">
              <w:rPr>
                <w:rStyle w:val="Hyperlink"/>
                <w:noProof/>
                <w:sz w:val="22"/>
                <w:szCs w:val="22"/>
              </w:rPr>
              <w:t>List of Tables</w:t>
            </w:r>
            <w:r w:rsidR="00A1175D" w:rsidRPr="00A103E9">
              <w:rPr>
                <w:noProof/>
                <w:webHidden/>
                <w:sz w:val="22"/>
                <w:szCs w:val="22"/>
              </w:rPr>
              <w:tab/>
            </w:r>
            <w:r w:rsidR="00A1175D" w:rsidRPr="00A103E9">
              <w:rPr>
                <w:noProof/>
                <w:webHidden/>
                <w:sz w:val="22"/>
                <w:szCs w:val="22"/>
              </w:rPr>
              <w:fldChar w:fldCharType="begin"/>
            </w:r>
            <w:r w:rsidR="00A1175D" w:rsidRPr="00A103E9">
              <w:rPr>
                <w:noProof/>
                <w:webHidden/>
                <w:sz w:val="22"/>
                <w:szCs w:val="22"/>
              </w:rPr>
              <w:instrText xml:space="preserve"> PAGEREF _Toc82507145 \h </w:instrText>
            </w:r>
            <w:r w:rsidR="00A1175D" w:rsidRPr="00A103E9">
              <w:rPr>
                <w:noProof/>
                <w:webHidden/>
                <w:sz w:val="22"/>
                <w:szCs w:val="22"/>
              </w:rPr>
            </w:r>
            <w:r w:rsidR="00A1175D" w:rsidRPr="00A103E9">
              <w:rPr>
                <w:noProof/>
                <w:webHidden/>
                <w:sz w:val="22"/>
                <w:szCs w:val="22"/>
              </w:rPr>
              <w:fldChar w:fldCharType="separate"/>
            </w:r>
            <w:r w:rsidR="00A103E9">
              <w:rPr>
                <w:noProof/>
                <w:webHidden/>
                <w:sz w:val="22"/>
                <w:szCs w:val="22"/>
              </w:rPr>
              <w:t>v</w:t>
            </w:r>
            <w:r w:rsidR="00A1175D" w:rsidRPr="00A103E9">
              <w:rPr>
                <w:noProof/>
                <w:webHidden/>
                <w:sz w:val="22"/>
                <w:szCs w:val="22"/>
              </w:rPr>
              <w:fldChar w:fldCharType="end"/>
            </w:r>
          </w:hyperlink>
        </w:p>
        <w:p w14:paraId="007CF176" w14:textId="4AEEDAB5" w:rsidR="00A1175D" w:rsidRPr="00A103E9" w:rsidRDefault="00001E17">
          <w:pPr>
            <w:pStyle w:val="TOC1"/>
            <w:rPr>
              <w:noProof/>
              <w:sz w:val="22"/>
              <w:szCs w:val="22"/>
            </w:rPr>
          </w:pPr>
          <w:hyperlink w:anchor="_Toc82507146" w:history="1">
            <w:r w:rsidR="00A1175D" w:rsidRPr="00A103E9">
              <w:rPr>
                <w:rStyle w:val="Hyperlink"/>
                <w:noProof/>
                <w:sz w:val="22"/>
                <w:szCs w:val="22"/>
              </w:rPr>
              <w:t>Abbreviations and Acronyms</w:t>
            </w:r>
            <w:r w:rsidR="00A1175D" w:rsidRPr="00A103E9">
              <w:rPr>
                <w:noProof/>
                <w:webHidden/>
                <w:sz w:val="22"/>
                <w:szCs w:val="22"/>
              </w:rPr>
              <w:tab/>
            </w:r>
            <w:r w:rsidR="00A1175D" w:rsidRPr="00A103E9">
              <w:rPr>
                <w:noProof/>
                <w:webHidden/>
                <w:sz w:val="22"/>
                <w:szCs w:val="22"/>
              </w:rPr>
              <w:fldChar w:fldCharType="begin"/>
            </w:r>
            <w:r w:rsidR="00A1175D" w:rsidRPr="00A103E9">
              <w:rPr>
                <w:noProof/>
                <w:webHidden/>
                <w:sz w:val="22"/>
                <w:szCs w:val="22"/>
              </w:rPr>
              <w:instrText xml:space="preserve"> PAGEREF _Toc82507146 \h </w:instrText>
            </w:r>
            <w:r w:rsidR="00A1175D" w:rsidRPr="00A103E9">
              <w:rPr>
                <w:noProof/>
                <w:webHidden/>
                <w:sz w:val="22"/>
                <w:szCs w:val="22"/>
              </w:rPr>
            </w:r>
            <w:r w:rsidR="00A1175D" w:rsidRPr="00A103E9">
              <w:rPr>
                <w:noProof/>
                <w:webHidden/>
                <w:sz w:val="22"/>
                <w:szCs w:val="22"/>
              </w:rPr>
              <w:fldChar w:fldCharType="separate"/>
            </w:r>
            <w:r w:rsidR="00A103E9">
              <w:rPr>
                <w:noProof/>
                <w:webHidden/>
                <w:sz w:val="22"/>
                <w:szCs w:val="22"/>
              </w:rPr>
              <w:t>v</w:t>
            </w:r>
            <w:r w:rsidR="00A1175D" w:rsidRPr="00A103E9">
              <w:rPr>
                <w:noProof/>
                <w:webHidden/>
                <w:sz w:val="22"/>
                <w:szCs w:val="22"/>
              </w:rPr>
              <w:fldChar w:fldCharType="end"/>
            </w:r>
          </w:hyperlink>
        </w:p>
        <w:p w14:paraId="5447E587" w14:textId="39CF7B41" w:rsidR="00A1175D" w:rsidRPr="00A103E9" w:rsidRDefault="00001E17">
          <w:pPr>
            <w:pStyle w:val="TOC1"/>
            <w:rPr>
              <w:noProof/>
              <w:sz w:val="22"/>
              <w:szCs w:val="22"/>
            </w:rPr>
          </w:pPr>
          <w:hyperlink w:anchor="_Toc82507147" w:history="1">
            <w:r w:rsidR="00A1175D" w:rsidRPr="00A103E9">
              <w:rPr>
                <w:rStyle w:val="Hyperlink"/>
                <w:noProof/>
                <w:sz w:val="22"/>
                <w:szCs w:val="22"/>
              </w:rPr>
              <w:t>1.0 INTRODUCTION</w:t>
            </w:r>
            <w:r w:rsidR="00A1175D" w:rsidRPr="00A103E9">
              <w:rPr>
                <w:noProof/>
                <w:webHidden/>
                <w:sz w:val="22"/>
                <w:szCs w:val="22"/>
              </w:rPr>
              <w:tab/>
            </w:r>
            <w:r w:rsidR="00A1175D" w:rsidRPr="00A103E9">
              <w:rPr>
                <w:noProof/>
                <w:webHidden/>
                <w:sz w:val="22"/>
                <w:szCs w:val="22"/>
              </w:rPr>
              <w:fldChar w:fldCharType="begin"/>
            </w:r>
            <w:r w:rsidR="00A1175D" w:rsidRPr="00A103E9">
              <w:rPr>
                <w:noProof/>
                <w:webHidden/>
                <w:sz w:val="22"/>
                <w:szCs w:val="22"/>
              </w:rPr>
              <w:instrText xml:space="preserve"> PAGEREF _Toc82507147 \h </w:instrText>
            </w:r>
            <w:r w:rsidR="00A1175D" w:rsidRPr="00A103E9">
              <w:rPr>
                <w:noProof/>
                <w:webHidden/>
                <w:sz w:val="22"/>
                <w:szCs w:val="22"/>
              </w:rPr>
            </w:r>
            <w:r w:rsidR="00A1175D" w:rsidRPr="00A103E9">
              <w:rPr>
                <w:noProof/>
                <w:webHidden/>
                <w:sz w:val="22"/>
                <w:szCs w:val="22"/>
              </w:rPr>
              <w:fldChar w:fldCharType="separate"/>
            </w:r>
            <w:r w:rsidR="00A103E9">
              <w:rPr>
                <w:noProof/>
                <w:webHidden/>
                <w:sz w:val="22"/>
                <w:szCs w:val="22"/>
              </w:rPr>
              <w:t>6</w:t>
            </w:r>
            <w:r w:rsidR="00A1175D" w:rsidRPr="00A103E9">
              <w:rPr>
                <w:noProof/>
                <w:webHidden/>
                <w:sz w:val="22"/>
                <w:szCs w:val="22"/>
              </w:rPr>
              <w:fldChar w:fldCharType="end"/>
            </w:r>
          </w:hyperlink>
        </w:p>
        <w:p w14:paraId="653D4595" w14:textId="2231B04D" w:rsidR="00A1175D" w:rsidRPr="00A103E9" w:rsidRDefault="00001E17">
          <w:pPr>
            <w:pStyle w:val="TOC2"/>
            <w:rPr>
              <w:noProof/>
              <w:sz w:val="22"/>
              <w:szCs w:val="22"/>
            </w:rPr>
          </w:pPr>
          <w:hyperlink w:anchor="_Toc82507148" w:history="1">
            <w:r w:rsidR="00A1175D" w:rsidRPr="00A103E9">
              <w:rPr>
                <w:rStyle w:val="Hyperlink"/>
                <w:noProof/>
                <w:sz w:val="22"/>
                <w:szCs w:val="22"/>
              </w:rPr>
              <w:t>1.1 Purpose and Need</w:t>
            </w:r>
            <w:r w:rsidR="00A1175D" w:rsidRPr="00A103E9">
              <w:rPr>
                <w:noProof/>
                <w:webHidden/>
                <w:sz w:val="22"/>
                <w:szCs w:val="22"/>
              </w:rPr>
              <w:tab/>
            </w:r>
            <w:r w:rsidR="00A1175D" w:rsidRPr="00A103E9">
              <w:rPr>
                <w:noProof/>
                <w:webHidden/>
                <w:sz w:val="22"/>
                <w:szCs w:val="22"/>
              </w:rPr>
              <w:fldChar w:fldCharType="begin"/>
            </w:r>
            <w:r w:rsidR="00A1175D" w:rsidRPr="00A103E9">
              <w:rPr>
                <w:noProof/>
                <w:webHidden/>
                <w:sz w:val="22"/>
                <w:szCs w:val="22"/>
              </w:rPr>
              <w:instrText xml:space="preserve"> PAGEREF _Toc82507148 \h </w:instrText>
            </w:r>
            <w:r w:rsidR="00A1175D" w:rsidRPr="00A103E9">
              <w:rPr>
                <w:noProof/>
                <w:webHidden/>
                <w:sz w:val="22"/>
                <w:szCs w:val="22"/>
              </w:rPr>
            </w:r>
            <w:r w:rsidR="00A1175D" w:rsidRPr="00A103E9">
              <w:rPr>
                <w:noProof/>
                <w:webHidden/>
                <w:sz w:val="22"/>
                <w:szCs w:val="22"/>
              </w:rPr>
              <w:fldChar w:fldCharType="separate"/>
            </w:r>
            <w:r w:rsidR="00A103E9">
              <w:rPr>
                <w:noProof/>
                <w:webHidden/>
                <w:sz w:val="22"/>
                <w:szCs w:val="22"/>
              </w:rPr>
              <w:t>6</w:t>
            </w:r>
            <w:r w:rsidR="00A1175D" w:rsidRPr="00A103E9">
              <w:rPr>
                <w:noProof/>
                <w:webHidden/>
                <w:sz w:val="22"/>
                <w:szCs w:val="22"/>
              </w:rPr>
              <w:fldChar w:fldCharType="end"/>
            </w:r>
          </w:hyperlink>
        </w:p>
        <w:p w14:paraId="7AA34CC0" w14:textId="640A2527" w:rsidR="00A1175D" w:rsidRPr="00A103E9" w:rsidRDefault="00001E17">
          <w:pPr>
            <w:pStyle w:val="TOC2"/>
            <w:rPr>
              <w:noProof/>
              <w:sz w:val="22"/>
              <w:szCs w:val="22"/>
            </w:rPr>
          </w:pPr>
          <w:hyperlink w:anchor="_Toc82507149" w:history="1">
            <w:r w:rsidR="00A1175D" w:rsidRPr="00A103E9">
              <w:rPr>
                <w:rStyle w:val="Hyperlink"/>
                <w:noProof/>
                <w:sz w:val="22"/>
                <w:szCs w:val="22"/>
              </w:rPr>
              <w:t>1.2 Incident</w:t>
            </w:r>
            <w:r w:rsidR="00A1175D" w:rsidRPr="00A103E9">
              <w:rPr>
                <w:noProof/>
                <w:webHidden/>
                <w:sz w:val="22"/>
                <w:szCs w:val="22"/>
              </w:rPr>
              <w:tab/>
            </w:r>
            <w:r w:rsidR="00A1175D" w:rsidRPr="00A103E9">
              <w:rPr>
                <w:noProof/>
                <w:webHidden/>
                <w:sz w:val="22"/>
                <w:szCs w:val="22"/>
              </w:rPr>
              <w:fldChar w:fldCharType="begin"/>
            </w:r>
            <w:r w:rsidR="00A1175D" w:rsidRPr="00A103E9">
              <w:rPr>
                <w:noProof/>
                <w:webHidden/>
                <w:sz w:val="22"/>
                <w:szCs w:val="22"/>
              </w:rPr>
              <w:instrText xml:space="preserve"> PAGEREF _Toc82507149 \h </w:instrText>
            </w:r>
            <w:r w:rsidR="00A1175D" w:rsidRPr="00A103E9">
              <w:rPr>
                <w:noProof/>
                <w:webHidden/>
                <w:sz w:val="22"/>
                <w:szCs w:val="22"/>
              </w:rPr>
            </w:r>
            <w:r w:rsidR="00A1175D" w:rsidRPr="00A103E9">
              <w:rPr>
                <w:noProof/>
                <w:webHidden/>
                <w:sz w:val="22"/>
                <w:szCs w:val="22"/>
              </w:rPr>
              <w:fldChar w:fldCharType="separate"/>
            </w:r>
            <w:r w:rsidR="00A103E9">
              <w:rPr>
                <w:noProof/>
                <w:webHidden/>
                <w:sz w:val="22"/>
                <w:szCs w:val="22"/>
              </w:rPr>
              <w:t>6</w:t>
            </w:r>
            <w:r w:rsidR="00A1175D" w:rsidRPr="00A103E9">
              <w:rPr>
                <w:noProof/>
                <w:webHidden/>
                <w:sz w:val="22"/>
                <w:szCs w:val="22"/>
              </w:rPr>
              <w:fldChar w:fldCharType="end"/>
            </w:r>
          </w:hyperlink>
        </w:p>
        <w:p w14:paraId="65C469F8" w14:textId="60CD18DF" w:rsidR="00A1175D" w:rsidRPr="00A103E9" w:rsidRDefault="00001E17">
          <w:pPr>
            <w:pStyle w:val="TOC2"/>
            <w:rPr>
              <w:noProof/>
              <w:sz w:val="22"/>
              <w:szCs w:val="22"/>
            </w:rPr>
          </w:pPr>
          <w:hyperlink w:anchor="_Toc82507150" w:history="1">
            <w:r w:rsidR="00A1175D" w:rsidRPr="00A103E9">
              <w:rPr>
                <w:rStyle w:val="Hyperlink"/>
                <w:noProof/>
                <w:sz w:val="22"/>
                <w:szCs w:val="22"/>
              </w:rPr>
              <w:t>1.3 Injured Natural Resources</w:t>
            </w:r>
            <w:r w:rsidR="00A1175D" w:rsidRPr="00A103E9">
              <w:rPr>
                <w:noProof/>
                <w:webHidden/>
                <w:sz w:val="22"/>
                <w:szCs w:val="22"/>
              </w:rPr>
              <w:tab/>
            </w:r>
            <w:r w:rsidR="00A1175D" w:rsidRPr="00A103E9">
              <w:rPr>
                <w:noProof/>
                <w:webHidden/>
                <w:sz w:val="22"/>
                <w:szCs w:val="22"/>
              </w:rPr>
              <w:fldChar w:fldCharType="begin"/>
            </w:r>
            <w:r w:rsidR="00A1175D" w:rsidRPr="00A103E9">
              <w:rPr>
                <w:noProof/>
                <w:webHidden/>
                <w:sz w:val="22"/>
                <w:szCs w:val="22"/>
              </w:rPr>
              <w:instrText xml:space="preserve"> PAGEREF _Toc82507150 \h </w:instrText>
            </w:r>
            <w:r w:rsidR="00A1175D" w:rsidRPr="00A103E9">
              <w:rPr>
                <w:noProof/>
                <w:webHidden/>
                <w:sz w:val="22"/>
                <w:szCs w:val="22"/>
              </w:rPr>
            </w:r>
            <w:r w:rsidR="00A1175D" w:rsidRPr="00A103E9">
              <w:rPr>
                <w:noProof/>
                <w:webHidden/>
                <w:sz w:val="22"/>
                <w:szCs w:val="22"/>
              </w:rPr>
              <w:fldChar w:fldCharType="separate"/>
            </w:r>
            <w:r w:rsidR="00A103E9">
              <w:rPr>
                <w:noProof/>
                <w:webHidden/>
                <w:sz w:val="22"/>
                <w:szCs w:val="22"/>
              </w:rPr>
              <w:t>6</w:t>
            </w:r>
            <w:r w:rsidR="00A1175D" w:rsidRPr="00A103E9">
              <w:rPr>
                <w:noProof/>
                <w:webHidden/>
                <w:sz w:val="22"/>
                <w:szCs w:val="22"/>
              </w:rPr>
              <w:fldChar w:fldCharType="end"/>
            </w:r>
          </w:hyperlink>
        </w:p>
        <w:p w14:paraId="3B2231A0" w14:textId="30F5D947" w:rsidR="00A1175D" w:rsidRPr="00A103E9" w:rsidRDefault="00001E17">
          <w:pPr>
            <w:pStyle w:val="TOC2"/>
            <w:rPr>
              <w:noProof/>
              <w:sz w:val="22"/>
              <w:szCs w:val="22"/>
            </w:rPr>
          </w:pPr>
          <w:hyperlink w:anchor="_Toc82507151" w:history="1">
            <w:r w:rsidR="00A1175D" w:rsidRPr="00A103E9">
              <w:rPr>
                <w:rStyle w:val="Hyperlink"/>
                <w:noProof/>
                <w:sz w:val="22"/>
                <w:szCs w:val="22"/>
              </w:rPr>
              <w:t>1.4 Settlement</w:t>
            </w:r>
            <w:r w:rsidR="00A1175D" w:rsidRPr="00A103E9">
              <w:rPr>
                <w:noProof/>
                <w:webHidden/>
                <w:sz w:val="22"/>
                <w:szCs w:val="22"/>
              </w:rPr>
              <w:tab/>
            </w:r>
            <w:r w:rsidR="00A1175D" w:rsidRPr="00A103E9">
              <w:rPr>
                <w:noProof/>
                <w:webHidden/>
                <w:sz w:val="22"/>
                <w:szCs w:val="22"/>
              </w:rPr>
              <w:fldChar w:fldCharType="begin"/>
            </w:r>
            <w:r w:rsidR="00A1175D" w:rsidRPr="00A103E9">
              <w:rPr>
                <w:noProof/>
                <w:webHidden/>
                <w:sz w:val="22"/>
                <w:szCs w:val="22"/>
              </w:rPr>
              <w:instrText xml:space="preserve"> PAGEREF _Toc82507151 \h </w:instrText>
            </w:r>
            <w:r w:rsidR="00A1175D" w:rsidRPr="00A103E9">
              <w:rPr>
                <w:noProof/>
                <w:webHidden/>
                <w:sz w:val="22"/>
                <w:szCs w:val="22"/>
              </w:rPr>
            </w:r>
            <w:r w:rsidR="00A1175D" w:rsidRPr="00A103E9">
              <w:rPr>
                <w:noProof/>
                <w:webHidden/>
                <w:sz w:val="22"/>
                <w:szCs w:val="22"/>
              </w:rPr>
              <w:fldChar w:fldCharType="separate"/>
            </w:r>
            <w:r w:rsidR="00A103E9">
              <w:rPr>
                <w:noProof/>
                <w:webHidden/>
                <w:sz w:val="22"/>
                <w:szCs w:val="22"/>
              </w:rPr>
              <w:t>7</w:t>
            </w:r>
            <w:r w:rsidR="00A1175D" w:rsidRPr="00A103E9">
              <w:rPr>
                <w:noProof/>
                <w:webHidden/>
                <w:sz w:val="22"/>
                <w:szCs w:val="22"/>
              </w:rPr>
              <w:fldChar w:fldCharType="end"/>
            </w:r>
          </w:hyperlink>
        </w:p>
        <w:p w14:paraId="29D69B7F" w14:textId="4558C67A" w:rsidR="00A1175D" w:rsidRPr="00A103E9" w:rsidRDefault="00001E17">
          <w:pPr>
            <w:pStyle w:val="TOC2"/>
            <w:rPr>
              <w:noProof/>
              <w:sz w:val="22"/>
              <w:szCs w:val="22"/>
            </w:rPr>
          </w:pPr>
          <w:hyperlink w:anchor="_Toc82507152" w:history="1">
            <w:r w:rsidR="00A1175D" w:rsidRPr="00A103E9">
              <w:rPr>
                <w:rStyle w:val="Hyperlink"/>
                <w:noProof/>
                <w:sz w:val="22"/>
                <w:szCs w:val="22"/>
              </w:rPr>
              <w:t>1.5 Restoration Plan and Environmental Assessment Addendum</w:t>
            </w:r>
            <w:r w:rsidR="00A1175D" w:rsidRPr="00A103E9">
              <w:rPr>
                <w:noProof/>
                <w:webHidden/>
                <w:sz w:val="22"/>
                <w:szCs w:val="22"/>
              </w:rPr>
              <w:tab/>
            </w:r>
            <w:r w:rsidR="00A1175D" w:rsidRPr="00A103E9">
              <w:rPr>
                <w:noProof/>
                <w:webHidden/>
                <w:sz w:val="22"/>
                <w:szCs w:val="22"/>
              </w:rPr>
              <w:fldChar w:fldCharType="begin"/>
            </w:r>
            <w:r w:rsidR="00A1175D" w:rsidRPr="00A103E9">
              <w:rPr>
                <w:noProof/>
                <w:webHidden/>
                <w:sz w:val="22"/>
                <w:szCs w:val="22"/>
              </w:rPr>
              <w:instrText xml:space="preserve"> PAGEREF _Toc82507152 \h </w:instrText>
            </w:r>
            <w:r w:rsidR="00A1175D" w:rsidRPr="00A103E9">
              <w:rPr>
                <w:noProof/>
                <w:webHidden/>
                <w:sz w:val="22"/>
                <w:szCs w:val="22"/>
              </w:rPr>
            </w:r>
            <w:r w:rsidR="00A1175D" w:rsidRPr="00A103E9">
              <w:rPr>
                <w:noProof/>
                <w:webHidden/>
                <w:sz w:val="22"/>
                <w:szCs w:val="22"/>
              </w:rPr>
              <w:fldChar w:fldCharType="separate"/>
            </w:r>
            <w:r w:rsidR="00A103E9">
              <w:rPr>
                <w:noProof/>
                <w:webHidden/>
                <w:sz w:val="22"/>
                <w:szCs w:val="22"/>
              </w:rPr>
              <w:t>7</w:t>
            </w:r>
            <w:r w:rsidR="00A1175D" w:rsidRPr="00A103E9">
              <w:rPr>
                <w:noProof/>
                <w:webHidden/>
                <w:sz w:val="22"/>
                <w:szCs w:val="22"/>
              </w:rPr>
              <w:fldChar w:fldCharType="end"/>
            </w:r>
          </w:hyperlink>
        </w:p>
        <w:p w14:paraId="29181ED8" w14:textId="4A755065" w:rsidR="00A1175D" w:rsidRPr="00A103E9" w:rsidRDefault="00001E17">
          <w:pPr>
            <w:pStyle w:val="TOC2"/>
            <w:rPr>
              <w:noProof/>
              <w:sz w:val="22"/>
              <w:szCs w:val="22"/>
            </w:rPr>
          </w:pPr>
          <w:hyperlink w:anchor="_Toc82507153" w:history="1">
            <w:r w:rsidR="00A1175D" w:rsidRPr="00A103E9">
              <w:rPr>
                <w:rStyle w:val="Hyperlink"/>
                <w:noProof/>
                <w:sz w:val="22"/>
                <w:szCs w:val="22"/>
              </w:rPr>
              <w:t>1.6 Restoration Implementation Completed</w:t>
            </w:r>
            <w:r w:rsidR="00A1175D" w:rsidRPr="00A103E9">
              <w:rPr>
                <w:noProof/>
                <w:webHidden/>
                <w:sz w:val="22"/>
                <w:szCs w:val="22"/>
              </w:rPr>
              <w:tab/>
            </w:r>
            <w:r w:rsidR="00A1175D" w:rsidRPr="00A103E9">
              <w:rPr>
                <w:noProof/>
                <w:webHidden/>
                <w:sz w:val="22"/>
                <w:szCs w:val="22"/>
              </w:rPr>
              <w:fldChar w:fldCharType="begin"/>
            </w:r>
            <w:r w:rsidR="00A1175D" w:rsidRPr="00A103E9">
              <w:rPr>
                <w:noProof/>
                <w:webHidden/>
                <w:sz w:val="22"/>
                <w:szCs w:val="22"/>
              </w:rPr>
              <w:instrText xml:space="preserve"> PAGEREF _Toc82507153 \h </w:instrText>
            </w:r>
            <w:r w:rsidR="00A1175D" w:rsidRPr="00A103E9">
              <w:rPr>
                <w:noProof/>
                <w:webHidden/>
                <w:sz w:val="22"/>
                <w:szCs w:val="22"/>
              </w:rPr>
            </w:r>
            <w:r w:rsidR="00A1175D" w:rsidRPr="00A103E9">
              <w:rPr>
                <w:noProof/>
                <w:webHidden/>
                <w:sz w:val="22"/>
                <w:szCs w:val="22"/>
              </w:rPr>
              <w:fldChar w:fldCharType="separate"/>
            </w:r>
            <w:r w:rsidR="00A103E9">
              <w:rPr>
                <w:noProof/>
                <w:webHidden/>
                <w:sz w:val="22"/>
                <w:szCs w:val="22"/>
              </w:rPr>
              <w:t>8</w:t>
            </w:r>
            <w:r w:rsidR="00A1175D" w:rsidRPr="00A103E9">
              <w:rPr>
                <w:noProof/>
                <w:webHidden/>
                <w:sz w:val="22"/>
                <w:szCs w:val="22"/>
              </w:rPr>
              <w:fldChar w:fldCharType="end"/>
            </w:r>
          </w:hyperlink>
        </w:p>
        <w:p w14:paraId="1D6417CB" w14:textId="5EC584BB" w:rsidR="00A1175D" w:rsidRPr="00A103E9" w:rsidRDefault="00001E17">
          <w:pPr>
            <w:pStyle w:val="TOC1"/>
            <w:tabs>
              <w:tab w:val="left" w:pos="893"/>
            </w:tabs>
            <w:rPr>
              <w:noProof/>
              <w:sz w:val="22"/>
              <w:szCs w:val="22"/>
            </w:rPr>
          </w:pPr>
          <w:hyperlink w:anchor="_Toc82507154" w:history="1">
            <w:r w:rsidR="00A1175D" w:rsidRPr="00A103E9">
              <w:rPr>
                <w:rStyle w:val="Hyperlink"/>
                <w:noProof/>
                <w:sz w:val="22"/>
                <w:szCs w:val="22"/>
              </w:rPr>
              <w:t>2.0</w:t>
            </w:r>
            <w:r w:rsidR="00A103E9" w:rsidRPr="00A103E9">
              <w:rPr>
                <w:noProof/>
                <w:sz w:val="22"/>
                <w:szCs w:val="22"/>
              </w:rPr>
              <w:t xml:space="preserve"> </w:t>
            </w:r>
            <w:r w:rsidR="00A1175D" w:rsidRPr="00A103E9">
              <w:rPr>
                <w:rStyle w:val="Hyperlink"/>
                <w:noProof/>
                <w:sz w:val="22"/>
                <w:szCs w:val="22"/>
              </w:rPr>
              <w:t>ADDITIONAL RESTORATION ALTERNATIVES AND PROJECTS</w:t>
            </w:r>
            <w:r w:rsidR="00A1175D" w:rsidRPr="00A103E9">
              <w:rPr>
                <w:noProof/>
                <w:webHidden/>
                <w:sz w:val="22"/>
                <w:szCs w:val="22"/>
              </w:rPr>
              <w:tab/>
            </w:r>
            <w:r w:rsidR="00A1175D" w:rsidRPr="00A103E9">
              <w:rPr>
                <w:noProof/>
                <w:webHidden/>
                <w:sz w:val="22"/>
                <w:szCs w:val="22"/>
              </w:rPr>
              <w:fldChar w:fldCharType="begin"/>
            </w:r>
            <w:r w:rsidR="00A1175D" w:rsidRPr="00A103E9">
              <w:rPr>
                <w:noProof/>
                <w:webHidden/>
                <w:sz w:val="22"/>
                <w:szCs w:val="22"/>
              </w:rPr>
              <w:instrText xml:space="preserve"> PAGEREF _Toc82507154 \h </w:instrText>
            </w:r>
            <w:r w:rsidR="00A1175D" w:rsidRPr="00A103E9">
              <w:rPr>
                <w:noProof/>
                <w:webHidden/>
                <w:sz w:val="22"/>
                <w:szCs w:val="22"/>
              </w:rPr>
            </w:r>
            <w:r w:rsidR="00A1175D" w:rsidRPr="00A103E9">
              <w:rPr>
                <w:noProof/>
                <w:webHidden/>
                <w:sz w:val="22"/>
                <w:szCs w:val="22"/>
              </w:rPr>
              <w:fldChar w:fldCharType="separate"/>
            </w:r>
            <w:r w:rsidR="00A103E9">
              <w:rPr>
                <w:noProof/>
                <w:webHidden/>
                <w:sz w:val="22"/>
                <w:szCs w:val="22"/>
              </w:rPr>
              <w:t>9</w:t>
            </w:r>
            <w:r w:rsidR="00A1175D" w:rsidRPr="00A103E9">
              <w:rPr>
                <w:noProof/>
                <w:webHidden/>
                <w:sz w:val="22"/>
                <w:szCs w:val="22"/>
              </w:rPr>
              <w:fldChar w:fldCharType="end"/>
            </w:r>
          </w:hyperlink>
        </w:p>
        <w:p w14:paraId="23F179A0" w14:textId="43EACA7A" w:rsidR="00A1175D" w:rsidRPr="00A103E9" w:rsidRDefault="00001E17">
          <w:pPr>
            <w:pStyle w:val="TOC2"/>
            <w:rPr>
              <w:noProof/>
              <w:sz w:val="22"/>
              <w:szCs w:val="22"/>
            </w:rPr>
          </w:pPr>
          <w:hyperlink w:anchor="_Toc82507155" w:history="1">
            <w:r w:rsidR="00A1175D" w:rsidRPr="00A103E9">
              <w:rPr>
                <w:rStyle w:val="Hyperlink"/>
                <w:rFonts w:cstheme="minorHAnsi"/>
                <w:noProof/>
                <w:sz w:val="22"/>
                <w:szCs w:val="22"/>
              </w:rPr>
              <w:t xml:space="preserve">2.1 </w:t>
            </w:r>
            <w:r w:rsidR="00A1175D" w:rsidRPr="00A103E9">
              <w:rPr>
                <w:rStyle w:val="Hyperlink"/>
                <w:noProof/>
                <w:sz w:val="22"/>
                <w:szCs w:val="22"/>
              </w:rPr>
              <w:t>Restoration Evaluation Criteria</w:t>
            </w:r>
            <w:r w:rsidR="00A1175D" w:rsidRPr="00A103E9">
              <w:rPr>
                <w:noProof/>
                <w:webHidden/>
                <w:sz w:val="22"/>
                <w:szCs w:val="22"/>
              </w:rPr>
              <w:tab/>
            </w:r>
            <w:r w:rsidR="00A1175D" w:rsidRPr="00A103E9">
              <w:rPr>
                <w:noProof/>
                <w:webHidden/>
                <w:sz w:val="22"/>
                <w:szCs w:val="22"/>
              </w:rPr>
              <w:fldChar w:fldCharType="begin"/>
            </w:r>
            <w:r w:rsidR="00A1175D" w:rsidRPr="00A103E9">
              <w:rPr>
                <w:noProof/>
                <w:webHidden/>
                <w:sz w:val="22"/>
                <w:szCs w:val="22"/>
              </w:rPr>
              <w:instrText xml:space="preserve"> PAGEREF _Toc82507155 \h </w:instrText>
            </w:r>
            <w:r w:rsidR="00A1175D" w:rsidRPr="00A103E9">
              <w:rPr>
                <w:noProof/>
                <w:webHidden/>
                <w:sz w:val="22"/>
                <w:szCs w:val="22"/>
              </w:rPr>
            </w:r>
            <w:r w:rsidR="00A1175D" w:rsidRPr="00A103E9">
              <w:rPr>
                <w:noProof/>
                <w:webHidden/>
                <w:sz w:val="22"/>
                <w:szCs w:val="22"/>
              </w:rPr>
              <w:fldChar w:fldCharType="separate"/>
            </w:r>
            <w:r w:rsidR="00A103E9">
              <w:rPr>
                <w:noProof/>
                <w:webHidden/>
                <w:sz w:val="22"/>
                <w:szCs w:val="22"/>
              </w:rPr>
              <w:t>9</w:t>
            </w:r>
            <w:r w:rsidR="00A1175D" w:rsidRPr="00A103E9">
              <w:rPr>
                <w:noProof/>
                <w:webHidden/>
                <w:sz w:val="22"/>
                <w:szCs w:val="22"/>
              </w:rPr>
              <w:fldChar w:fldCharType="end"/>
            </w:r>
          </w:hyperlink>
        </w:p>
        <w:p w14:paraId="01D3AF6B" w14:textId="7692576C" w:rsidR="00A1175D" w:rsidRPr="00A103E9" w:rsidRDefault="00001E17">
          <w:pPr>
            <w:pStyle w:val="TOC2"/>
            <w:rPr>
              <w:noProof/>
              <w:sz w:val="22"/>
              <w:szCs w:val="22"/>
            </w:rPr>
          </w:pPr>
          <w:hyperlink w:anchor="_Toc82507156" w:history="1">
            <w:r w:rsidR="00A1175D" w:rsidRPr="00A103E9">
              <w:rPr>
                <w:rStyle w:val="Hyperlink"/>
                <w:noProof/>
                <w:sz w:val="22"/>
                <w:szCs w:val="22"/>
              </w:rPr>
              <w:t>2.2 Compliance with Laws, Regulations, and Policies</w:t>
            </w:r>
            <w:r w:rsidR="00A1175D" w:rsidRPr="00A103E9">
              <w:rPr>
                <w:noProof/>
                <w:webHidden/>
                <w:sz w:val="22"/>
                <w:szCs w:val="22"/>
              </w:rPr>
              <w:tab/>
            </w:r>
            <w:r w:rsidR="00A1175D" w:rsidRPr="00A103E9">
              <w:rPr>
                <w:noProof/>
                <w:webHidden/>
                <w:sz w:val="22"/>
                <w:szCs w:val="22"/>
              </w:rPr>
              <w:fldChar w:fldCharType="begin"/>
            </w:r>
            <w:r w:rsidR="00A1175D" w:rsidRPr="00A103E9">
              <w:rPr>
                <w:noProof/>
                <w:webHidden/>
                <w:sz w:val="22"/>
                <w:szCs w:val="22"/>
              </w:rPr>
              <w:instrText xml:space="preserve"> PAGEREF _Toc82507156 \h </w:instrText>
            </w:r>
            <w:r w:rsidR="00A1175D" w:rsidRPr="00A103E9">
              <w:rPr>
                <w:noProof/>
                <w:webHidden/>
                <w:sz w:val="22"/>
                <w:szCs w:val="22"/>
              </w:rPr>
            </w:r>
            <w:r w:rsidR="00A1175D" w:rsidRPr="00A103E9">
              <w:rPr>
                <w:noProof/>
                <w:webHidden/>
                <w:sz w:val="22"/>
                <w:szCs w:val="22"/>
              </w:rPr>
              <w:fldChar w:fldCharType="separate"/>
            </w:r>
            <w:r w:rsidR="00A103E9">
              <w:rPr>
                <w:noProof/>
                <w:webHidden/>
                <w:sz w:val="22"/>
                <w:szCs w:val="22"/>
              </w:rPr>
              <w:t>9</w:t>
            </w:r>
            <w:r w:rsidR="00A1175D" w:rsidRPr="00A103E9">
              <w:rPr>
                <w:noProof/>
                <w:webHidden/>
                <w:sz w:val="22"/>
                <w:szCs w:val="22"/>
              </w:rPr>
              <w:fldChar w:fldCharType="end"/>
            </w:r>
          </w:hyperlink>
        </w:p>
        <w:p w14:paraId="30FD4981" w14:textId="5657367C" w:rsidR="00A1175D" w:rsidRPr="00A103E9" w:rsidRDefault="00001E17">
          <w:pPr>
            <w:pStyle w:val="TOC2"/>
            <w:rPr>
              <w:noProof/>
              <w:sz w:val="22"/>
              <w:szCs w:val="22"/>
            </w:rPr>
          </w:pPr>
          <w:hyperlink w:anchor="_Toc82507157" w:history="1">
            <w:r w:rsidR="00A1175D" w:rsidRPr="00A103E9">
              <w:rPr>
                <w:rStyle w:val="Hyperlink"/>
                <w:noProof/>
                <w:sz w:val="22"/>
                <w:szCs w:val="22"/>
              </w:rPr>
              <w:t>2.3 SELECTED Restoration Alternatives and Projects</w:t>
            </w:r>
            <w:r w:rsidR="00A1175D" w:rsidRPr="00A103E9">
              <w:rPr>
                <w:noProof/>
                <w:webHidden/>
                <w:sz w:val="22"/>
                <w:szCs w:val="22"/>
              </w:rPr>
              <w:tab/>
            </w:r>
            <w:r w:rsidR="00A1175D" w:rsidRPr="00A103E9">
              <w:rPr>
                <w:noProof/>
                <w:webHidden/>
                <w:sz w:val="22"/>
                <w:szCs w:val="22"/>
              </w:rPr>
              <w:fldChar w:fldCharType="begin"/>
            </w:r>
            <w:r w:rsidR="00A1175D" w:rsidRPr="00A103E9">
              <w:rPr>
                <w:noProof/>
                <w:webHidden/>
                <w:sz w:val="22"/>
                <w:szCs w:val="22"/>
              </w:rPr>
              <w:instrText xml:space="preserve"> PAGEREF _Toc82507157 \h </w:instrText>
            </w:r>
            <w:r w:rsidR="00A1175D" w:rsidRPr="00A103E9">
              <w:rPr>
                <w:noProof/>
                <w:webHidden/>
                <w:sz w:val="22"/>
                <w:szCs w:val="22"/>
              </w:rPr>
            </w:r>
            <w:r w:rsidR="00A1175D" w:rsidRPr="00A103E9">
              <w:rPr>
                <w:noProof/>
                <w:webHidden/>
                <w:sz w:val="22"/>
                <w:szCs w:val="22"/>
              </w:rPr>
              <w:fldChar w:fldCharType="separate"/>
            </w:r>
            <w:r w:rsidR="00A103E9">
              <w:rPr>
                <w:noProof/>
                <w:webHidden/>
                <w:sz w:val="22"/>
                <w:szCs w:val="22"/>
              </w:rPr>
              <w:t>10</w:t>
            </w:r>
            <w:r w:rsidR="00A1175D" w:rsidRPr="00A103E9">
              <w:rPr>
                <w:noProof/>
                <w:webHidden/>
                <w:sz w:val="22"/>
                <w:szCs w:val="22"/>
              </w:rPr>
              <w:fldChar w:fldCharType="end"/>
            </w:r>
          </w:hyperlink>
        </w:p>
        <w:p w14:paraId="7FF9A517" w14:textId="18958302" w:rsidR="00A1175D" w:rsidRPr="00A103E9" w:rsidRDefault="00001E17">
          <w:pPr>
            <w:pStyle w:val="TOC3"/>
            <w:rPr>
              <w:noProof/>
              <w:sz w:val="22"/>
              <w:szCs w:val="22"/>
            </w:rPr>
          </w:pPr>
          <w:hyperlink w:anchor="_Toc82507158" w:history="1">
            <w:r w:rsidR="00A1175D" w:rsidRPr="00A103E9">
              <w:rPr>
                <w:rStyle w:val="Hyperlink"/>
                <w:noProof/>
                <w:sz w:val="22"/>
                <w:szCs w:val="22"/>
              </w:rPr>
              <w:t>2.3.1 Alternative D: Compensatory Restoration of Mixed Riparian Woodland and Desert Wash Habitats On-refuge but Off-site</w:t>
            </w:r>
            <w:r w:rsidR="00A1175D" w:rsidRPr="00A103E9">
              <w:rPr>
                <w:noProof/>
                <w:webHidden/>
                <w:sz w:val="22"/>
                <w:szCs w:val="22"/>
              </w:rPr>
              <w:tab/>
            </w:r>
            <w:r w:rsidR="00A1175D" w:rsidRPr="00A103E9">
              <w:rPr>
                <w:noProof/>
                <w:webHidden/>
                <w:sz w:val="22"/>
                <w:szCs w:val="22"/>
              </w:rPr>
              <w:fldChar w:fldCharType="begin"/>
            </w:r>
            <w:r w:rsidR="00A1175D" w:rsidRPr="00A103E9">
              <w:rPr>
                <w:noProof/>
                <w:webHidden/>
                <w:sz w:val="22"/>
                <w:szCs w:val="22"/>
              </w:rPr>
              <w:instrText xml:space="preserve"> PAGEREF _Toc82507158 \h </w:instrText>
            </w:r>
            <w:r w:rsidR="00A1175D" w:rsidRPr="00A103E9">
              <w:rPr>
                <w:noProof/>
                <w:webHidden/>
                <w:sz w:val="22"/>
                <w:szCs w:val="22"/>
              </w:rPr>
            </w:r>
            <w:r w:rsidR="00A1175D" w:rsidRPr="00A103E9">
              <w:rPr>
                <w:noProof/>
                <w:webHidden/>
                <w:sz w:val="22"/>
                <w:szCs w:val="22"/>
              </w:rPr>
              <w:fldChar w:fldCharType="separate"/>
            </w:r>
            <w:r w:rsidR="00A103E9">
              <w:rPr>
                <w:noProof/>
                <w:webHidden/>
                <w:sz w:val="22"/>
                <w:szCs w:val="22"/>
              </w:rPr>
              <w:t>11</w:t>
            </w:r>
            <w:r w:rsidR="00A1175D" w:rsidRPr="00A103E9">
              <w:rPr>
                <w:noProof/>
                <w:webHidden/>
                <w:sz w:val="22"/>
                <w:szCs w:val="22"/>
              </w:rPr>
              <w:fldChar w:fldCharType="end"/>
            </w:r>
          </w:hyperlink>
        </w:p>
        <w:p w14:paraId="273F6249" w14:textId="4B555BA1" w:rsidR="00A1175D" w:rsidRPr="00A103E9" w:rsidRDefault="00001E17">
          <w:pPr>
            <w:pStyle w:val="TOC4"/>
            <w:rPr>
              <w:noProof/>
              <w:sz w:val="22"/>
              <w:szCs w:val="22"/>
            </w:rPr>
          </w:pPr>
          <w:hyperlink w:anchor="_Toc82507159" w:history="1">
            <w:r w:rsidR="00A1175D" w:rsidRPr="00A103E9">
              <w:rPr>
                <w:rStyle w:val="Hyperlink"/>
                <w:noProof/>
                <w:sz w:val="22"/>
                <w:szCs w:val="22"/>
              </w:rPr>
              <w:t>2.3.1.1 Project 1: Kohen Unit</w:t>
            </w:r>
            <w:r w:rsidR="00A1175D" w:rsidRPr="00A103E9">
              <w:rPr>
                <w:noProof/>
                <w:webHidden/>
                <w:sz w:val="22"/>
                <w:szCs w:val="22"/>
              </w:rPr>
              <w:tab/>
            </w:r>
            <w:r w:rsidR="00A1175D" w:rsidRPr="00A103E9">
              <w:rPr>
                <w:noProof/>
                <w:webHidden/>
                <w:sz w:val="22"/>
                <w:szCs w:val="22"/>
              </w:rPr>
              <w:fldChar w:fldCharType="begin"/>
            </w:r>
            <w:r w:rsidR="00A1175D" w:rsidRPr="00A103E9">
              <w:rPr>
                <w:noProof/>
                <w:webHidden/>
                <w:sz w:val="22"/>
                <w:szCs w:val="22"/>
              </w:rPr>
              <w:instrText xml:space="preserve"> PAGEREF _Toc82507159 \h </w:instrText>
            </w:r>
            <w:r w:rsidR="00A1175D" w:rsidRPr="00A103E9">
              <w:rPr>
                <w:noProof/>
                <w:webHidden/>
                <w:sz w:val="22"/>
                <w:szCs w:val="22"/>
              </w:rPr>
            </w:r>
            <w:r w:rsidR="00A1175D" w:rsidRPr="00A103E9">
              <w:rPr>
                <w:noProof/>
                <w:webHidden/>
                <w:sz w:val="22"/>
                <w:szCs w:val="22"/>
              </w:rPr>
              <w:fldChar w:fldCharType="separate"/>
            </w:r>
            <w:r w:rsidR="00A103E9">
              <w:rPr>
                <w:noProof/>
                <w:webHidden/>
                <w:sz w:val="22"/>
                <w:szCs w:val="22"/>
              </w:rPr>
              <w:t>11</w:t>
            </w:r>
            <w:r w:rsidR="00A1175D" w:rsidRPr="00A103E9">
              <w:rPr>
                <w:noProof/>
                <w:webHidden/>
                <w:sz w:val="22"/>
                <w:szCs w:val="22"/>
              </w:rPr>
              <w:fldChar w:fldCharType="end"/>
            </w:r>
          </w:hyperlink>
        </w:p>
        <w:p w14:paraId="45AA58F8" w14:textId="029B7B6B" w:rsidR="00A1175D" w:rsidRPr="00A103E9" w:rsidRDefault="00001E17">
          <w:pPr>
            <w:pStyle w:val="TOC3"/>
            <w:rPr>
              <w:noProof/>
              <w:sz w:val="22"/>
              <w:szCs w:val="22"/>
            </w:rPr>
          </w:pPr>
          <w:hyperlink w:anchor="_Toc82507160" w:history="1">
            <w:r w:rsidR="00A1175D" w:rsidRPr="00A103E9">
              <w:rPr>
                <w:rStyle w:val="Hyperlink"/>
                <w:noProof/>
                <w:sz w:val="22"/>
                <w:szCs w:val="22"/>
              </w:rPr>
              <w:t>2.3.2 Alternative E: Restoration of Comparable Habitats Along the Bill Williams River Corridor or Between Needles, California and Parker Dam, Arizona</w:t>
            </w:r>
            <w:r w:rsidR="00A1175D" w:rsidRPr="00A103E9">
              <w:rPr>
                <w:noProof/>
                <w:webHidden/>
                <w:sz w:val="22"/>
                <w:szCs w:val="22"/>
              </w:rPr>
              <w:tab/>
            </w:r>
            <w:r w:rsidR="00A1175D" w:rsidRPr="00A103E9">
              <w:rPr>
                <w:noProof/>
                <w:webHidden/>
                <w:sz w:val="22"/>
                <w:szCs w:val="22"/>
              </w:rPr>
              <w:fldChar w:fldCharType="begin"/>
            </w:r>
            <w:r w:rsidR="00A1175D" w:rsidRPr="00A103E9">
              <w:rPr>
                <w:noProof/>
                <w:webHidden/>
                <w:sz w:val="22"/>
                <w:szCs w:val="22"/>
              </w:rPr>
              <w:instrText xml:space="preserve"> PAGEREF _Toc82507160 \h </w:instrText>
            </w:r>
            <w:r w:rsidR="00A1175D" w:rsidRPr="00A103E9">
              <w:rPr>
                <w:noProof/>
                <w:webHidden/>
                <w:sz w:val="22"/>
                <w:szCs w:val="22"/>
              </w:rPr>
            </w:r>
            <w:r w:rsidR="00A1175D" w:rsidRPr="00A103E9">
              <w:rPr>
                <w:noProof/>
                <w:webHidden/>
                <w:sz w:val="22"/>
                <w:szCs w:val="22"/>
              </w:rPr>
              <w:fldChar w:fldCharType="separate"/>
            </w:r>
            <w:r w:rsidR="00A103E9">
              <w:rPr>
                <w:noProof/>
                <w:webHidden/>
                <w:sz w:val="22"/>
                <w:szCs w:val="22"/>
              </w:rPr>
              <w:t>14</w:t>
            </w:r>
            <w:r w:rsidR="00A1175D" w:rsidRPr="00A103E9">
              <w:rPr>
                <w:noProof/>
                <w:webHidden/>
                <w:sz w:val="22"/>
                <w:szCs w:val="22"/>
              </w:rPr>
              <w:fldChar w:fldCharType="end"/>
            </w:r>
          </w:hyperlink>
        </w:p>
        <w:p w14:paraId="332402C1" w14:textId="523593F0" w:rsidR="00A1175D" w:rsidRPr="00A103E9" w:rsidRDefault="00001E17">
          <w:pPr>
            <w:pStyle w:val="TOC4"/>
            <w:rPr>
              <w:noProof/>
              <w:sz w:val="22"/>
              <w:szCs w:val="22"/>
            </w:rPr>
          </w:pPr>
          <w:hyperlink w:anchor="_Toc82507161" w:history="1">
            <w:r w:rsidR="00A1175D" w:rsidRPr="00A103E9">
              <w:rPr>
                <w:rStyle w:val="Hyperlink"/>
                <w:noProof/>
                <w:sz w:val="22"/>
                <w:szCs w:val="22"/>
              </w:rPr>
              <w:t>2.3.2.1 Project 2: Topock Marsh</w:t>
            </w:r>
            <w:r w:rsidR="00A1175D" w:rsidRPr="00A103E9">
              <w:rPr>
                <w:noProof/>
                <w:webHidden/>
                <w:sz w:val="22"/>
                <w:szCs w:val="22"/>
              </w:rPr>
              <w:tab/>
            </w:r>
            <w:r w:rsidR="00A1175D" w:rsidRPr="00A103E9">
              <w:rPr>
                <w:noProof/>
                <w:webHidden/>
                <w:sz w:val="22"/>
                <w:szCs w:val="22"/>
              </w:rPr>
              <w:fldChar w:fldCharType="begin"/>
            </w:r>
            <w:r w:rsidR="00A1175D" w:rsidRPr="00A103E9">
              <w:rPr>
                <w:noProof/>
                <w:webHidden/>
                <w:sz w:val="22"/>
                <w:szCs w:val="22"/>
              </w:rPr>
              <w:instrText xml:space="preserve"> PAGEREF _Toc82507161 \h </w:instrText>
            </w:r>
            <w:r w:rsidR="00A1175D" w:rsidRPr="00A103E9">
              <w:rPr>
                <w:noProof/>
                <w:webHidden/>
                <w:sz w:val="22"/>
                <w:szCs w:val="22"/>
              </w:rPr>
            </w:r>
            <w:r w:rsidR="00A1175D" w:rsidRPr="00A103E9">
              <w:rPr>
                <w:noProof/>
                <w:webHidden/>
                <w:sz w:val="22"/>
                <w:szCs w:val="22"/>
              </w:rPr>
              <w:fldChar w:fldCharType="separate"/>
            </w:r>
            <w:r w:rsidR="00A103E9">
              <w:rPr>
                <w:noProof/>
                <w:webHidden/>
                <w:sz w:val="22"/>
                <w:szCs w:val="22"/>
              </w:rPr>
              <w:t>14</w:t>
            </w:r>
            <w:r w:rsidR="00A1175D" w:rsidRPr="00A103E9">
              <w:rPr>
                <w:noProof/>
                <w:webHidden/>
                <w:sz w:val="22"/>
                <w:szCs w:val="22"/>
              </w:rPr>
              <w:fldChar w:fldCharType="end"/>
            </w:r>
          </w:hyperlink>
        </w:p>
        <w:p w14:paraId="078A65BB" w14:textId="034D005D" w:rsidR="00A1175D" w:rsidRPr="00A103E9" w:rsidRDefault="00001E17">
          <w:pPr>
            <w:pStyle w:val="TOC3"/>
            <w:rPr>
              <w:noProof/>
              <w:sz w:val="22"/>
              <w:szCs w:val="22"/>
            </w:rPr>
          </w:pPr>
          <w:hyperlink w:anchor="_Toc82507162" w:history="1">
            <w:r w:rsidR="00A1175D" w:rsidRPr="00A103E9">
              <w:rPr>
                <w:rStyle w:val="Hyperlink"/>
                <w:noProof/>
                <w:sz w:val="22"/>
                <w:szCs w:val="22"/>
              </w:rPr>
              <w:t>2.3.3 Alternative H: Compensatory Restoration of Mixed Riparian Woodland and Desert Wash Habitats Along the Bill Williams River</w:t>
            </w:r>
            <w:r w:rsidR="00A1175D" w:rsidRPr="00A103E9">
              <w:rPr>
                <w:noProof/>
                <w:webHidden/>
                <w:sz w:val="22"/>
                <w:szCs w:val="22"/>
              </w:rPr>
              <w:tab/>
            </w:r>
            <w:r w:rsidR="00A1175D" w:rsidRPr="00A103E9">
              <w:rPr>
                <w:noProof/>
                <w:webHidden/>
                <w:sz w:val="22"/>
                <w:szCs w:val="22"/>
              </w:rPr>
              <w:fldChar w:fldCharType="begin"/>
            </w:r>
            <w:r w:rsidR="00A1175D" w:rsidRPr="00A103E9">
              <w:rPr>
                <w:noProof/>
                <w:webHidden/>
                <w:sz w:val="22"/>
                <w:szCs w:val="22"/>
              </w:rPr>
              <w:instrText xml:space="preserve"> PAGEREF _Toc82507162 \h </w:instrText>
            </w:r>
            <w:r w:rsidR="00A1175D" w:rsidRPr="00A103E9">
              <w:rPr>
                <w:noProof/>
                <w:webHidden/>
                <w:sz w:val="22"/>
                <w:szCs w:val="22"/>
              </w:rPr>
            </w:r>
            <w:r w:rsidR="00A1175D" w:rsidRPr="00A103E9">
              <w:rPr>
                <w:noProof/>
                <w:webHidden/>
                <w:sz w:val="22"/>
                <w:szCs w:val="22"/>
              </w:rPr>
              <w:fldChar w:fldCharType="separate"/>
            </w:r>
            <w:r w:rsidR="00A103E9">
              <w:rPr>
                <w:noProof/>
                <w:webHidden/>
                <w:sz w:val="22"/>
                <w:szCs w:val="22"/>
              </w:rPr>
              <w:t>23</w:t>
            </w:r>
            <w:r w:rsidR="00A1175D" w:rsidRPr="00A103E9">
              <w:rPr>
                <w:noProof/>
                <w:webHidden/>
                <w:sz w:val="22"/>
                <w:szCs w:val="22"/>
              </w:rPr>
              <w:fldChar w:fldCharType="end"/>
            </w:r>
          </w:hyperlink>
        </w:p>
        <w:p w14:paraId="636D7293" w14:textId="57799DE0" w:rsidR="00A1175D" w:rsidRPr="00A103E9" w:rsidRDefault="00001E17">
          <w:pPr>
            <w:pStyle w:val="TOC4"/>
            <w:rPr>
              <w:noProof/>
              <w:sz w:val="22"/>
              <w:szCs w:val="22"/>
            </w:rPr>
          </w:pPr>
          <w:hyperlink w:anchor="_Toc82507163" w:history="1">
            <w:r w:rsidR="00A1175D" w:rsidRPr="00A103E9">
              <w:rPr>
                <w:rStyle w:val="Hyperlink"/>
                <w:noProof/>
                <w:sz w:val="22"/>
                <w:szCs w:val="22"/>
              </w:rPr>
              <w:t>2.3.3.1 Project 3: Seed Collection</w:t>
            </w:r>
            <w:r w:rsidR="00A1175D" w:rsidRPr="00A103E9">
              <w:rPr>
                <w:noProof/>
                <w:webHidden/>
                <w:sz w:val="22"/>
                <w:szCs w:val="22"/>
              </w:rPr>
              <w:tab/>
            </w:r>
            <w:r w:rsidR="00A1175D" w:rsidRPr="00A103E9">
              <w:rPr>
                <w:noProof/>
                <w:webHidden/>
                <w:sz w:val="22"/>
                <w:szCs w:val="22"/>
              </w:rPr>
              <w:fldChar w:fldCharType="begin"/>
            </w:r>
            <w:r w:rsidR="00A1175D" w:rsidRPr="00A103E9">
              <w:rPr>
                <w:noProof/>
                <w:webHidden/>
                <w:sz w:val="22"/>
                <w:szCs w:val="22"/>
              </w:rPr>
              <w:instrText xml:space="preserve"> PAGEREF _Toc82507163 \h </w:instrText>
            </w:r>
            <w:r w:rsidR="00A1175D" w:rsidRPr="00A103E9">
              <w:rPr>
                <w:noProof/>
                <w:webHidden/>
                <w:sz w:val="22"/>
                <w:szCs w:val="22"/>
              </w:rPr>
            </w:r>
            <w:r w:rsidR="00A1175D" w:rsidRPr="00A103E9">
              <w:rPr>
                <w:noProof/>
                <w:webHidden/>
                <w:sz w:val="22"/>
                <w:szCs w:val="22"/>
              </w:rPr>
              <w:fldChar w:fldCharType="separate"/>
            </w:r>
            <w:r w:rsidR="00A103E9">
              <w:rPr>
                <w:noProof/>
                <w:webHidden/>
                <w:sz w:val="22"/>
                <w:szCs w:val="22"/>
              </w:rPr>
              <w:t>23</w:t>
            </w:r>
            <w:r w:rsidR="00A1175D" w:rsidRPr="00A103E9">
              <w:rPr>
                <w:noProof/>
                <w:webHidden/>
                <w:sz w:val="22"/>
                <w:szCs w:val="22"/>
              </w:rPr>
              <w:fldChar w:fldCharType="end"/>
            </w:r>
          </w:hyperlink>
        </w:p>
        <w:p w14:paraId="78D161B7" w14:textId="7CBCEB2C" w:rsidR="00A1175D" w:rsidRPr="00A103E9" w:rsidRDefault="00001E17">
          <w:pPr>
            <w:pStyle w:val="TOC4"/>
            <w:rPr>
              <w:noProof/>
              <w:sz w:val="22"/>
              <w:szCs w:val="22"/>
            </w:rPr>
          </w:pPr>
          <w:hyperlink w:anchor="_Toc82507164" w:history="1">
            <w:r w:rsidR="00A1175D" w:rsidRPr="00A103E9">
              <w:rPr>
                <w:rStyle w:val="Hyperlink"/>
                <w:noProof/>
                <w:sz w:val="22"/>
                <w:szCs w:val="22"/>
              </w:rPr>
              <w:t>2.3.3.2 Project 4: Natural Regeneration Enhancement</w:t>
            </w:r>
            <w:r w:rsidR="00A1175D" w:rsidRPr="00A103E9">
              <w:rPr>
                <w:noProof/>
                <w:webHidden/>
                <w:sz w:val="22"/>
                <w:szCs w:val="22"/>
              </w:rPr>
              <w:tab/>
            </w:r>
            <w:r w:rsidR="00A1175D" w:rsidRPr="00A103E9">
              <w:rPr>
                <w:noProof/>
                <w:webHidden/>
                <w:sz w:val="22"/>
                <w:szCs w:val="22"/>
              </w:rPr>
              <w:fldChar w:fldCharType="begin"/>
            </w:r>
            <w:r w:rsidR="00A1175D" w:rsidRPr="00A103E9">
              <w:rPr>
                <w:noProof/>
                <w:webHidden/>
                <w:sz w:val="22"/>
                <w:szCs w:val="22"/>
              </w:rPr>
              <w:instrText xml:space="preserve"> PAGEREF _Toc82507164 \h </w:instrText>
            </w:r>
            <w:r w:rsidR="00A1175D" w:rsidRPr="00A103E9">
              <w:rPr>
                <w:noProof/>
                <w:webHidden/>
                <w:sz w:val="22"/>
                <w:szCs w:val="22"/>
              </w:rPr>
            </w:r>
            <w:r w:rsidR="00A1175D" w:rsidRPr="00A103E9">
              <w:rPr>
                <w:noProof/>
                <w:webHidden/>
                <w:sz w:val="22"/>
                <w:szCs w:val="22"/>
              </w:rPr>
              <w:fldChar w:fldCharType="separate"/>
            </w:r>
            <w:r w:rsidR="00A103E9">
              <w:rPr>
                <w:noProof/>
                <w:webHidden/>
                <w:sz w:val="22"/>
                <w:szCs w:val="22"/>
              </w:rPr>
              <w:t>23</w:t>
            </w:r>
            <w:r w:rsidR="00A1175D" w:rsidRPr="00A103E9">
              <w:rPr>
                <w:noProof/>
                <w:webHidden/>
                <w:sz w:val="22"/>
                <w:szCs w:val="22"/>
              </w:rPr>
              <w:fldChar w:fldCharType="end"/>
            </w:r>
          </w:hyperlink>
        </w:p>
        <w:p w14:paraId="139EB467" w14:textId="14F26817" w:rsidR="00A1175D" w:rsidRPr="00A103E9" w:rsidRDefault="00001E17">
          <w:pPr>
            <w:pStyle w:val="TOC3"/>
            <w:rPr>
              <w:noProof/>
              <w:sz w:val="22"/>
              <w:szCs w:val="22"/>
            </w:rPr>
          </w:pPr>
          <w:hyperlink w:anchor="_Toc82507165" w:history="1">
            <w:r w:rsidR="00A1175D" w:rsidRPr="00A103E9">
              <w:rPr>
                <w:rStyle w:val="Hyperlink"/>
                <w:noProof/>
                <w:sz w:val="22"/>
                <w:szCs w:val="22"/>
              </w:rPr>
              <w:t>2.3.4 Alternative I: Compensatory Restoration of Mixed Riparian Woodland and Desert Wash Habitats On-refuge but Off-site with Well Installation</w:t>
            </w:r>
            <w:r w:rsidR="00A1175D" w:rsidRPr="00A103E9">
              <w:rPr>
                <w:noProof/>
                <w:webHidden/>
                <w:sz w:val="22"/>
                <w:szCs w:val="22"/>
              </w:rPr>
              <w:tab/>
            </w:r>
            <w:r w:rsidR="00A1175D" w:rsidRPr="00A103E9">
              <w:rPr>
                <w:noProof/>
                <w:webHidden/>
                <w:sz w:val="22"/>
                <w:szCs w:val="22"/>
              </w:rPr>
              <w:fldChar w:fldCharType="begin"/>
            </w:r>
            <w:r w:rsidR="00A1175D" w:rsidRPr="00A103E9">
              <w:rPr>
                <w:noProof/>
                <w:webHidden/>
                <w:sz w:val="22"/>
                <w:szCs w:val="22"/>
              </w:rPr>
              <w:instrText xml:space="preserve"> PAGEREF _Toc82507165 \h </w:instrText>
            </w:r>
            <w:r w:rsidR="00A1175D" w:rsidRPr="00A103E9">
              <w:rPr>
                <w:noProof/>
                <w:webHidden/>
                <w:sz w:val="22"/>
                <w:szCs w:val="22"/>
              </w:rPr>
            </w:r>
            <w:r w:rsidR="00A1175D" w:rsidRPr="00A103E9">
              <w:rPr>
                <w:noProof/>
                <w:webHidden/>
                <w:sz w:val="22"/>
                <w:szCs w:val="22"/>
              </w:rPr>
              <w:fldChar w:fldCharType="separate"/>
            </w:r>
            <w:r w:rsidR="00A103E9">
              <w:rPr>
                <w:noProof/>
                <w:webHidden/>
                <w:sz w:val="22"/>
                <w:szCs w:val="22"/>
              </w:rPr>
              <w:t>26</w:t>
            </w:r>
            <w:r w:rsidR="00A1175D" w:rsidRPr="00A103E9">
              <w:rPr>
                <w:noProof/>
                <w:webHidden/>
                <w:sz w:val="22"/>
                <w:szCs w:val="22"/>
              </w:rPr>
              <w:fldChar w:fldCharType="end"/>
            </w:r>
          </w:hyperlink>
        </w:p>
        <w:p w14:paraId="4A7B7DE7" w14:textId="5681579A" w:rsidR="00A1175D" w:rsidRPr="00A103E9" w:rsidRDefault="00001E17">
          <w:pPr>
            <w:pStyle w:val="TOC4"/>
            <w:rPr>
              <w:noProof/>
              <w:sz w:val="22"/>
              <w:szCs w:val="22"/>
            </w:rPr>
          </w:pPr>
          <w:hyperlink w:anchor="_Toc82507166" w:history="1">
            <w:r w:rsidR="00A1175D" w:rsidRPr="00A103E9">
              <w:rPr>
                <w:rStyle w:val="Hyperlink"/>
                <w:noProof/>
                <w:sz w:val="22"/>
                <w:szCs w:val="22"/>
              </w:rPr>
              <w:t>2.3.4.1 Project 5: Mesquite Bosque Restoration</w:t>
            </w:r>
            <w:r w:rsidR="00A1175D" w:rsidRPr="00A103E9">
              <w:rPr>
                <w:noProof/>
                <w:webHidden/>
                <w:sz w:val="22"/>
                <w:szCs w:val="22"/>
              </w:rPr>
              <w:tab/>
            </w:r>
            <w:r w:rsidR="00A1175D" w:rsidRPr="00A103E9">
              <w:rPr>
                <w:noProof/>
                <w:webHidden/>
                <w:sz w:val="22"/>
                <w:szCs w:val="22"/>
              </w:rPr>
              <w:fldChar w:fldCharType="begin"/>
            </w:r>
            <w:r w:rsidR="00A1175D" w:rsidRPr="00A103E9">
              <w:rPr>
                <w:noProof/>
                <w:webHidden/>
                <w:sz w:val="22"/>
                <w:szCs w:val="22"/>
              </w:rPr>
              <w:instrText xml:space="preserve"> PAGEREF _Toc82507166 \h </w:instrText>
            </w:r>
            <w:r w:rsidR="00A1175D" w:rsidRPr="00A103E9">
              <w:rPr>
                <w:noProof/>
                <w:webHidden/>
                <w:sz w:val="22"/>
                <w:szCs w:val="22"/>
              </w:rPr>
            </w:r>
            <w:r w:rsidR="00A1175D" w:rsidRPr="00A103E9">
              <w:rPr>
                <w:noProof/>
                <w:webHidden/>
                <w:sz w:val="22"/>
                <w:szCs w:val="22"/>
              </w:rPr>
              <w:fldChar w:fldCharType="separate"/>
            </w:r>
            <w:r w:rsidR="00A103E9">
              <w:rPr>
                <w:noProof/>
                <w:webHidden/>
                <w:sz w:val="22"/>
                <w:szCs w:val="22"/>
              </w:rPr>
              <w:t>26</w:t>
            </w:r>
            <w:r w:rsidR="00A1175D" w:rsidRPr="00A103E9">
              <w:rPr>
                <w:noProof/>
                <w:webHidden/>
                <w:sz w:val="22"/>
                <w:szCs w:val="22"/>
              </w:rPr>
              <w:fldChar w:fldCharType="end"/>
            </w:r>
          </w:hyperlink>
        </w:p>
        <w:p w14:paraId="7E99E061" w14:textId="1FC68654" w:rsidR="00A1175D" w:rsidRPr="00A103E9" w:rsidRDefault="00001E17">
          <w:pPr>
            <w:pStyle w:val="TOC2"/>
            <w:rPr>
              <w:noProof/>
              <w:sz w:val="22"/>
              <w:szCs w:val="22"/>
            </w:rPr>
          </w:pPr>
          <w:hyperlink w:anchor="_Toc82507167" w:history="1">
            <w:r w:rsidR="00A1175D" w:rsidRPr="00A103E9">
              <w:rPr>
                <w:rStyle w:val="Hyperlink"/>
                <w:noProof/>
                <w:sz w:val="22"/>
                <w:szCs w:val="22"/>
              </w:rPr>
              <w:t>2.4 Selected Alternatives</w:t>
            </w:r>
            <w:r w:rsidR="00A1175D" w:rsidRPr="00A103E9">
              <w:rPr>
                <w:noProof/>
                <w:webHidden/>
                <w:sz w:val="22"/>
                <w:szCs w:val="22"/>
              </w:rPr>
              <w:tab/>
            </w:r>
            <w:r w:rsidR="00A1175D" w:rsidRPr="00A103E9">
              <w:rPr>
                <w:noProof/>
                <w:webHidden/>
                <w:sz w:val="22"/>
                <w:szCs w:val="22"/>
              </w:rPr>
              <w:fldChar w:fldCharType="begin"/>
            </w:r>
            <w:r w:rsidR="00A1175D" w:rsidRPr="00A103E9">
              <w:rPr>
                <w:noProof/>
                <w:webHidden/>
                <w:sz w:val="22"/>
                <w:szCs w:val="22"/>
              </w:rPr>
              <w:instrText xml:space="preserve"> PAGEREF _Toc82507167 \h </w:instrText>
            </w:r>
            <w:r w:rsidR="00A1175D" w:rsidRPr="00A103E9">
              <w:rPr>
                <w:noProof/>
                <w:webHidden/>
                <w:sz w:val="22"/>
                <w:szCs w:val="22"/>
              </w:rPr>
            </w:r>
            <w:r w:rsidR="00A1175D" w:rsidRPr="00A103E9">
              <w:rPr>
                <w:noProof/>
                <w:webHidden/>
                <w:sz w:val="22"/>
                <w:szCs w:val="22"/>
              </w:rPr>
              <w:fldChar w:fldCharType="separate"/>
            </w:r>
            <w:r w:rsidR="00A103E9">
              <w:rPr>
                <w:noProof/>
                <w:webHidden/>
                <w:sz w:val="22"/>
                <w:szCs w:val="22"/>
              </w:rPr>
              <w:t>32</w:t>
            </w:r>
            <w:r w:rsidR="00A1175D" w:rsidRPr="00A103E9">
              <w:rPr>
                <w:noProof/>
                <w:webHidden/>
                <w:sz w:val="22"/>
                <w:szCs w:val="22"/>
              </w:rPr>
              <w:fldChar w:fldCharType="end"/>
            </w:r>
          </w:hyperlink>
        </w:p>
        <w:p w14:paraId="7041E4CB" w14:textId="363E6C52" w:rsidR="00A1175D" w:rsidRPr="00A103E9" w:rsidRDefault="00001E17">
          <w:pPr>
            <w:pStyle w:val="TOC2"/>
            <w:rPr>
              <w:noProof/>
              <w:sz w:val="22"/>
              <w:szCs w:val="22"/>
            </w:rPr>
          </w:pPr>
          <w:hyperlink w:anchor="_Toc82507168" w:history="1">
            <w:r w:rsidR="00A1175D" w:rsidRPr="00A103E9">
              <w:rPr>
                <w:rStyle w:val="Hyperlink"/>
                <w:noProof/>
                <w:sz w:val="22"/>
                <w:szCs w:val="22"/>
              </w:rPr>
              <w:t>2.5 Alternatives Eliminated from Further Consideration</w:t>
            </w:r>
            <w:r w:rsidR="00A1175D" w:rsidRPr="00A103E9">
              <w:rPr>
                <w:noProof/>
                <w:webHidden/>
                <w:sz w:val="22"/>
                <w:szCs w:val="22"/>
              </w:rPr>
              <w:tab/>
            </w:r>
            <w:r w:rsidR="00A1175D" w:rsidRPr="00A103E9">
              <w:rPr>
                <w:noProof/>
                <w:webHidden/>
                <w:sz w:val="22"/>
                <w:szCs w:val="22"/>
              </w:rPr>
              <w:fldChar w:fldCharType="begin"/>
            </w:r>
            <w:r w:rsidR="00A1175D" w:rsidRPr="00A103E9">
              <w:rPr>
                <w:noProof/>
                <w:webHidden/>
                <w:sz w:val="22"/>
                <w:szCs w:val="22"/>
              </w:rPr>
              <w:instrText xml:space="preserve"> PAGEREF _Toc82507168 \h </w:instrText>
            </w:r>
            <w:r w:rsidR="00A1175D" w:rsidRPr="00A103E9">
              <w:rPr>
                <w:noProof/>
                <w:webHidden/>
                <w:sz w:val="22"/>
                <w:szCs w:val="22"/>
              </w:rPr>
            </w:r>
            <w:r w:rsidR="00A1175D" w:rsidRPr="00A103E9">
              <w:rPr>
                <w:noProof/>
                <w:webHidden/>
                <w:sz w:val="22"/>
                <w:szCs w:val="22"/>
              </w:rPr>
              <w:fldChar w:fldCharType="separate"/>
            </w:r>
            <w:r w:rsidR="00A103E9">
              <w:rPr>
                <w:noProof/>
                <w:webHidden/>
                <w:sz w:val="22"/>
                <w:szCs w:val="22"/>
              </w:rPr>
              <w:t>33</w:t>
            </w:r>
            <w:r w:rsidR="00A1175D" w:rsidRPr="00A103E9">
              <w:rPr>
                <w:noProof/>
                <w:webHidden/>
                <w:sz w:val="22"/>
                <w:szCs w:val="22"/>
              </w:rPr>
              <w:fldChar w:fldCharType="end"/>
            </w:r>
          </w:hyperlink>
        </w:p>
        <w:p w14:paraId="2AF32DD1" w14:textId="6CE74FCD" w:rsidR="00A1175D" w:rsidRPr="00A103E9" w:rsidRDefault="00001E17">
          <w:pPr>
            <w:pStyle w:val="TOC1"/>
            <w:rPr>
              <w:noProof/>
              <w:sz w:val="22"/>
              <w:szCs w:val="22"/>
            </w:rPr>
          </w:pPr>
          <w:hyperlink w:anchor="_Toc82507169" w:history="1">
            <w:r w:rsidR="00A1175D" w:rsidRPr="00A103E9">
              <w:rPr>
                <w:rStyle w:val="Hyperlink"/>
                <w:noProof/>
                <w:sz w:val="22"/>
                <w:szCs w:val="22"/>
              </w:rPr>
              <w:t>3.0 AFFECTED ENVIRONMENT</w:t>
            </w:r>
            <w:r w:rsidR="00A1175D" w:rsidRPr="00A103E9">
              <w:rPr>
                <w:noProof/>
                <w:webHidden/>
                <w:sz w:val="22"/>
                <w:szCs w:val="22"/>
              </w:rPr>
              <w:tab/>
            </w:r>
            <w:r w:rsidR="00A1175D" w:rsidRPr="00A103E9">
              <w:rPr>
                <w:noProof/>
                <w:webHidden/>
                <w:sz w:val="22"/>
                <w:szCs w:val="22"/>
              </w:rPr>
              <w:fldChar w:fldCharType="begin"/>
            </w:r>
            <w:r w:rsidR="00A1175D" w:rsidRPr="00A103E9">
              <w:rPr>
                <w:noProof/>
                <w:webHidden/>
                <w:sz w:val="22"/>
                <w:szCs w:val="22"/>
              </w:rPr>
              <w:instrText xml:space="preserve"> PAGEREF _Toc82507169 \h </w:instrText>
            </w:r>
            <w:r w:rsidR="00A1175D" w:rsidRPr="00A103E9">
              <w:rPr>
                <w:noProof/>
                <w:webHidden/>
                <w:sz w:val="22"/>
                <w:szCs w:val="22"/>
              </w:rPr>
            </w:r>
            <w:r w:rsidR="00A1175D" w:rsidRPr="00A103E9">
              <w:rPr>
                <w:noProof/>
                <w:webHidden/>
                <w:sz w:val="22"/>
                <w:szCs w:val="22"/>
              </w:rPr>
              <w:fldChar w:fldCharType="separate"/>
            </w:r>
            <w:r w:rsidR="00A103E9">
              <w:rPr>
                <w:noProof/>
                <w:webHidden/>
                <w:sz w:val="22"/>
                <w:szCs w:val="22"/>
              </w:rPr>
              <w:t>33</w:t>
            </w:r>
            <w:r w:rsidR="00A1175D" w:rsidRPr="00A103E9">
              <w:rPr>
                <w:noProof/>
                <w:webHidden/>
                <w:sz w:val="22"/>
                <w:szCs w:val="22"/>
              </w:rPr>
              <w:fldChar w:fldCharType="end"/>
            </w:r>
          </w:hyperlink>
        </w:p>
        <w:p w14:paraId="4E317E52" w14:textId="2A35580D" w:rsidR="00A1175D" w:rsidRPr="00A103E9" w:rsidRDefault="00001E17">
          <w:pPr>
            <w:pStyle w:val="TOC1"/>
            <w:rPr>
              <w:noProof/>
              <w:sz w:val="22"/>
              <w:szCs w:val="22"/>
            </w:rPr>
          </w:pPr>
          <w:hyperlink w:anchor="_Toc82507170" w:history="1">
            <w:r w:rsidR="00A1175D" w:rsidRPr="00A103E9">
              <w:rPr>
                <w:rStyle w:val="Hyperlink"/>
                <w:noProof/>
                <w:sz w:val="22"/>
                <w:szCs w:val="22"/>
              </w:rPr>
              <w:t>4.0 ENVIRONMENTAL CONSEQUENCES</w:t>
            </w:r>
            <w:r w:rsidR="00A1175D" w:rsidRPr="00A103E9">
              <w:rPr>
                <w:noProof/>
                <w:webHidden/>
                <w:sz w:val="22"/>
                <w:szCs w:val="22"/>
              </w:rPr>
              <w:tab/>
            </w:r>
            <w:r w:rsidR="00A1175D" w:rsidRPr="00A103E9">
              <w:rPr>
                <w:noProof/>
                <w:webHidden/>
                <w:sz w:val="22"/>
                <w:szCs w:val="22"/>
              </w:rPr>
              <w:fldChar w:fldCharType="begin"/>
            </w:r>
            <w:r w:rsidR="00A1175D" w:rsidRPr="00A103E9">
              <w:rPr>
                <w:noProof/>
                <w:webHidden/>
                <w:sz w:val="22"/>
                <w:szCs w:val="22"/>
              </w:rPr>
              <w:instrText xml:space="preserve"> PAGEREF _Toc82507170 \h </w:instrText>
            </w:r>
            <w:r w:rsidR="00A1175D" w:rsidRPr="00A103E9">
              <w:rPr>
                <w:noProof/>
                <w:webHidden/>
                <w:sz w:val="22"/>
                <w:szCs w:val="22"/>
              </w:rPr>
            </w:r>
            <w:r w:rsidR="00A1175D" w:rsidRPr="00A103E9">
              <w:rPr>
                <w:noProof/>
                <w:webHidden/>
                <w:sz w:val="22"/>
                <w:szCs w:val="22"/>
              </w:rPr>
              <w:fldChar w:fldCharType="separate"/>
            </w:r>
            <w:r w:rsidR="00A103E9">
              <w:rPr>
                <w:noProof/>
                <w:webHidden/>
                <w:sz w:val="22"/>
                <w:szCs w:val="22"/>
              </w:rPr>
              <w:t>34</w:t>
            </w:r>
            <w:r w:rsidR="00A1175D" w:rsidRPr="00A103E9">
              <w:rPr>
                <w:noProof/>
                <w:webHidden/>
                <w:sz w:val="22"/>
                <w:szCs w:val="22"/>
              </w:rPr>
              <w:fldChar w:fldCharType="end"/>
            </w:r>
          </w:hyperlink>
        </w:p>
        <w:p w14:paraId="5BC7EFFF" w14:textId="4E0F57B8" w:rsidR="00A1175D" w:rsidRPr="00A103E9" w:rsidRDefault="00001E17">
          <w:pPr>
            <w:pStyle w:val="TOC2"/>
            <w:rPr>
              <w:noProof/>
              <w:sz w:val="22"/>
              <w:szCs w:val="22"/>
            </w:rPr>
          </w:pPr>
          <w:hyperlink w:anchor="_Toc82507171" w:history="1">
            <w:r w:rsidR="00A1175D" w:rsidRPr="00A103E9">
              <w:rPr>
                <w:rStyle w:val="Hyperlink"/>
                <w:noProof/>
                <w:sz w:val="22"/>
                <w:szCs w:val="22"/>
              </w:rPr>
              <w:t>4.1 Alternatives Previously Analyzed</w:t>
            </w:r>
            <w:r w:rsidR="00A1175D" w:rsidRPr="00A103E9">
              <w:rPr>
                <w:noProof/>
                <w:webHidden/>
                <w:sz w:val="22"/>
                <w:szCs w:val="22"/>
              </w:rPr>
              <w:tab/>
            </w:r>
            <w:r w:rsidR="00A1175D" w:rsidRPr="00A103E9">
              <w:rPr>
                <w:noProof/>
                <w:webHidden/>
                <w:sz w:val="22"/>
                <w:szCs w:val="22"/>
              </w:rPr>
              <w:fldChar w:fldCharType="begin"/>
            </w:r>
            <w:r w:rsidR="00A1175D" w:rsidRPr="00A103E9">
              <w:rPr>
                <w:noProof/>
                <w:webHidden/>
                <w:sz w:val="22"/>
                <w:szCs w:val="22"/>
              </w:rPr>
              <w:instrText xml:space="preserve"> PAGEREF _Toc82507171 \h </w:instrText>
            </w:r>
            <w:r w:rsidR="00A1175D" w:rsidRPr="00A103E9">
              <w:rPr>
                <w:noProof/>
                <w:webHidden/>
                <w:sz w:val="22"/>
                <w:szCs w:val="22"/>
              </w:rPr>
            </w:r>
            <w:r w:rsidR="00A1175D" w:rsidRPr="00A103E9">
              <w:rPr>
                <w:noProof/>
                <w:webHidden/>
                <w:sz w:val="22"/>
                <w:szCs w:val="22"/>
              </w:rPr>
              <w:fldChar w:fldCharType="separate"/>
            </w:r>
            <w:r w:rsidR="00A103E9">
              <w:rPr>
                <w:noProof/>
                <w:webHidden/>
                <w:sz w:val="22"/>
                <w:szCs w:val="22"/>
              </w:rPr>
              <w:t>34</w:t>
            </w:r>
            <w:r w:rsidR="00A1175D" w:rsidRPr="00A103E9">
              <w:rPr>
                <w:noProof/>
                <w:webHidden/>
                <w:sz w:val="22"/>
                <w:szCs w:val="22"/>
              </w:rPr>
              <w:fldChar w:fldCharType="end"/>
            </w:r>
          </w:hyperlink>
        </w:p>
        <w:p w14:paraId="204EEC2B" w14:textId="021E53FB" w:rsidR="00A1175D" w:rsidRPr="00A103E9" w:rsidRDefault="00001E17">
          <w:pPr>
            <w:pStyle w:val="TOC2"/>
            <w:rPr>
              <w:noProof/>
              <w:sz w:val="22"/>
              <w:szCs w:val="22"/>
            </w:rPr>
          </w:pPr>
          <w:hyperlink w:anchor="_Toc82507172" w:history="1">
            <w:r w:rsidR="00A1175D" w:rsidRPr="00A103E9">
              <w:rPr>
                <w:rStyle w:val="Hyperlink"/>
                <w:noProof/>
                <w:sz w:val="22"/>
                <w:szCs w:val="22"/>
              </w:rPr>
              <w:t>4.2 Alternative Being Analyzed</w:t>
            </w:r>
            <w:r w:rsidR="00A1175D" w:rsidRPr="00A103E9">
              <w:rPr>
                <w:noProof/>
                <w:webHidden/>
                <w:sz w:val="22"/>
                <w:szCs w:val="22"/>
              </w:rPr>
              <w:tab/>
            </w:r>
            <w:r w:rsidR="00A1175D" w:rsidRPr="00A103E9">
              <w:rPr>
                <w:noProof/>
                <w:webHidden/>
                <w:sz w:val="22"/>
                <w:szCs w:val="22"/>
              </w:rPr>
              <w:fldChar w:fldCharType="begin"/>
            </w:r>
            <w:r w:rsidR="00A1175D" w:rsidRPr="00A103E9">
              <w:rPr>
                <w:noProof/>
                <w:webHidden/>
                <w:sz w:val="22"/>
                <w:szCs w:val="22"/>
              </w:rPr>
              <w:instrText xml:space="preserve"> PAGEREF _Toc82507172 \h </w:instrText>
            </w:r>
            <w:r w:rsidR="00A1175D" w:rsidRPr="00A103E9">
              <w:rPr>
                <w:noProof/>
                <w:webHidden/>
                <w:sz w:val="22"/>
                <w:szCs w:val="22"/>
              </w:rPr>
            </w:r>
            <w:r w:rsidR="00A1175D" w:rsidRPr="00A103E9">
              <w:rPr>
                <w:noProof/>
                <w:webHidden/>
                <w:sz w:val="22"/>
                <w:szCs w:val="22"/>
              </w:rPr>
              <w:fldChar w:fldCharType="separate"/>
            </w:r>
            <w:r w:rsidR="00A103E9">
              <w:rPr>
                <w:noProof/>
                <w:webHidden/>
                <w:sz w:val="22"/>
                <w:szCs w:val="22"/>
              </w:rPr>
              <w:t>34</w:t>
            </w:r>
            <w:r w:rsidR="00A1175D" w:rsidRPr="00A103E9">
              <w:rPr>
                <w:noProof/>
                <w:webHidden/>
                <w:sz w:val="22"/>
                <w:szCs w:val="22"/>
              </w:rPr>
              <w:fldChar w:fldCharType="end"/>
            </w:r>
          </w:hyperlink>
        </w:p>
        <w:p w14:paraId="0EC701FE" w14:textId="6BA31FC0" w:rsidR="00A1175D" w:rsidRPr="00A103E9" w:rsidRDefault="00001E17">
          <w:pPr>
            <w:pStyle w:val="TOC1"/>
            <w:rPr>
              <w:noProof/>
              <w:sz w:val="22"/>
              <w:szCs w:val="22"/>
            </w:rPr>
          </w:pPr>
          <w:hyperlink w:anchor="_Toc82507173" w:history="1">
            <w:r w:rsidR="00A1175D" w:rsidRPr="00A103E9">
              <w:rPr>
                <w:rStyle w:val="Hyperlink"/>
                <w:noProof/>
                <w:sz w:val="22"/>
                <w:szCs w:val="22"/>
              </w:rPr>
              <w:t>5.0 BUDGET</w:t>
            </w:r>
            <w:r w:rsidR="00A1175D" w:rsidRPr="00A103E9">
              <w:rPr>
                <w:noProof/>
                <w:webHidden/>
                <w:sz w:val="22"/>
                <w:szCs w:val="22"/>
              </w:rPr>
              <w:tab/>
            </w:r>
            <w:r w:rsidR="00A1175D" w:rsidRPr="00A103E9">
              <w:rPr>
                <w:noProof/>
                <w:webHidden/>
                <w:sz w:val="22"/>
                <w:szCs w:val="22"/>
              </w:rPr>
              <w:fldChar w:fldCharType="begin"/>
            </w:r>
            <w:r w:rsidR="00A1175D" w:rsidRPr="00A103E9">
              <w:rPr>
                <w:noProof/>
                <w:webHidden/>
                <w:sz w:val="22"/>
                <w:szCs w:val="22"/>
              </w:rPr>
              <w:instrText xml:space="preserve"> PAGEREF _Toc82507173 \h </w:instrText>
            </w:r>
            <w:r w:rsidR="00A1175D" w:rsidRPr="00A103E9">
              <w:rPr>
                <w:noProof/>
                <w:webHidden/>
                <w:sz w:val="22"/>
                <w:szCs w:val="22"/>
              </w:rPr>
            </w:r>
            <w:r w:rsidR="00A1175D" w:rsidRPr="00A103E9">
              <w:rPr>
                <w:noProof/>
                <w:webHidden/>
                <w:sz w:val="22"/>
                <w:szCs w:val="22"/>
              </w:rPr>
              <w:fldChar w:fldCharType="separate"/>
            </w:r>
            <w:r w:rsidR="00A103E9">
              <w:rPr>
                <w:noProof/>
                <w:webHidden/>
                <w:sz w:val="22"/>
                <w:szCs w:val="22"/>
              </w:rPr>
              <w:t>35</w:t>
            </w:r>
            <w:r w:rsidR="00A1175D" w:rsidRPr="00A103E9">
              <w:rPr>
                <w:noProof/>
                <w:webHidden/>
                <w:sz w:val="22"/>
                <w:szCs w:val="22"/>
              </w:rPr>
              <w:fldChar w:fldCharType="end"/>
            </w:r>
          </w:hyperlink>
        </w:p>
        <w:p w14:paraId="03A434FC" w14:textId="3E085098" w:rsidR="00A1175D" w:rsidRPr="00A103E9" w:rsidRDefault="00001E17">
          <w:pPr>
            <w:pStyle w:val="TOC1"/>
            <w:rPr>
              <w:noProof/>
              <w:sz w:val="22"/>
              <w:szCs w:val="22"/>
            </w:rPr>
          </w:pPr>
          <w:hyperlink w:anchor="_Toc82507174" w:history="1">
            <w:r w:rsidR="00A1175D" w:rsidRPr="00A103E9">
              <w:rPr>
                <w:rStyle w:val="Hyperlink"/>
                <w:noProof/>
                <w:sz w:val="22"/>
                <w:szCs w:val="22"/>
              </w:rPr>
              <w:t>6.0 PUBLIC PARTICIPATION</w:t>
            </w:r>
            <w:r w:rsidR="00A1175D" w:rsidRPr="00A103E9">
              <w:rPr>
                <w:noProof/>
                <w:webHidden/>
                <w:sz w:val="22"/>
                <w:szCs w:val="22"/>
              </w:rPr>
              <w:tab/>
            </w:r>
            <w:r w:rsidR="00A1175D" w:rsidRPr="00A103E9">
              <w:rPr>
                <w:noProof/>
                <w:webHidden/>
                <w:sz w:val="22"/>
                <w:szCs w:val="22"/>
              </w:rPr>
              <w:fldChar w:fldCharType="begin"/>
            </w:r>
            <w:r w:rsidR="00A1175D" w:rsidRPr="00A103E9">
              <w:rPr>
                <w:noProof/>
                <w:webHidden/>
                <w:sz w:val="22"/>
                <w:szCs w:val="22"/>
              </w:rPr>
              <w:instrText xml:space="preserve"> PAGEREF _Toc82507174 \h </w:instrText>
            </w:r>
            <w:r w:rsidR="00A1175D" w:rsidRPr="00A103E9">
              <w:rPr>
                <w:noProof/>
                <w:webHidden/>
                <w:sz w:val="22"/>
                <w:szCs w:val="22"/>
              </w:rPr>
            </w:r>
            <w:r w:rsidR="00A1175D" w:rsidRPr="00A103E9">
              <w:rPr>
                <w:noProof/>
                <w:webHidden/>
                <w:sz w:val="22"/>
                <w:szCs w:val="22"/>
              </w:rPr>
              <w:fldChar w:fldCharType="separate"/>
            </w:r>
            <w:r w:rsidR="00A103E9">
              <w:rPr>
                <w:noProof/>
                <w:webHidden/>
                <w:sz w:val="22"/>
                <w:szCs w:val="22"/>
              </w:rPr>
              <w:t>36</w:t>
            </w:r>
            <w:r w:rsidR="00A1175D" w:rsidRPr="00A103E9">
              <w:rPr>
                <w:noProof/>
                <w:webHidden/>
                <w:sz w:val="22"/>
                <w:szCs w:val="22"/>
              </w:rPr>
              <w:fldChar w:fldCharType="end"/>
            </w:r>
          </w:hyperlink>
        </w:p>
        <w:p w14:paraId="4D915481" w14:textId="4A604865" w:rsidR="00A1175D" w:rsidRPr="00A103E9" w:rsidRDefault="00001E17">
          <w:pPr>
            <w:pStyle w:val="TOC1"/>
            <w:rPr>
              <w:noProof/>
              <w:sz w:val="22"/>
              <w:szCs w:val="22"/>
            </w:rPr>
          </w:pPr>
          <w:hyperlink w:anchor="_Toc82507175" w:history="1">
            <w:r w:rsidR="00A1175D" w:rsidRPr="00A103E9">
              <w:rPr>
                <w:rStyle w:val="Hyperlink"/>
                <w:noProof/>
                <w:sz w:val="22"/>
                <w:szCs w:val="22"/>
              </w:rPr>
              <w:t>7.0 LIST OF PREPARERS</w:t>
            </w:r>
            <w:r w:rsidR="00A1175D" w:rsidRPr="00A103E9">
              <w:rPr>
                <w:noProof/>
                <w:webHidden/>
                <w:sz w:val="22"/>
                <w:szCs w:val="22"/>
              </w:rPr>
              <w:tab/>
            </w:r>
            <w:r w:rsidR="00A1175D" w:rsidRPr="00A103E9">
              <w:rPr>
                <w:noProof/>
                <w:webHidden/>
                <w:sz w:val="22"/>
                <w:szCs w:val="22"/>
              </w:rPr>
              <w:fldChar w:fldCharType="begin"/>
            </w:r>
            <w:r w:rsidR="00A1175D" w:rsidRPr="00A103E9">
              <w:rPr>
                <w:noProof/>
                <w:webHidden/>
                <w:sz w:val="22"/>
                <w:szCs w:val="22"/>
              </w:rPr>
              <w:instrText xml:space="preserve"> PAGEREF _Toc82507175 \h </w:instrText>
            </w:r>
            <w:r w:rsidR="00A1175D" w:rsidRPr="00A103E9">
              <w:rPr>
                <w:noProof/>
                <w:webHidden/>
                <w:sz w:val="22"/>
                <w:szCs w:val="22"/>
              </w:rPr>
            </w:r>
            <w:r w:rsidR="00A1175D" w:rsidRPr="00A103E9">
              <w:rPr>
                <w:noProof/>
                <w:webHidden/>
                <w:sz w:val="22"/>
                <w:szCs w:val="22"/>
              </w:rPr>
              <w:fldChar w:fldCharType="separate"/>
            </w:r>
            <w:r w:rsidR="00A103E9">
              <w:rPr>
                <w:noProof/>
                <w:webHidden/>
                <w:sz w:val="22"/>
                <w:szCs w:val="22"/>
              </w:rPr>
              <w:t>37</w:t>
            </w:r>
            <w:r w:rsidR="00A1175D" w:rsidRPr="00A103E9">
              <w:rPr>
                <w:noProof/>
                <w:webHidden/>
                <w:sz w:val="22"/>
                <w:szCs w:val="22"/>
              </w:rPr>
              <w:fldChar w:fldCharType="end"/>
            </w:r>
          </w:hyperlink>
        </w:p>
        <w:p w14:paraId="18F1C219" w14:textId="4E1E0AF5" w:rsidR="002D4BB1" w:rsidRPr="00766801" w:rsidRDefault="00001E17" w:rsidP="00A103E9">
          <w:pPr>
            <w:pStyle w:val="TOC1"/>
            <w:rPr>
              <w:sz w:val="22"/>
              <w:szCs w:val="22"/>
            </w:rPr>
          </w:pPr>
          <w:hyperlink w:anchor="_Toc82507176" w:history="1">
            <w:r w:rsidR="00A1175D" w:rsidRPr="00A103E9">
              <w:rPr>
                <w:rStyle w:val="Hyperlink"/>
                <w:noProof/>
                <w:sz w:val="22"/>
                <w:szCs w:val="22"/>
              </w:rPr>
              <w:t>8.0 REFERENCES</w:t>
            </w:r>
            <w:r w:rsidR="00A1175D" w:rsidRPr="00A103E9">
              <w:rPr>
                <w:noProof/>
                <w:webHidden/>
                <w:sz w:val="22"/>
                <w:szCs w:val="22"/>
              </w:rPr>
              <w:tab/>
            </w:r>
            <w:r w:rsidR="00A1175D" w:rsidRPr="00A103E9">
              <w:rPr>
                <w:noProof/>
                <w:webHidden/>
                <w:sz w:val="22"/>
                <w:szCs w:val="22"/>
              </w:rPr>
              <w:fldChar w:fldCharType="begin"/>
            </w:r>
            <w:r w:rsidR="00A1175D" w:rsidRPr="00A103E9">
              <w:rPr>
                <w:noProof/>
                <w:webHidden/>
                <w:sz w:val="22"/>
                <w:szCs w:val="22"/>
              </w:rPr>
              <w:instrText xml:space="preserve"> PAGEREF _Toc82507176 \h </w:instrText>
            </w:r>
            <w:r w:rsidR="00A1175D" w:rsidRPr="00A103E9">
              <w:rPr>
                <w:noProof/>
                <w:webHidden/>
                <w:sz w:val="22"/>
                <w:szCs w:val="22"/>
              </w:rPr>
            </w:r>
            <w:r w:rsidR="00A1175D" w:rsidRPr="00A103E9">
              <w:rPr>
                <w:noProof/>
                <w:webHidden/>
                <w:sz w:val="22"/>
                <w:szCs w:val="22"/>
              </w:rPr>
              <w:fldChar w:fldCharType="separate"/>
            </w:r>
            <w:r w:rsidR="00A103E9">
              <w:rPr>
                <w:noProof/>
                <w:webHidden/>
                <w:sz w:val="22"/>
                <w:szCs w:val="22"/>
              </w:rPr>
              <w:t>38</w:t>
            </w:r>
            <w:r w:rsidR="00A1175D" w:rsidRPr="00A103E9">
              <w:rPr>
                <w:noProof/>
                <w:webHidden/>
                <w:sz w:val="22"/>
                <w:szCs w:val="22"/>
              </w:rPr>
              <w:fldChar w:fldCharType="end"/>
            </w:r>
          </w:hyperlink>
          <w:r w:rsidR="002D4BB1" w:rsidRPr="00A103E9">
            <w:rPr>
              <w:sz w:val="22"/>
              <w:szCs w:val="22"/>
            </w:rPr>
            <w:fldChar w:fldCharType="end"/>
          </w:r>
        </w:p>
      </w:sdtContent>
    </w:sdt>
    <w:p w14:paraId="03B6B228" w14:textId="77777777" w:rsidR="00D553D6" w:rsidRDefault="00D553D6">
      <w:pPr>
        <w:rPr>
          <w:caps/>
          <w:color w:val="FFFFFF" w:themeColor="background1"/>
          <w:spacing w:val="15"/>
          <w:sz w:val="24"/>
          <w:szCs w:val="22"/>
        </w:rPr>
      </w:pPr>
      <w:r>
        <w:rPr>
          <w:sz w:val="24"/>
        </w:rPr>
        <w:br w:type="page"/>
      </w:r>
    </w:p>
    <w:p w14:paraId="28E311F4" w14:textId="2A0B0474" w:rsidR="002D6075" w:rsidRPr="007519EE" w:rsidRDefault="002D6075" w:rsidP="007A5DFC">
      <w:pPr>
        <w:pStyle w:val="Heading1"/>
        <w:rPr>
          <w:sz w:val="24"/>
        </w:rPr>
      </w:pPr>
      <w:bookmarkStart w:id="46" w:name="_Toc82507144"/>
      <w:r w:rsidRPr="007519EE">
        <w:rPr>
          <w:sz w:val="24"/>
        </w:rPr>
        <w:t>List of Maps/Figures</w:t>
      </w:r>
      <w:bookmarkEnd w:id="45"/>
      <w:bookmarkEnd w:id="46"/>
    </w:p>
    <w:p w14:paraId="1507D8B5" w14:textId="6A4916C6" w:rsidR="007E3F94" w:rsidRPr="007E3F94" w:rsidRDefault="00BB177F" w:rsidP="00AE79C1">
      <w:pPr>
        <w:pStyle w:val="TableofFigures"/>
        <w:tabs>
          <w:tab w:val="right" w:leader="dot" w:pos="9350"/>
        </w:tabs>
        <w:spacing w:before="0" w:after="0"/>
        <w:rPr>
          <w:noProof/>
          <w:sz w:val="24"/>
          <w:szCs w:val="22"/>
        </w:rPr>
      </w:pPr>
      <w:r w:rsidRPr="00FE1110">
        <w:rPr>
          <w:sz w:val="22"/>
          <w:szCs w:val="22"/>
          <w:highlight w:val="yellow"/>
        </w:rPr>
        <w:fldChar w:fldCharType="begin"/>
      </w:r>
      <w:r w:rsidRPr="00FE1110">
        <w:rPr>
          <w:sz w:val="22"/>
          <w:szCs w:val="22"/>
          <w:highlight w:val="yellow"/>
        </w:rPr>
        <w:instrText xml:space="preserve"> TOC \h \z \c "Figure" </w:instrText>
      </w:r>
      <w:r w:rsidRPr="00FE1110">
        <w:rPr>
          <w:sz w:val="22"/>
          <w:szCs w:val="22"/>
          <w:highlight w:val="yellow"/>
        </w:rPr>
        <w:fldChar w:fldCharType="separate"/>
      </w:r>
      <w:hyperlink w:anchor="_Toc71886901" w:history="1">
        <w:r w:rsidR="007E3F94" w:rsidRPr="007E3F94">
          <w:rPr>
            <w:rStyle w:val="Hyperlink"/>
            <w:noProof/>
            <w:sz w:val="22"/>
          </w:rPr>
          <w:t xml:space="preserve">Figure 1. BWRNWR, locations of the Texmo Oil Spill and Fire, and </w:t>
        </w:r>
        <w:r w:rsidR="00A1175D">
          <w:rPr>
            <w:rStyle w:val="Hyperlink"/>
            <w:noProof/>
            <w:sz w:val="22"/>
          </w:rPr>
          <w:t>selected</w:t>
        </w:r>
        <w:r w:rsidR="007E3F94" w:rsidRPr="007E3F94">
          <w:rPr>
            <w:rStyle w:val="Hyperlink"/>
            <w:noProof/>
            <w:sz w:val="22"/>
          </w:rPr>
          <w:t xml:space="preserve"> on-refuge projects</w:t>
        </w:r>
        <w:r w:rsidR="007E3F94" w:rsidRPr="007E3F94">
          <w:rPr>
            <w:noProof/>
            <w:webHidden/>
            <w:sz w:val="22"/>
          </w:rPr>
          <w:tab/>
        </w:r>
        <w:r w:rsidR="007E3F94" w:rsidRPr="007E3F94">
          <w:rPr>
            <w:noProof/>
            <w:webHidden/>
            <w:sz w:val="22"/>
          </w:rPr>
          <w:fldChar w:fldCharType="begin"/>
        </w:r>
        <w:r w:rsidR="007E3F94" w:rsidRPr="007E3F94">
          <w:rPr>
            <w:noProof/>
            <w:webHidden/>
            <w:sz w:val="22"/>
          </w:rPr>
          <w:instrText xml:space="preserve"> PAGEREF _Toc71886901 \h </w:instrText>
        </w:r>
        <w:r w:rsidR="007E3F94" w:rsidRPr="007E3F94">
          <w:rPr>
            <w:noProof/>
            <w:webHidden/>
            <w:sz w:val="22"/>
          </w:rPr>
        </w:r>
        <w:r w:rsidR="007E3F94" w:rsidRPr="007E3F94">
          <w:rPr>
            <w:noProof/>
            <w:webHidden/>
            <w:sz w:val="22"/>
          </w:rPr>
          <w:fldChar w:fldCharType="separate"/>
        </w:r>
        <w:r w:rsidR="00A103E9">
          <w:rPr>
            <w:noProof/>
            <w:webHidden/>
            <w:sz w:val="22"/>
          </w:rPr>
          <w:t>7</w:t>
        </w:r>
        <w:r w:rsidR="007E3F94" w:rsidRPr="007E3F94">
          <w:rPr>
            <w:noProof/>
            <w:webHidden/>
            <w:sz w:val="22"/>
          </w:rPr>
          <w:fldChar w:fldCharType="end"/>
        </w:r>
      </w:hyperlink>
    </w:p>
    <w:p w14:paraId="691146A8" w14:textId="0BD0AC7D" w:rsidR="007E3F94" w:rsidRPr="007E3F94" w:rsidRDefault="00001E17" w:rsidP="00AE79C1">
      <w:pPr>
        <w:pStyle w:val="TableofFigures"/>
        <w:tabs>
          <w:tab w:val="right" w:leader="dot" w:pos="9350"/>
        </w:tabs>
        <w:spacing w:before="0" w:after="0"/>
        <w:rPr>
          <w:noProof/>
          <w:sz w:val="24"/>
          <w:szCs w:val="22"/>
        </w:rPr>
      </w:pPr>
      <w:hyperlink w:anchor="_Toc71886902" w:history="1">
        <w:r w:rsidR="007E3F94" w:rsidRPr="007E3F94">
          <w:rPr>
            <w:rStyle w:val="Hyperlink"/>
            <w:noProof/>
            <w:sz w:val="22"/>
          </w:rPr>
          <w:t>Figure 2. Project 1: Kohen Unit- Kohen South and Lower Kohen restoration units</w:t>
        </w:r>
        <w:r w:rsidR="007E3F94" w:rsidRPr="007E3F94">
          <w:rPr>
            <w:noProof/>
            <w:webHidden/>
            <w:sz w:val="22"/>
          </w:rPr>
          <w:tab/>
        </w:r>
        <w:r w:rsidR="007E3F94" w:rsidRPr="007E3F94">
          <w:rPr>
            <w:noProof/>
            <w:webHidden/>
            <w:sz w:val="22"/>
          </w:rPr>
          <w:fldChar w:fldCharType="begin"/>
        </w:r>
        <w:r w:rsidR="007E3F94" w:rsidRPr="007E3F94">
          <w:rPr>
            <w:noProof/>
            <w:webHidden/>
            <w:sz w:val="22"/>
          </w:rPr>
          <w:instrText xml:space="preserve"> PAGEREF _Toc71886902 \h </w:instrText>
        </w:r>
        <w:r w:rsidR="007E3F94" w:rsidRPr="007E3F94">
          <w:rPr>
            <w:noProof/>
            <w:webHidden/>
            <w:sz w:val="22"/>
          </w:rPr>
        </w:r>
        <w:r w:rsidR="007E3F94" w:rsidRPr="007E3F94">
          <w:rPr>
            <w:noProof/>
            <w:webHidden/>
            <w:sz w:val="22"/>
          </w:rPr>
          <w:fldChar w:fldCharType="separate"/>
        </w:r>
        <w:r w:rsidR="00A103E9">
          <w:rPr>
            <w:noProof/>
            <w:webHidden/>
            <w:sz w:val="22"/>
          </w:rPr>
          <w:t>12</w:t>
        </w:r>
        <w:r w:rsidR="007E3F94" w:rsidRPr="007E3F94">
          <w:rPr>
            <w:noProof/>
            <w:webHidden/>
            <w:sz w:val="22"/>
          </w:rPr>
          <w:fldChar w:fldCharType="end"/>
        </w:r>
      </w:hyperlink>
    </w:p>
    <w:p w14:paraId="56D08FFE" w14:textId="3F4A37AB" w:rsidR="007E3F94" w:rsidRPr="007E3F94" w:rsidRDefault="00001E17" w:rsidP="00AE79C1">
      <w:pPr>
        <w:pStyle w:val="TableofFigures"/>
        <w:tabs>
          <w:tab w:val="right" w:leader="dot" w:pos="9350"/>
        </w:tabs>
        <w:spacing w:before="0" w:after="0"/>
        <w:rPr>
          <w:noProof/>
          <w:sz w:val="24"/>
          <w:szCs w:val="22"/>
        </w:rPr>
      </w:pPr>
      <w:hyperlink w:anchor="_Toc71886903" w:history="1">
        <w:r w:rsidR="007E3F94" w:rsidRPr="007E3F94">
          <w:rPr>
            <w:rStyle w:val="Hyperlink"/>
            <w:noProof/>
            <w:sz w:val="22"/>
          </w:rPr>
          <w:t xml:space="preserve">Figure 3. HNWR and the </w:t>
        </w:r>
        <w:r w:rsidR="00A1175D">
          <w:rPr>
            <w:rStyle w:val="Hyperlink"/>
            <w:noProof/>
            <w:sz w:val="22"/>
          </w:rPr>
          <w:t>select</w:t>
        </w:r>
        <w:r w:rsidR="007E3F94" w:rsidRPr="007E3F94">
          <w:rPr>
            <w:rStyle w:val="Hyperlink"/>
            <w:noProof/>
            <w:sz w:val="22"/>
          </w:rPr>
          <w:t>ed off-refuge project restoration units</w:t>
        </w:r>
        <w:r w:rsidR="007E3F94" w:rsidRPr="007E3F94">
          <w:rPr>
            <w:noProof/>
            <w:webHidden/>
            <w:sz w:val="22"/>
          </w:rPr>
          <w:tab/>
        </w:r>
        <w:r w:rsidR="007E3F94" w:rsidRPr="007E3F94">
          <w:rPr>
            <w:noProof/>
            <w:webHidden/>
            <w:sz w:val="22"/>
          </w:rPr>
          <w:fldChar w:fldCharType="begin"/>
        </w:r>
        <w:r w:rsidR="007E3F94" w:rsidRPr="007E3F94">
          <w:rPr>
            <w:noProof/>
            <w:webHidden/>
            <w:sz w:val="22"/>
          </w:rPr>
          <w:instrText xml:space="preserve"> PAGEREF _Toc71886903 \h </w:instrText>
        </w:r>
        <w:r w:rsidR="007E3F94" w:rsidRPr="007E3F94">
          <w:rPr>
            <w:noProof/>
            <w:webHidden/>
            <w:sz w:val="22"/>
          </w:rPr>
        </w:r>
        <w:r w:rsidR="007E3F94" w:rsidRPr="007E3F94">
          <w:rPr>
            <w:noProof/>
            <w:webHidden/>
            <w:sz w:val="22"/>
          </w:rPr>
          <w:fldChar w:fldCharType="separate"/>
        </w:r>
        <w:r w:rsidR="00A103E9">
          <w:rPr>
            <w:noProof/>
            <w:webHidden/>
            <w:sz w:val="22"/>
          </w:rPr>
          <w:t>15</w:t>
        </w:r>
        <w:r w:rsidR="007E3F94" w:rsidRPr="007E3F94">
          <w:rPr>
            <w:noProof/>
            <w:webHidden/>
            <w:sz w:val="22"/>
          </w:rPr>
          <w:fldChar w:fldCharType="end"/>
        </w:r>
      </w:hyperlink>
    </w:p>
    <w:p w14:paraId="1A30F1DF" w14:textId="40E828C8" w:rsidR="007E3F94" w:rsidRPr="007E3F94" w:rsidRDefault="00001E17" w:rsidP="00AE79C1">
      <w:pPr>
        <w:pStyle w:val="TableofFigures"/>
        <w:tabs>
          <w:tab w:val="right" w:leader="dot" w:pos="9350"/>
        </w:tabs>
        <w:spacing w:before="0" w:after="0"/>
        <w:rPr>
          <w:noProof/>
          <w:sz w:val="24"/>
          <w:szCs w:val="22"/>
        </w:rPr>
      </w:pPr>
      <w:hyperlink w:anchor="_Toc71886904" w:history="1">
        <w:r w:rsidR="007E3F94" w:rsidRPr="007E3F94">
          <w:rPr>
            <w:rStyle w:val="Hyperlink"/>
            <w:noProof/>
            <w:sz w:val="22"/>
          </w:rPr>
          <w:t>Figure 4. South Dike restoration unit</w:t>
        </w:r>
        <w:r w:rsidR="007E3F94" w:rsidRPr="007E3F94">
          <w:rPr>
            <w:noProof/>
            <w:webHidden/>
            <w:sz w:val="22"/>
          </w:rPr>
          <w:tab/>
        </w:r>
        <w:r w:rsidR="007E3F94" w:rsidRPr="007E3F94">
          <w:rPr>
            <w:noProof/>
            <w:webHidden/>
            <w:sz w:val="22"/>
          </w:rPr>
          <w:fldChar w:fldCharType="begin"/>
        </w:r>
        <w:r w:rsidR="007E3F94" w:rsidRPr="007E3F94">
          <w:rPr>
            <w:noProof/>
            <w:webHidden/>
            <w:sz w:val="22"/>
          </w:rPr>
          <w:instrText xml:space="preserve"> PAGEREF _Toc71886904 \h </w:instrText>
        </w:r>
        <w:r w:rsidR="007E3F94" w:rsidRPr="007E3F94">
          <w:rPr>
            <w:noProof/>
            <w:webHidden/>
            <w:sz w:val="22"/>
          </w:rPr>
        </w:r>
        <w:r w:rsidR="007E3F94" w:rsidRPr="007E3F94">
          <w:rPr>
            <w:noProof/>
            <w:webHidden/>
            <w:sz w:val="22"/>
          </w:rPr>
          <w:fldChar w:fldCharType="separate"/>
        </w:r>
        <w:r w:rsidR="00A103E9">
          <w:rPr>
            <w:noProof/>
            <w:webHidden/>
            <w:sz w:val="22"/>
          </w:rPr>
          <w:t>16</w:t>
        </w:r>
        <w:r w:rsidR="007E3F94" w:rsidRPr="007E3F94">
          <w:rPr>
            <w:noProof/>
            <w:webHidden/>
            <w:sz w:val="22"/>
          </w:rPr>
          <w:fldChar w:fldCharType="end"/>
        </w:r>
      </w:hyperlink>
    </w:p>
    <w:p w14:paraId="62BBAF62" w14:textId="7CC19C60" w:rsidR="007E3F94" w:rsidRPr="007E3F94" w:rsidRDefault="00001E17" w:rsidP="00AE79C1">
      <w:pPr>
        <w:pStyle w:val="TableofFigures"/>
        <w:tabs>
          <w:tab w:val="right" w:leader="dot" w:pos="9350"/>
        </w:tabs>
        <w:spacing w:before="0" w:after="0"/>
        <w:rPr>
          <w:noProof/>
          <w:sz w:val="24"/>
          <w:szCs w:val="22"/>
        </w:rPr>
      </w:pPr>
      <w:hyperlink w:anchor="_Toc71886905" w:history="1">
        <w:r w:rsidR="007E3F94" w:rsidRPr="007E3F94">
          <w:rPr>
            <w:rStyle w:val="Hyperlink"/>
            <w:noProof/>
            <w:sz w:val="22"/>
          </w:rPr>
          <w:t>Figure 5. Mesquite Bays restoration unit</w:t>
        </w:r>
        <w:r w:rsidR="007E3F94" w:rsidRPr="007E3F94">
          <w:rPr>
            <w:noProof/>
            <w:webHidden/>
            <w:sz w:val="22"/>
          </w:rPr>
          <w:tab/>
        </w:r>
        <w:r w:rsidR="007E3F94" w:rsidRPr="007E3F94">
          <w:rPr>
            <w:noProof/>
            <w:webHidden/>
            <w:sz w:val="22"/>
          </w:rPr>
          <w:fldChar w:fldCharType="begin"/>
        </w:r>
        <w:r w:rsidR="007E3F94" w:rsidRPr="007E3F94">
          <w:rPr>
            <w:noProof/>
            <w:webHidden/>
            <w:sz w:val="22"/>
          </w:rPr>
          <w:instrText xml:space="preserve"> PAGEREF _Toc71886905 \h </w:instrText>
        </w:r>
        <w:r w:rsidR="007E3F94" w:rsidRPr="007E3F94">
          <w:rPr>
            <w:noProof/>
            <w:webHidden/>
            <w:sz w:val="22"/>
          </w:rPr>
        </w:r>
        <w:r w:rsidR="007E3F94" w:rsidRPr="007E3F94">
          <w:rPr>
            <w:noProof/>
            <w:webHidden/>
            <w:sz w:val="22"/>
          </w:rPr>
          <w:fldChar w:fldCharType="separate"/>
        </w:r>
        <w:r w:rsidR="00A103E9">
          <w:rPr>
            <w:noProof/>
            <w:webHidden/>
            <w:sz w:val="22"/>
          </w:rPr>
          <w:t>16</w:t>
        </w:r>
        <w:r w:rsidR="007E3F94" w:rsidRPr="007E3F94">
          <w:rPr>
            <w:noProof/>
            <w:webHidden/>
            <w:sz w:val="22"/>
          </w:rPr>
          <w:fldChar w:fldCharType="end"/>
        </w:r>
      </w:hyperlink>
    </w:p>
    <w:p w14:paraId="5544255B" w14:textId="6498742B" w:rsidR="007E3F94" w:rsidRPr="007E3F94" w:rsidRDefault="00001E17" w:rsidP="00AE79C1">
      <w:pPr>
        <w:pStyle w:val="TableofFigures"/>
        <w:tabs>
          <w:tab w:val="right" w:leader="dot" w:pos="9350"/>
        </w:tabs>
        <w:spacing w:before="0" w:after="0"/>
        <w:rPr>
          <w:noProof/>
          <w:sz w:val="24"/>
          <w:szCs w:val="22"/>
        </w:rPr>
      </w:pPr>
      <w:hyperlink w:anchor="_Toc71886906" w:history="1">
        <w:r w:rsidR="007E3F94" w:rsidRPr="007E3F94">
          <w:rPr>
            <w:rStyle w:val="Hyperlink"/>
            <w:noProof/>
            <w:sz w:val="22"/>
          </w:rPr>
          <w:t>Figure 6. Bermuda Field restoration rnit</w:t>
        </w:r>
        <w:r w:rsidR="007E3F94" w:rsidRPr="007E3F94">
          <w:rPr>
            <w:noProof/>
            <w:webHidden/>
            <w:sz w:val="22"/>
          </w:rPr>
          <w:tab/>
        </w:r>
        <w:r w:rsidR="007E3F94" w:rsidRPr="007E3F94">
          <w:rPr>
            <w:noProof/>
            <w:webHidden/>
            <w:sz w:val="22"/>
          </w:rPr>
          <w:fldChar w:fldCharType="begin"/>
        </w:r>
        <w:r w:rsidR="007E3F94" w:rsidRPr="007E3F94">
          <w:rPr>
            <w:noProof/>
            <w:webHidden/>
            <w:sz w:val="22"/>
          </w:rPr>
          <w:instrText xml:space="preserve"> PAGEREF _Toc71886906 \h </w:instrText>
        </w:r>
        <w:r w:rsidR="007E3F94" w:rsidRPr="007E3F94">
          <w:rPr>
            <w:noProof/>
            <w:webHidden/>
            <w:sz w:val="22"/>
          </w:rPr>
        </w:r>
        <w:r w:rsidR="007E3F94" w:rsidRPr="007E3F94">
          <w:rPr>
            <w:noProof/>
            <w:webHidden/>
            <w:sz w:val="22"/>
          </w:rPr>
          <w:fldChar w:fldCharType="separate"/>
        </w:r>
        <w:r w:rsidR="00A103E9">
          <w:rPr>
            <w:noProof/>
            <w:webHidden/>
            <w:sz w:val="22"/>
          </w:rPr>
          <w:t>17</w:t>
        </w:r>
        <w:r w:rsidR="007E3F94" w:rsidRPr="007E3F94">
          <w:rPr>
            <w:noProof/>
            <w:webHidden/>
            <w:sz w:val="22"/>
          </w:rPr>
          <w:fldChar w:fldCharType="end"/>
        </w:r>
      </w:hyperlink>
    </w:p>
    <w:p w14:paraId="3259FD56" w14:textId="797EA9CF" w:rsidR="007E3F94" w:rsidRPr="007E3F94" w:rsidRDefault="00001E17" w:rsidP="00AE79C1">
      <w:pPr>
        <w:pStyle w:val="TableofFigures"/>
        <w:tabs>
          <w:tab w:val="right" w:leader="dot" w:pos="9350"/>
        </w:tabs>
        <w:spacing w:before="0" w:after="0"/>
        <w:rPr>
          <w:noProof/>
          <w:sz w:val="24"/>
          <w:szCs w:val="22"/>
        </w:rPr>
      </w:pPr>
      <w:hyperlink w:anchor="_Toc71886907" w:history="1">
        <w:r w:rsidR="007E3F94" w:rsidRPr="007E3F94">
          <w:rPr>
            <w:rStyle w:val="Hyperlink"/>
            <w:noProof/>
            <w:sz w:val="22"/>
          </w:rPr>
          <w:t>Figure 7. Mesquite Corridor restoration unit</w:t>
        </w:r>
        <w:r w:rsidR="007E3F94" w:rsidRPr="007E3F94">
          <w:rPr>
            <w:noProof/>
            <w:webHidden/>
            <w:sz w:val="22"/>
          </w:rPr>
          <w:tab/>
        </w:r>
        <w:r w:rsidR="007E3F94" w:rsidRPr="007E3F94">
          <w:rPr>
            <w:noProof/>
            <w:webHidden/>
            <w:sz w:val="22"/>
          </w:rPr>
          <w:fldChar w:fldCharType="begin"/>
        </w:r>
        <w:r w:rsidR="007E3F94" w:rsidRPr="007E3F94">
          <w:rPr>
            <w:noProof/>
            <w:webHidden/>
            <w:sz w:val="22"/>
          </w:rPr>
          <w:instrText xml:space="preserve"> PAGEREF _Toc71886907 \h </w:instrText>
        </w:r>
        <w:r w:rsidR="007E3F94" w:rsidRPr="007E3F94">
          <w:rPr>
            <w:noProof/>
            <w:webHidden/>
            <w:sz w:val="22"/>
          </w:rPr>
        </w:r>
        <w:r w:rsidR="007E3F94" w:rsidRPr="007E3F94">
          <w:rPr>
            <w:noProof/>
            <w:webHidden/>
            <w:sz w:val="22"/>
          </w:rPr>
          <w:fldChar w:fldCharType="separate"/>
        </w:r>
        <w:r w:rsidR="00A103E9">
          <w:rPr>
            <w:noProof/>
            <w:webHidden/>
            <w:sz w:val="22"/>
          </w:rPr>
          <w:t>18</w:t>
        </w:r>
        <w:r w:rsidR="007E3F94" w:rsidRPr="007E3F94">
          <w:rPr>
            <w:noProof/>
            <w:webHidden/>
            <w:sz w:val="22"/>
          </w:rPr>
          <w:fldChar w:fldCharType="end"/>
        </w:r>
      </w:hyperlink>
    </w:p>
    <w:p w14:paraId="41588796" w14:textId="39479DD8" w:rsidR="007E3F94" w:rsidRPr="007E3F94" w:rsidRDefault="00001E17" w:rsidP="00AE79C1">
      <w:pPr>
        <w:pStyle w:val="TableofFigures"/>
        <w:tabs>
          <w:tab w:val="right" w:leader="dot" w:pos="9350"/>
        </w:tabs>
        <w:spacing w:before="0" w:after="0"/>
        <w:rPr>
          <w:noProof/>
          <w:sz w:val="24"/>
          <w:szCs w:val="22"/>
        </w:rPr>
      </w:pPr>
      <w:hyperlink w:anchor="_Toc71886908" w:history="1">
        <w:r w:rsidR="007E3F94" w:rsidRPr="007E3F94">
          <w:rPr>
            <w:rStyle w:val="Hyperlink"/>
            <w:noProof/>
            <w:sz w:val="22"/>
          </w:rPr>
          <w:t>Figure 8. Interior Road restoration unit</w:t>
        </w:r>
        <w:r w:rsidR="007E3F94" w:rsidRPr="007E3F94">
          <w:rPr>
            <w:noProof/>
            <w:webHidden/>
            <w:sz w:val="22"/>
          </w:rPr>
          <w:tab/>
        </w:r>
        <w:r w:rsidR="007E3F94" w:rsidRPr="007E3F94">
          <w:rPr>
            <w:noProof/>
            <w:webHidden/>
            <w:sz w:val="22"/>
          </w:rPr>
          <w:fldChar w:fldCharType="begin"/>
        </w:r>
        <w:r w:rsidR="007E3F94" w:rsidRPr="007E3F94">
          <w:rPr>
            <w:noProof/>
            <w:webHidden/>
            <w:sz w:val="22"/>
          </w:rPr>
          <w:instrText xml:space="preserve"> PAGEREF _Toc71886908 \h </w:instrText>
        </w:r>
        <w:r w:rsidR="007E3F94" w:rsidRPr="007E3F94">
          <w:rPr>
            <w:noProof/>
            <w:webHidden/>
            <w:sz w:val="22"/>
          </w:rPr>
        </w:r>
        <w:r w:rsidR="007E3F94" w:rsidRPr="007E3F94">
          <w:rPr>
            <w:noProof/>
            <w:webHidden/>
            <w:sz w:val="22"/>
          </w:rPr>
          <w:fldChar w:fldCharType="separate"/>
        </w:r>
        <w:r w:rsidR="00A103E9">
          <w:rPr>
            <w:noProof/>
            <w:webHidden/>
            <w:sz w:val="22"/>
          </w:rPr>
          <w:t>19</w:t>
        </w:r>
        <w:r w:rsidR="007E3F94" w:rsidRPr="007E3F94">
          <w:rPr>
            <w:noProof/>
            <w:webHidden/>
            <w:sz w:val="22"/>
          </w:rPr>
          <w:fldChar w:fldCharType="end"/>
        </w:r>
      </w:hyperlink>
    </w:p>
    <w:p w14:paraId="7C5659EF" w14:textId="732BC6E5" w:rsidR="007E3F94" w:rsidRPr="007E3F94" w:rsidRDefault="00001E17" w:rsidP="00AE79C1">
      <w:pPr>
        <w:pStyle w:val="TableofFigures"/>
        <w:tabs>
          <w:tab w:val="right" w:leader="dot" w:pos="9350"/>
        </w:tabs>
        <w:spacing w:before="0" w:after="0"/>
        <w:rPr>
          <w:noProof/>
          <w:sz w:val="24"/>
          <w:szCs w:val="22"/>
        </w:rPr>
      </w:pPr>
      <w:hyperlink w:anchor="_Toc71886909" w:history="1">
        <w:r w:rsidR="007E3F94" w:rsidRPr="007E3F94">
          <w:rPr>
            <w:rStyle w:val="Hyperlink"/>
            <w:noProof/>
            <w:sz w:val="22"/>
          </w:rPr>
          <w:t>Figure 9. Natural Regeneration Enhancement areas</w:t>
        </w:r>
        <w:r w:rsidR="007E3F94" w:rsidRPr="007E3F94">
          <w:rPr>
            <w:noProof/>
            <w:webHidden/>
            <w:sz w:val="22"/>
          </w:rPr>
          <w:tab/>
        </w:r>
        <w:r w:rsidR="007E3F94" w:rsidRPr="007E3F94">
          <w:rPr>
            <w:noProof/>
            <w:webHidden/>
            <w:sz w:val="22"/>
          </w:rPr>
          <w:fldChar w:fldCharType="begin"/>
        </w:r>
        <w:r w:rsidR="007E3F94" w:rsidRPr="007E3F94">
          <w:rPr>
            <w:noProof/>
            <w:webHidden/>
            <w:sz w:val="22"/>
          </w:rPr>
          <w:instrText xml:space="preserve"> PAGEREF _Toc71886909 \h </w:instrText>
        </w:r>
        <w:r w:rsidR="007E3F94" w:rsidRPr="007E3F94">
          <w:rPr>
            <w:noProof/>
            <w:webHidden/>
            <w:sz w:val="22"/>
          </w:rPr>
        </w:r>
        <w:r w:rsidR="007E3F94" w:rsidRPr="007E3F94">
          <w:rPr>
            <w:noProof/>
            <w:webHidden/>
            <w:sz w:val="22"/>
          </w:rPr>
          <w:fldChar w:fldCharType="separate"/>
        </w:r>
        <w:r w:rsidR="00A103E9">
          <w:rPr>
            <w:noProof/>
            <w:webHidden/>
            <w:sz w:val="22"/>
          </w:rPr>
          <w:t>25</w:t>
        </w:r>
        <w:r w:rsidR="007E3F94" w:rsidRPr="007E3F94">
          <w:rPr>
            <w:noProof/>
            <w:webHidden/>
            <w:sz w:val="22"/>
          </w:rPr>
          <w:fldChar w:fldCharType="end"/>
        </w:r>
      </w:hyperlink>
    </w:p>
    <w:p w14:paraId="17C51ADD" w14:textId="6FC38C5B" w:rsidR="007E3F94" w:rsidRPr="007E3F94" w:rsidRDefault="00001E17" w:rsidP="00AE79C1">
      <w:pPr>
        <w:pStyle w:val="TableofFigures"/>
        <w:tabs>
          <w:tab w:val="right" w:leader="dot" w:pos="9350"/>
        </w:tabs>
        <w:spacing w:before="0" w:after="0"/>
        <w:rPr>
          <w:noProof/>
          <w:sz w:val="24"/>
          <w:szCs w:val="22"/>
        </w:rPr>
      </w:pPr>
      <w:hyperlink w:anchor="_Toc71886910" w:history="1">
        <w:r w:rsidR="007E3F94" w:rsidRPr="007E3F94">
          <w:rPr>
            <w:rStyle w:val="Hyperlink"/>
            <w:noProof/>
            <w:sz w:val="22"/>
          </w:rPr>
          <w:t>Figure 10. Mesquite Bosque pilot project plots and White Gate restoration unit</w:t>
        </w:r>
        <w:r w:rsidR="007E3F94" w:rsidRPr="007E3F94">
          <w:rPr>
            <w:noProof/>
            <w:webHidden/>
            <w:sz w:val="22"/>
          </w:rPr>
          <w:tab/>
        </w:r>
        <w:r w:rsidR="007E3F94" w:rsidRPr="007E3F94">
          <w:rPr>
            <w:noProof/>
            <w:webHidden/>
            <w:sz w:val="22"/>
          </w:rPr>
          <w:fldChar w:fldCharType="begin"/>
        </w:r>
        <w:r w:rsidR="007E3F94" w:rsidRPr="007E3F94">
          <w:rPr>
            <w:noProof/>
            <w:webHidden/>
            <w:sz w:val="22"/>
          </w:rPr>
          <w:instrText xml:space="preserve"> PAGEREF _Toc71886910 \h </w:instrText>
        </w:r>
        <w:r w:rsidR="007E3F94" w:rsidRPr="007E3F94">
          <w:rPr>
            <w:noProof/>
            <w:webHidden/>
            <w:sz w:val="22"/>
          </w:rPr>
        </w:r>
        <w:r w:rsidR="007E3F94" w:rsidRPr="007E3F94">
          <w:rPr>
            <w:noProof/>
            <w:webHidden/>
            <w:sz w:val="22"/>
          </w:rPr>
          <w:fldChar w:fldCharType="separate"/>
        </w:r>
        <w:r w:rsidR="00A103E9">
          <w:rPr>
            <w:noProof/>
            <w:webHidden/>
            <w:sz w:val="22"/>
          </w:rPr>
          <w:t>28</w:t>
        </w:r>
        <w:r w:rsidR="007E3F94" w:rsidRPr="007E3F94">
          <w:rPr>
            <w:noProof/>
            <w:webHidden/>
            <w:sz w:val="22"/>
          </w:rPr>
          <w:fldChar w:fldCharType="end"/>
        </w:r>
      </w:hyperlink>
    </w:p>
    <w:p w14:paraId="7FA45FA1" w14:textId="52F31545" w:rsidR="007E3F94" w:rsidRPr="007E3F94" w:rsidRDefault="00001E17" w:rsidP="00AE79C1">
      <w:pPr>
        <w:pStyle w:val="TableofFigures"/>
        <w:tabs>
          <w:tab w:val="right" w:leader="dot" w:pos="9350"/>
        </w:tabs>
        <w:spacing w:before="0" w:after="0"/>
        <w:rPr>
          <w:noProof/>
          <w:sz w:val="24"/>
          <w:szCs w:val="22"/>
        </w:rPr>
      </w:pPr>
      <w:hyperlink w:anchor="_Toc71886911" w:history="1">
        <w:r w:rsidR="007E3F94" w:rsidRPr="007E3F94">
          <w:rPr>
            <w:rStyle w:val="Hyperlink"/>
            <w:noProof/>
            <w:sz w:val="22"/>
          </w:rPr>
          <w:t>Figure 11. Alicia's Bend and Unnamed Bend 1 restoration units</w:t>
        </w:r>
        <w:r w:rsidR="007E3F94" w:rsidRPr="007E3F94">
          <w:rPr>
            <w:noProof/>
            <w:webHidden/>
            <w:sz w:val="22"/>
          </w:rPr>
          <w:tab/>
        </w:r>
        <w:r w:rsidR="007E3F94" w:rsidRPr="007E3F94">
          <w:rPr>
            <w:noProof/>
            <w:webHidden/>
            <w:sz w:val="22"/>
          </w:rPr>
          <w:fldChar w:fldCharType="begin"/>
        </w:r>
        <w:r w:rsidR="007E3F94" w:rsidRPr="007E3F94">
          <w:rPr>
            <w:noProof/>
            <w:webHidden/>
            <w:sz w:val="22"/>
          </w:rPr>
          <w:instrText xml:space="preserve"> PAGEREF _Toc71886911 \h </w:instrText>
        </w:r>
        <w:r w:rsidR="007E3F94" w:rsidRPr="007E3F94">
          <w:rPr>
            <w:noProof/>
            <w:webHidden/>
            <w:sz w:val="22"/>
          </w:rPr>
        </w:r>
        <w:r w:rsidR="007E3F94" w:rsidRPr="007E3F94">
          <w:rPr>
            <w:noProof/>
            <w:webHidden/>
            <w:sz w:val="22"/>
          </w:rPr>
          <w:fldChar w:fldCharType="separate"/>
        </w:r>
        <w:r w:rsidR="00A103E9">
          <w:rPr>
            <w:noProof/>
            <w:webHidden/>
            <w:sz w:val="22"/>
          </w:rPr>
          <w:t>29</w:t>
        </w:r>
        <w:r w:rsidR="007E3F94" w:rsidRPr="007E3F94">
          <w:rPr>
            <w:noProof/>
            <w:webHidden/>
            <w:sz w:val="22"/>
          </w:rPr>
          <w:fldChar w:fldCharType="end"/>
        </w:r>
      </w:hyperlink>
    </w:p>
    <w:p w14:paraId="5FF5B167" w14:textId="22B4E07B" w:rsidR="007E3F94" w:rsidRDefault="00001E17" w:rsidP="00AE79C1">
      <w:pPr>
        <w:pStyle w:val="TableofFigures"/>
        <w:tabs>
          <w:tab w:val="right" w:leader="dot" w:pos="9350"/>
        </w:tabs>
        <w:spacing w:before="0" w:after="0"/>
        <w:rPr>
          <w:noProof/>
          <w:sz w:val="22"/>
          <w:szCs w:val="22"/>
        </w:rPr>
      </w:pPr>
      <w:hyperlink w:anchor="_Toc71886912" w:history="1">
        <w:r w:rsidR="007E3F94" w:rsidRPr="007E3F94">
          <w:rPr>
            <w:rStyle w:val="Hyperlink"/>
            <w:noProof/>
            <w:sz w:val="22"/>
          </w:rPr>
          <w:t>Figure 12. Unnamed 2 &amp; 3 restoration units</w:t>
        </w:r>
        <w:r w:rsidR="007E3F94" w:rsidRPr="007E3F94">
          <w:rPr>
            <w:noProof/>
            <w:webHidden/>
            <w:sz w:val="22"/>
          </w:rPr>
          <w:tab/>
        </w:r>
        <w:r w:rsidR="007E3F94" w:rsidRPr="007E3F94">
          <w:rPr>
            <w:noProof/>
            <w:webHidden/>
            <w:sz w:val="22"/>
          </w:rPr>
          <w:fldChar w:fldCharType="begin"/>
        </w:r>
        <w:r w:rsidR="007E3F94" w:rsidRPr="007E3F94">
          <w:rPr>
            <w:noProof/>
            <w:webHidden/>
            <w:sz w:val="22"/>
          </w:rPr>
          <w:instrText xml:space="preserve"> PAGEREF _Toc71886912 \h </w:instrText>
        </w:r>
        <w:r w:rsidR="007E3F94" w:rsidRPr="007E3F94">
          <w:rPr>
            <w:noProof/>
            <w:webHidden/>
            <w:sz w:val="22"/>
          </w:rPr>
        </w:r>
        <w:r w:rsidR="007E3F94" w:rsidRPr="007E3F94">
          <w:rPr>
            <w:noProof/>
            <w:webHidden/>
            <w:sz w:val="22"/>
          </w:rPr>
          <w:fldChar w:fldCharType="separate"/>
        </w:r>
        <w:r w:rsidR="00A103E9">
          <w:rPr>
            <w:noProof/>
            <w:webHidden/>
            <w:sz w:val="22"/>
          </w:rPr>
          <w:t>29</w:t>
        </w:r>
        <w:r w:rsidR="007E3F94" w:rsidRPr="007E3F94">
          <w:rPr>
            <w:noProof/>
            <w:webHidden/>
            <w:sz w:val="22"/>
          </w:rPr>
          <w:fldChar w:fldCharType="end"/>
        </w:r>
      </w:hyperlink>
    </w:p>
    <w:p w14:paraId="4EE6913F" w14:textId="2A54DF50" w:rsidR="00C23DD9" w:rsidRPr="00C23DD9" w:rsidRDefault="00BB177F" w:rsidP="00FE1110">
      <w:pPr>
        <w:pStyle w:val="TableofFigures"/>
        <w:tabs>
          <w:tab w:val="right" w:leader="dot" w:pos="9350"/>
        </w:tabs>
        <w:spacing w:before="0" w:after="0" w:line="240" w:lineRule="auto"/>
        <w:rPr>
          <w:highlight w:val="yellow"/>
        </w:rPr>
      </w:pPr>
      <w:r w:rsidRPr="00FE1110">
        <w:rPr>
          <w:sz w:val="22"/>
          <w:szCs w:val="22"/>
          <w:highlight w:val="yellow"/>
        </w:rPr>
        <w:fldChar w:fldCharType="end"/>
      </w:r>
    </w:p>
    <w:p w14:paraId="5C2CDF18" w14:textId="4698B91D" w:rsidR="00A177DE" w:rsidRPr="00C23DD9" w:rsidRDefault="00E75B27" w:rsidP="007A5DFC">
      <w:pPr>
        <w:pStyle w:val="Heading1"/>
      </w:pPr>
      <w:bookmarkStart w:id="47" w:name="_Toc82507145"/>
      <w:r w:rsidRPr="00C23DD9">
        <w:t>List</w:t>
      </w:r>
      <w:r w:rsidR="00A177DE" w:rsidRPr="00C23DD9">
        <w:t xml:space="preserve"> of Tables</w:t>
      </w:r>
      <w:bookmarkEnd w:id="47"/>
    </w:p>
    <w:p w14:paraId="51267DF7" w14:textId="0476353A" w:rsidR="00AE79C1" w:rsidRPr="00AE79C1" w:rsidRDefault="007D7A4A" w:rsidP="00AE79C1">
      <w:pPr>
        <w:pStyle w:val="TableofFigures"/>
        <w:tabs>
          <w:tab w:val="right" w:leader="dot" w:pos="9350"/>
        </w:tabs>
        <w:spacing w:before="0" w:after="0"/>
        <w:rPr>
          <w:noProof/>
          <w:sz w:val="24"/>
          <w:szCs w:val="22"/>
        </w:rPr>
      </w:pPr>
      <w:r w:rsidRPr="00467593">
        <w:rPr>
          <w:rFonts w:ascii="Times New Roman" w:hAnsi="Times New Roman" w:cs="Times New Roman"/>
          <w:b/>
          <w:color w:val="538135" w:themeColor="accent6" w:themeShade="BF"/>
          <w:sz w:val="22"/>
          <w:szCs w:val="22"/>
        </w:rPr>
        <w:fldChar w:fldCharType="begin"/>
      </w:r>
      <w:r w:rsidRPr="00467593">
        <w:rPr>
          <w:rFonts w:ascii="Times New Roman" w:hAnsi="Times New Roman" w:cs="Times New Roman"/>
          <w:b/>
          <w:color w:val="538135" w:themeColor="accent6" w:themeShade="BF"/>
          <w:sz w:val="22"/>
          <w:szCs w:val="22"/>
        </w:rPr>
        <w:instrText xml:space="preserve"> TOC \h \z \c "Table" </w:instrText>
      </w:r>
      <w:r w:rsidRPr="00467593">
        <w:rPr>
          <w:rFonts w:ascii="Times New Roman" w:hAnsi="Times New Roman" w:cs="Times New Roman"/>
          <w:b/>
          <w:color w:val="538135" w:themeColor="accent6" w:themeShade="BF"/>
          <w:sz w:val="22"/>
          <w:szCs w:val="22"/>
        </w:rPr>
        <w:fldChar w:fldCharType="separate"/>
      </w:r>
      <w:hyperlink w:anchor="_Toc71886943" w:history="1">
        <w:r w:rsidR="00AE79C1" w:rsidRPr="00AE79C1">
          <w:rPr>
            <w:rStyle w:val="Hyperlink"/>
            <w:noProof/>
            <w:sz w:val="22"/>
          </w:rPr>
          <w:t>Table 1. Kohen Unit Restoration Timeline</w:t>
        </w:r>
        <w:r w:rsidR="00AE79C1" w:rsidRPr="00AE79C1">
          <w:rPr>
            <w:noProof/>
            <w:webHidden/>
            <w:sz w:val="22"/>
          </w:rPr>
          <w:tab/>
        </w:r>
        <w:r w:rsidR="00AE79C1" w:rsidRPr="00AE79C1">
          <w:rPr>
            <w:noProof/>
            <w:webHidden/>
            <w:sz w:val="22"/>
          </w:rPr>
          <w:fldChar w:fldCharType="begin"/>
        </w:r>
        <w:r w:rsidR="00AE79C1" w:rsidRPr="00AE79C1">
          <w:rPr>
            <w:noProof/>
            <w:webHidden/>
            <w:sz w:val="22"/>
          </w:rPr>
          <w:instrText xml:space="preserve"> PAGEREF _Toc71886943 \h </w:instrText>
        </w:r>
        <w:r w:rsidR="00AE79C1" w:rsidRPr="00AE79C1">
          <w:rPr>
            <w:noProof/>
            <w:webHidden/>
            <w:sz w:val="22"/>
          </w:rPr>
        </w:r>
        <w:r w:rsidR="00AE79C1" w:rsidRPr="00AE79C1">
          <w:rPr>
            <w:noProof/>
            <w:webHidden/>
            <w:sz w:val="22"/>
          </w:rPr>
          <w:fldChar w:fldCharType="separate"/>
        </w:r>
        <w:r w:rsidR="00A103E9">
          <w:rPr>
            <w:noProof/>
            <w:webHidden/>
            <w:sz w:val="22"/>
          </w:rPr>
          <w:t>13</w:t>
        </w:r>
        <w:r w:rsidR="00AE79C1" w:rsidRPr="00AE79C1">
          <w:rPr>
            <w:noProof/>
            <w:webHidden/>
            <w:sz w:val="22"/>
          </w:rPr>
          <w:fldChar w:fldCharType="end"/>
        </w:r>
      </w:hyperlink>
    </w:p>
    <w:p w14:paraId="4CBB594D" w14:textId="1E8DB669" w:rsidR="00AE79C1" w:rsidRPr="00AE79C1" w:rsidRDefault="00001E17" w:rsidP="00AE79C1">
      <w:pPr>
        <w:pStyle w:val="TableofFigures"/>
        <w:tabs>
          <w:tab w:val="right" w:leader="dot" w:pos="9350"/>
        </w:tabs>
        <w:spacing w:before="0" w:after="0"/>
        <w:rPr>
          <w:noProof/>
          <w:sz w:val="24"/>
          <w:szCs w:val="22"/>
        </w:rPr>
      </w:pPr>
      <w:hyperlink w:anchor="_Toc71886944" w:history="1">
        <w:r w:rsidR="00AE79C1" w:rsidRPr="00AE79C1">
          <w:rPr>
            <w:rStyle w:val="Hyperlink"/>
            <w:noProof/>
            <w:sz w:val="22"/>
          </w:rPr>
          <w:t>Table 2. Topock Marsh Restoration Timeline</w:t>
        </w:r>
        <w:r w:rsidR="00AE79C1" w:rsidRPr="00AE79C1">
          <w:rPr>
            <w:noProof/>
            <w:webHidden/>
            <w:sz w:val="22"/>
          </w:rPr>
          <w:tab/>
        </w:r>
        <w:r w:rsidR="00AE79C1" w:rsidRPr="00AE79C1">
          <w:rPr>
            <w:noProof/>
            <w:webHidden/>
            <w:sz w:val="22"/>
          </w:rPr>
          <w:fldChar w:fldCharType="begin"/>
        </w:r>
        <w:r w:rsidR="00AE79C1" w:rsidRPr="00AE79C1">
          <w:rPr>
            <w:noProof/>
            <w:webHidden/>
            <w:sz w:val="22"/>
          </w:rPr>
          <w:instrText xml:space="preserve"> PAGEREF _Toc71886944 \h </w:instrText>
        </w:r>
        <w:r w:rsidR="00AE79C1" w:rsidRPr="00AE79C1">
          <w:rPr>
            <w:noProof/>
            <w:webHidden/>
            <w:sz w:val="22"/>
          </w:rPr>
        </w:r>
        <w:r w:rsidR="00AE79C1" w:rsidRPr="00AE79C1">
          <w:rPr>
            <w:noProof/>
            <w:webHidden/>
            <w:sz w:val="22"/>
          </w:rPr>
          <w:fldChar w:fldCharType="separate"/>
        </w:r>
        <w:r w:rsidR="00A103E9">
          <w:rPr>
            <w:noProof/>
            <w:webHidden/>
            <w:sz w:val="22"/>
          </w:rPr>
          <w:t>21</w:t>
        </w:r>
        <w:r w:rsidR="00AE79C1" w:rsidRPr="00AE79C1">
          <w:rPr>
            <w:noProof/>
            <w:webHidden/>
            <w:sz w:val="22"/>
          </w:rPr>
          <w:fldChar w:fldCharType="end"/>
        </w:r>
      </w:hyperlink>
    </w:p>
    <w:p w14:paraId="4A5DC061" w14:textId="512621B7" w:rsidR="00AE79C1" w:rsidRPr="00AE79C1" w:rsidRDefault="00001E17" w:rsidP="00AE79C1">
      <w:pPr>
        <w:pStyle w:val="TableofFigures"/>
        <w:tabs>
          <w:tab w:val="right" w:leader="dot" w:pos="9350"/>
        </w:tabs>
        <w:spacing w:before="0" w:after="0"/>
        <w:rPr>
          <w:noProof/>
          <w:sz w:val="24"/>
          <w:szCs w:val="22"/>
        </w:rPr>
      </w:pPr>
      <w:hyperlink w:anchor="_Toc71886945" w:history="1">
        <w:r w:rsidR="00AE79C1" w:rsidRPr="00AE79C1">
          <w:rPr>
            <w:rStyle w:val="Hyperlink"/>
            <w:noProof/>
            <w:sz w:val="22"/>
          </w:rPr>
          <w:t>Table 2. Topock Marsh Restoration Timeline (cont.)</w:t>
        </w:r>
        <w:r w:rsidR="00AE79C1" w:rsidRPr="00AE79C1">
          <w:rPr>
            <w:noProof/>
            <w:webHidden/>
            <w:sz w:val="22"/>
          </w:rPr>
          <w:tab/>
        </w:r>
        <w:r w:rsidR="00AE79C1" w:rsidRPr="00AE79C1">
          <w:rPr>
            <w:noProof/>
            <w:webHidden/>
            <w:sz w:val="22"/>
          </w:rPr>
          <w:fldChar w:fldCharType="begin"/>
        </w:r>
        <w:r w:rsidR="00AE79C1" w:rsidRPr="00AE79C1">
          <w:rPr>
            <w:noProof/>
            <w:webHidden/>
            <w:sz w:val="22"/>
          </w:rPr>
          <w:instrText xml:space="preserve"> PAGEREF _Toc71886945 \h </w:instrText>
        </w:r>
        <w:r w:rsidR="00AE79C1" w:rsidRPr="00AE79C1">
          <w:rPr>
            <w:noProof/>
            <w:webHidden/>
            <w:sz w:val="22"/>
          </w:rPr>
        </w:r>
        <w:r w:rsidR="00AE79C1" w:rsidRPr="00AE79C1">
          <w:rPr>
            <w:noProof/>
            <w:webHidden/>
            <w:sz w:val="22"/>
          </w:rPr>
          <w:fldChar w:fldCharType="separate"/>
        </w:r>
        <w:r w:rsidR="00A103E9">
          <w:rPr>
            <w:noProof/>
            <w:webHidden/>
            <w:sz w:val="22"/>
          </w:rPr>
          <w:t>22</w:t>
        </w:r>
        <w:r w:rsidR="00AE79C1" w:rsidRPr="00AE79C1">
          <w:rPr>
            <w:noProof/>
            <w:webHidden/>
            <w:sz w:val="22"/>
          </w:rPr>
          <w:fldChar w:fldCharType="end"/>
        </w:r>
      </w:hyperlink>
    </w:p>
    <w:p w14:paraId="09AA282D" w14:textId="4370D534" w:rsidR="00AE79C1" w:rsidRPr="00AE79C1" w:rsidRDefault="00001E17" w:rsidP="00AE79C1">
      <w:pPr>
        <w:pStyle w:val="TableofFigures"/>
        <w:tabs>
          <w:tab w:val="right" w:leader="dot" w:pos="9350"/>
        </w:tabs>
        <w:spacing w:before="0" w:after="0"/>
        <w:rPr>
          <w:noProof/>
          <w:sz w:val="24"/>
          <w:szCs w:val="22"/>
        </w:rPr>
      </w:pPr>
      <w:hyperlink w:anchor="_Toc71886946" w:history="1">
        <w:r w:rsidR="00AE79C1" w:rsidRPr="00AE79C1">
          <w:rPr>
            <w:rStyle w:val="Hyperlink"/>
            <w:noProof/>
            <w:sz w:val="22"/>
          </w:rPr>
          <w:t>Table 3. Natural Regeneration Enhancement Timeline</w:t>
        </w:r>
        <w:r w:rsidR="00AE79C1" w:rsidRPr="00AE79C1">
          <w:rPr>
            <w:noProof/>
            <w:webHidden/>
            <w:sz w:val="22"/>
          </w:rPr>
          <w:tab/>
        </w:r>
        <w:r w:rsidR="00AE79C1" w:rsidRPr="00AE79C1">
          <w:rPr>
            <w:noProof/>
            <w:webHidden/>
            <w:sz w:val="22"/>
          </w:rPr>
          <w:fldChar w:fldCharType="begin"/>
        </w:r>
        <w:r w:rsidR="00AE79C1" w:rsidRPr="00AE79C1">
          <w:rPr>
            <w:noProof/>
            <w:webHidden/>
            <w:sz w:val="22"/>
          </w:rPr>
          <w:instrText xml:space="preserve"> PAGEREF _Toc71886946 \h </w:instrText>
        </w:r>
        <w:r w:rsidR="00AE79C1" w:rsidRPr="00AE79C1">
          <w:rPr>
            <w:noProof/>
            <w:webHidden/>
            <w:sz w:val="22"/>
          </w:rPr>
        </w:r>
        <w:r w:rsidR="00AE79C1" w:rsidRPr="00AE79C1">
          <w:rPr>
            <w:noProof/>
            <w:webHidden/>
            <w:sz w:val="22"/>
          </w:rPr>
          <w:fldChar w:fldCharType="separate"/>
        </w:r>
        <w:r w:rsidR="00A103E9">
          <w:rPr>
            <w:noProof/>
            <w:webHidden/>
            <w:sz w:val="22"/>
          </w:rPr>
          <w:t>26</w:t>
        </w:r>
        <w:r w:rsidR="00AE79C1" w:rsidRPr="00AE79C1">
          <w:rPr>
            <w:noProof/>
            <w:webHidden/>
            <w:sz w:val="22"/>
          </w:rPr>
          <w:fldChar w:fldCharType="end"/>
        </w:r>
      </w:hyperlink>
    </w:p>
    <w:p w14:paraId="5FD3FF24" w14:textId="4630D134" w:rsidR="00AE79C1" w:rsidRPr="00AE79C1" w:rsidRDefault="00001E17" w:rsidP="00AE79C1">
      <w:pPr>
        <w:pStyle w:val="TableofFigures"/>
        <w:tabs>
          <w:tab w:val="right" w:leader="dot" w:pos="9350"/>
        </w:tabs>
        <w:spacing w:before="0" w:after="0"/>
        <w:rPr>
          <w:noProof/>
          <w:sz w:val="24"/>
          <w:szCs w:val="22"/>
        </w:rPr>
      </w:pPr>
      <w:hyperlink w:anchor="_Toc71886947" w:history="1">
        <w:r w:rsidR="00AE79C1" w:rsidRPr="00AE79C1">
          <w:rPr>
            <w:rStyle w:val="Hyperlink"/>
            <w:noProof/>
            <w:sz w:val="22"/>
          </w:rPr>
          <w:t>Table 4. Mesquite Bosque Restoration Timeline</w:t>
        </w:r>
        <w:r w:rsidR="00AE79C1" w:rsidRPr="00AE79C1">
          <w:rPr>
            <w:noProof/>
            <w:webHidden/>
            <w:sz w:val="22"/>
          </w:rPr>
          <w:tab/>
        </w:r>
        <w:r w:rsidR="00AE79C1" w:rsidRPr="00AE79C1">
          <w:rPr>
            <w:noProof/>
            <w:webHidden/>
            <w:sz w:val="22"/>
          </w:rPr>
          <w:fldChar w:fldCharType="begin"/>
        </w:r>
        <w:r w:rsidR="00AE79C1" w:rsidRPr="00AE79C1">
          <w:rPr>
            <w:noProof/>
            <w:webHidden/>
            <w:sz w:val="22"/>
          </w:rPr>
          <w:instrText xml:space="preserve"> PAGEREF _Toc71886947 \h </w:instrText>
        </w:r>
        <w:r w:rsidR="00AE79C1" w:rsidRPr="00AE79C1">
          <w:rPr>
            <w:noProof/>
            <w:webHidden/>
            <w:sz w:val="22"/>
          </w:rPr>
        </w:r>
        <w:r w:rsidR="00AE79C1" w:rsidRPr="00AE79C1">
          <w:rPr>
            <w:noProof/>
            <w:webHidden/>
            <w:sz w:val="22"/>
          </w:rPr>
          <w:fldChar w:fldCharType="separate"/>
        </w:r>
        <w:r w:rsidR="00A103E9">
          <w:rPr>
            <w:noProof/>
            <w:webHidden/>
            <w:sz w:val="22"/>
          </w:rPr>
          <w:t>31</w:t>
        </w:r>
        <w:r w:rsidR="00AE79C1" w:rsidRPr="00AE79C1">
          <w:rPr>
            <w:noProof/>
            <w:webHidden/>
            <w:sz w:val="22"/>
          </w:rPr>
          <w:fldChar w:fldCharType="end"/>
        </w:r>
      </w:hyperlink>
    </w:p>
    <w:p w14:paraId="62EFFC24" w14:textId="1CF9AE26" w:rsidR="00AE79C1" w:rsidRPr="00AE79C1" w:rsidRDefault="00001E17" w:rsidP="00AE79C1">
      <w:pPr>
        <w:pStyle w:val="TableofFigures"/>
        <w:tabs>
          <w:tab w:val="right" w:leader="dot" w:pos="9350"/>
        </w:tabs>
        <w:spacing w:before="0" w:after="0"/>
        <w:rPr>
          <w:noProof/>
          <w:sz w:val="24"/>
          <w:szCs w:val="22"/>
        </w:rPr>
      </w:pPr>
      <w:hyperlink w:anchor="_Toc71886948" w:history="1">
        <w:r w:rsidR="00AE79C1" w:rsidRPr="00AE79C1">
          <w:rPr>
            <w:rStyle w:val="Hyperlink"/>
            <w:noProof/>
            <w:sz w:val="22"/>
          </w:rPr>
          <w:t>Table 5. Evaluation of Alternatives using selection criteria</w:t>
        </w:r>
        <w:r w:rsidR="00AE79C1" w:rsidRPr="00AE79C1">
          <w:rPr>
            <w:noProof/>
            <w:webHidden/>
            <w:sz w:val="22"/>
          </w:rPr>
          <w:tab/>
        </w:r>
        <w:r w:rsidR="00AE79C1" w:rsidRPr="00AE79C1">
          <w:rPr>
            <w:noProof/>
            <w:webHidden/>
            <w:sz w:val="22"/>
          </w:rPr>
          <w:fldChar w:fldCharType="begin"/>
        </w:r>
        <w:r w:rsidR="00AE79C1" w:rsidRPr="00AE79C1">
          <w:rPr>
            <w:noProof/>
            <w:webHidden/>
            <w:sz w:val="22"/>
          </w:rPr>
          <w:instrText xml:space="preserve"> PAGEREF _Toc71886948 \h </w:instrText>
        </w:r>
        <w:r w:rsidR="00AE79C1" w:rsidRPr="00AE79C1">
          <w:rPr>
            <w:noProof/>
            <w:webHidden/>
            <w:sz w:val="22"/>
          </w:rPr>
        </w:r>
        <w:r w:rsidR="00AE79C1" w:rsidRPr="00AE79C1">
          <w:rPr>
            <w:noProof/>
            <w:webHidden/>
            <w:sz w:val="22"/>
          </w:rPr>
          <w:fldChar w:fldCharType="separate"/>
        </w:r>
        <w:r w:rsidR="00A103E9">
          <w:rPr>
            <w:noProof/>
            <w:webHidden/>
            <w:sz w:val="22"/>
          </w:rPr>
          <w:t>32</w:t>
        </w:r>
        <w:r w:rsidR="00AE79C1" w:rsidRPr="00AE79C1">
          <w:rPr>
            <w:noProof/>
            <w:webHidden/>
            <w:sz w:val="22"/>
          </w:rPr>
          <w:fldChar w:fldCharType="end"/>
        </w:r>
      </w:hyperlink>
    </w:p>
    <w:p w14:paraId="2BA8D8C8" w14:textId="416D539F" w:rsidR="00AE79C1" w:rsidRPr="00AE79C1" w:rsidRDefault="00001E17" w:rsidP="00AE79C1">
      <w:pPr>
        <w:pStyle w:val="TableofFigures"/>
        <w:tabs>
          <w:tab w:val="right" w:leader="dot" w:pos="9350"/>
        </w:tabs>
        <w:spacing w:before="0" w:after="0"/>
        <w:rPr>
          <w:noProof/>
          <w:sz w:val="24"/>
          <w:szCs w:val="22"/>
        </w:rPr>
      </w:pPr>
      <w:hyperlink w:anchor="_Toc71886949" w:history="1">
        <w:r w:rsidR="00AE79C1" w:rsidRPr="00AE79C1">
          <w:rPr>
            <w:rStyle w:val="Hyperlink"/>
            <w:noProof/>
            <w:sz w:val="22"/>
          </w:rPr>
          <w:t>Table 6. Environmental consequences of the addition of well installation</w:t>
        </w:r>
        <w:r w:rsidR="00AE79C1" w:rsidRPr="00AE79C1">
          <w:rPr>
            <w:noProof/>
            <w:webHidden/>
            <w:sz w:val="22"/>
          </w:rPr>
          <w:tab/>
        </w:r>
        <w:r w:rsidR="00AE79C1" w:rsidRPr="00AE79C1">
          <w:rPr>
            <w:noProof/>
            <w:webHidden/>
            <w:sz w:val="22"/>
          </w:rPr>
          <w:fldChar w:fldCharType="begin"/>
        </w:r>
        <w:r w:rsidR="00AE79C1" w:rsidRPr="00AE79C1">
          <w:rPr>
            <w:noProof/>
            <w:webHidden/>
            <w:sz w:val="22"/>
          </w:rPr>
          <w:instrText xml:space="preserve"> PAGEREF _Toc71886949 \h </w:instrText>
        </w:r>
        <w:r w:rsidR="00AE79C1" w:rsidRPr="00AE79C1">
          <w:rPr>
            <w:noProof/>
            <w:webHidden/>
            <w:sz w:val="22"/>
          </w:rPr>
        </w:r>
        <w:r w:rsidR="00AE79C1" w:rsidRPr="00AE79C1">
          <w:rPr>
            <w:noProof/>
            <w:webHidden/>
            <w:sz w:val="22"/>
          </w:rPr>
          <w:fldChar w:fldCharType="separate"/>
        </w:r>
        <w:r w:rsidR="00A103E9">
          <w:rPr>
            <w:noProof/>
            <w:webHidden/>
            <w:sz w:val="22"/>
          </w:rPr>
          <w:t>34</w:t>
        </w:r>
        <w:r w:rsidR="00AE79C1" w:rsidRPr="00AE79C1">
          <w:rPr>
            <w:noProof/>
            <w:webHidden/>
            <w:sz w:val="22"/>
          </w:rPr>
          <w:fldChar w:fldCharType="end"/>
        </w:r>
      </w:hyperlink>
    </w:p>
    <w:p w14:paraId="0791331F" w14:textId="7C1956D5" w:rsidR="00AE79C1" w:rsidRPr="00AE79C1" w:rsidRDefault="00001E17" w:rsidP="00AE79C1">
      <w:pPr>
        <w:pStyle w:val="TableofFigures"/>
        <w:tabs>
          <w:tab w:val="right" w:leader="dot" w:pos="9350"/>
        </w:tabs>
        <w:spacing w:before="0" w:after="0"/>
        <w:rPr>
          <w:noProof/>
          <w:sz w:val="24"/>
          <w:szCs w:val="22"/>
        </w:rPr>
      </w:pPr>
      <w:hyperlink w:anchor="_Toc71886950" w:history="1">
        <w:r w:rsidR="00AE79C1" w:rsidRPr="00AE79C1">
          <w:rPr>
            <w:rStyle w:val="Hyperlink"/>
            <w:noProof/>
            <w:sz w:val="22"/>
          </w:rPr>
          <w:t>Table 7. Budget for restoration implementation, monitoring, and administration</w:t>
        </w:r>
        <w:r w:rsidR="00AE79C1" w:rsidRPr="00AE79C1">
          <w:rPr>
            <w:noProof/>
            <w:webHidden/>
            <w:sz w:val="22"/>
          </w:rPr>
          <w:tab/>
        </w:r>
        <w:r w:rsidR="00AE79C1" w:rsidRPr="00AE79C1">
          <w:rPr>
            <w:noProof/>
            <w:webHidden/>
            <w:sz w:val="22"/>
          </w:rPr>
          <w:fldChar w:fldCharType="begin"/>
        </w:r>
        <w:r w:rsidR="00AE79C1" w:rsidRPr="00AE79C1">
          <w:rPr>
            <w:noProof/>
            <w:webHidden/>
            <w:sz w:val="22"/>
          </w:rPr>
          <w:instrText xml:space="preserve"> PAGEREF _Toc71886950 \h </w:instrText>
        </w:r>
        <w:r w:rsidR="00AE79C1" w:rsidRPr="00AE79C1">
          <w:rPr>
            <w:noProof/>
            <w:webHidden/>
            <w:sz w:val="22"/>
          </w:rPr>
        </w:r>
        <w:r w:rsidR="00AE79C1" w:rsidRPr="00AE79C1">
          <w:rPr>
            <w:noProof/>
            <w:webHidden/>
            <w:sz w:val="22"/>
          </w:rPr>
          <w:fldChar w:fldCharType="separate"/>
        </w:r>
        <w:r w:rsidR="00A103E9">
          <w:rPr>
            <w:noProof/>
            <w:webHidden/>
            <w:sz w:val="22"/>
          </w:rPr>
          <w:t>35</w:t>
        </w:r>
        <w:r w:rsidR="00AE79C1" w:rsidRPr="00AE79C1">
          <w:rPr>
            <w:noProof/>
            <w:webHidden/>
            <w:sz w:val="22"/>
          </w:rPr>
          <w:fldChar w:fldCharType="end"/>
        </w:r>
      </w:hyperlink>
    </w:p>
    <w:p w14:paraId="374FDBD0" w14:textId="592A91C1" w:rsidR="002D6075" w:rsidRPr="007519EE" w:rsidRDefault="007D7A4A" w:rsidP="00BB177F">
      <w:pPr>
        <w:pStyle w:val="TableofFigures"/>
        <w:tabs>
          <w:tab w:val="right" w:leader="dot" w:pos="9350"/>
        </w:tabs>
        <w:spacing w:before="0" w:after="0"/>
        <w:rPr>
          <w:rFonts w:ascii="Times New Roman" w:hAnsi="Times New Roman" w:cs="Times New Roman"/>
          <w:noProof/>
          <w:sz w:val="24"/>
          <w:szCs w:val="22"/>
        </w:rPr>
      </w:pPr>
      <w:r w:rsidRPr="00467593">
        <w:rPr>
          <w:rFonts w:ascii="Times New Roman" w:hAnsi="Times New Roman" w:cs="Times New Roman"/>
          <w:b/>
          <w:color w:val="538135" w:themeColor="accent6" w:themeShade="BF"/>
          <w:sz w:val="22"/>
          <w:szCs w:val="22"/>
        </w:rPr>
        <w:fldChar w:fldCharType="end"/>
      </w:r>
      <w:r w:rsidR="00A177DE" w:rsidRPr="007519EE">
        <w:rPr>
          <w:rFonts w:ascii="Times New Roman" w:hAnsi="Times New Roman" w:cs="Times New Roman"/>
          <w:b/>
          <w:color w:val="538135" w:themeColor="accent6" w:themeShade="BF"/>
          <w:sz w:val="32"/>
          <w:szCs w:val="28"/>
        </w:rPr>
        <w:fldChar w:fldCharType="begin"/>
      </w:r>
      <w:r w:rsidR="00A177DE" w:rsidRPr="007519EE">
        <w:rPr>
          <w:rFonts w:ascii="Times New Roman" w:hAnsi="Times New Roman" w:cs="Times New Roman"/>
          <w:b/>
          <w:color w:val="538135" w:themeColor="accent6" w:themeShade="BF"/>
          <w:sz w:val="32"/>
          <w:szCs w:val="28"/>
        </w:rPr>
        <w:instrText xml:space="preserve"> TOC \h \z \c "Table" </w:instrText>
      </w:r>
      <w:r w:rsidR="00A177DE" w:rsidRPr="007519EE">
        <w:rPr>
          <w:rFonts w:ascii="Times New Roman" w:hAnsi="Times New Roman" w:cs="Times New Roman"/>
          <w:b/>
          <w:color w:val="538135" w:themeColor="accent6" w:themeShade="BF"/>
          <w:sz w:val="32"/>
          <w:szCs w:val="28"/>
        </w:rPr>
        <w:fldChar w:fldCharType="end"/>
      </w:r>
    </w:p>
    <w:p w14:paraId="42B9C1A8" w14:textId="52DCA7EB" w:rsidR="0069694B" w:rsidRPr="007519EE" w:rsidRDefault="0069694B" w:rsidP="0069694B">
      <w:pPr>
        <w:pStyle w:val="Heading1"/>
        <w:rPr>
          <w:sz w:val="24"/>
        </w:rPr>
      </w:pPr>
      <w:bookmarkStart w:id="48" w:name="_Toc82507146"/>
      <w:bookmarkStart w:id="49" w:name="_Toc461702076"/>
      <w:bookmarkStart w:id="50" w:name="_Toc479776794"/>
      <w:r w:rsidRPr="007519EE">
        <w:rPr>
          <w:sz w:val="24"/>
        </w:rPr>
        <w:t>Abbreviations and Acronyms</w:t>
      </w:r>
      <w:bookmarkEnd w:id="48"/>
    </w:p>
    <w:p w14:paraId="64821BFA" w14:textId="77777777" w:rsidR="00787C07" w:rsidRDefault="00787C07" w:rsidP="00787C07">
      <w:pPr>
        <w:spacing w:before="0" w:after="0" w:line="240" w:lineRule="auto"/>
        <w:rPr>
          <w:sz w:val="22"/>
        </w:rPr>
      </w:pPr>
      <w:r>
        <w:rPr>
          <w:sz w:val="22"/>
        </w:rPr>
        <w:t>BWR</w:t>
      </w:r>
      <w:r>
        <w:rPr>
          <w:sz w:val="22"/>
        </w:rPr>
        <w:tab/>
      </w:r>
      <w:r>
        <w:rPr>
          <w:sz w:val="22"/>
        </w:rPr>
        <w:tab/>
        <w:t>Bill Williams River</w:t>
      </w:r>
    </w:p>
    <w:p w14:paraId="639F68B2" w14:textId="7B49E4D2" w:rsidR="00960CC6" w:rsidRDefault="00960CC6" w:rsidP="00C23DD9">
      <w:pPr>
        <w:spacing w:before="0" w:after="0" w:line="240" w:lineRule="auto"/>
        <w:rPr>
          <w:sz w:val="22"/>
        </w:rPr>
      </w:pPr>
      <w:r>
        <w:rPr>
          <w:sz w:val="22"/>
        </w:rPr>
        <w:t>BWRNWR</w:t>
      </w:r>
      <w:r>
        <w:rPr>
          <w:sz w:val="22"/>
        </w:rPr>
        <w:tab/>
        <w:t>Bill Williams River National Wildlife Refuge</w:t>
      </w:r>
    </w:p>
    <w:p w14:paraId="6B472810" w14:textId="1F798A7C" w:rsidR="0069694B" w:rsidRDefault="0069694B" w:rsidP="00C23DD9">
      <w:pPr>
        <w:spacing w:before="0" w:after="0" w:line="240" w:lineRule="auto"/>
        <w:rPr>
          <w:sz w:val="22"/>
        </w:rPr>
      </w:pPr>
      <w:r w:rsidRPr="007519EE">
        <w:rPr>
          <w:sz w:val="22"/>
        </w:rPr>
        <w:t xml:space="preserve">DOI </w:t>
      </w:r>
      <w:r w:rsidRPr="007519EE">
        <w:rPr>
          <w:sz w:val="22"/>
        </w:rPr>
        <w:tab/>
      </w:r>
      <w:r w:rsidRPr="007519EE">
        <w:rPr>
          <w:sz w:val="22"/>
        </w:rPr>
        <w:tab/>
        <w:t>U.S. Department of the Interior</w:t>
      </w:r>
    </w:p>
    <w:p w14:paraId="14C28307" w14:textId="5300F7E1" w:rsidR="00F207AB" w:rsidRPr="007519EE" w:rsidRDefault="00F207AB" w:rsidP="00C23DD9">
      <w:pPr>
        <w:spacing w:before="0" w:after="0" w:line="240" w:lineRule="auto"/>
        <w:rPr>
          <w:sz w:val="22"/>
        </w:rPr>
      </w:pPr>
      <w:r>
        <w:rPr>
          <w:sz w:val="22"/>
        </w:rPr>
        <w:t>HNWR</w:t>
      </w:r>
      <w:r>
        <w:rPr>
          <w:sz w:val="22"/>
        </w:rPr>
        <w:tab/>
      </w:r>
      <w:r>
        <w:rPr>
          <w:sz w:val="22"/>
        </w:rPr>
        <w:tab/>
        <w:t>Havasu National Wildlife Refuge</w:t>
      </w:r>
    </w:p>
    <w:p w14:paraId="23D8EC72" w14:textId="77777777" w:rsidR="0069694B" w:rsidRPr="007519EE" w:rsidRDefault="0069694B" w:rsidP="00C23DD9">
      <w:pPr>
        <w:spacing w:before="0" w:after="0" w:line="240" w:lineRule="auto"/>
        <w:rPr>
          <w:sz w:val="22"/>
        </w:rPr>
      </w:pPr>
      <w:r w:rsidRPr="007519EE">
        <w:rPr>
          <w:sz w:val="22"/>
        </w:rPr>
        <w:t xml:space="preserve">NEPA </w:t>
      </w:r>
      <w:r w:rsidRPr="007519EE">
        <w:rPr>
          <w:sz w:val="22"/>
        </w:rPr>
        <w:tab/>
      </w:r>
      <w:r w:rsidRPr="007519EE">
        <w:rPr>
          <w:sz w:val="22"/>
        </w:rPr>
        <w:tab/>
        <w:t>National Environmental Policy Act</w:t>
      </w:r>
    </w:p>
    <w:p w14:paraId="53F383FD" w14:textId="77777777" w:rsidR="0069694B" w:rsidRPr="007519EE" w:rsidRDefault="0069694B" w:rsidP="00C23DD9">
      <w:pPr>
        <w:spacing w:before="0" w:after="0" w:line="240" w:lineRule="auto"/>
        <w:rPr>
          <w:sz w:val="22"/>
        </w:rPr>
      </w:pPr>
      <w:r w:rsidRPr="007519EE">
        <w:rPr>
          <w:sz w:val="22"/>
        </w:rPr>
        <w:t xml:space="preserve">NRDAR </w:t>
      </w:r>
      <w:r w:rsidRPr="007519EE">
        <w:rPr>
          <w:sz w:val="22"/>
        </w:rPr>
        <w:tab/>
      </w:r>
      <w:r w:rsidRPr="007519EE">
        <w:rPr>
          <w:sz w:val="22"/>
        </w:rPr>
        <w:tab/>
        <w:t>Natural Resource Damage Assessment and Restoration</w:t>
      </w:r>
    </w:p>
    <w:p w14:paraId="401B720D" w14:textId="5783DA88" w:rsidR="0069694B" w:rsidRDefault="0069694B" w:rsidP="00C23DD9">
      <w:pPr>
        <w:spacing w:before="0" w:after="0" w:line="240" w:lineRule="auto"/>
        <w:rPr>
          <w:sz w:val="22"/>
        </w:rPr>
      </w:pPr>
      <w:r w:rsidRPr="007519EE">
        <w:rPr>
          <w:sz w:val="22"/>
        </w:rPr>
        <w:t>NWR</w:t>
      </w:r>
      <w:r w:rsidRPr="007519EE">
        <w:rPr>
          <w:sz w:val="22"/>
        </w:rPr>
        <w:tab/>
      </w:r>
      <w:r w:rsidRPr="007519EE">
        <w:rPr>
          <w:sz w:val="22"/>
        </w:rPr>
        <w:tab/>
        <w:t>National Wildlife Refuge</w:t>
      </w:r>
    </w:p>
    <w:p w14:paraId="7863848B" w14:textId="5275231E" w:rsidR="002D4BB1" w:rsidRPr="007519EE" w:rsidRDefault="002D4BB1" w:rsidP="00C23DD9">
      <w:pPr>
        <w:spacing w:before="0" w:after="0" w:line="240" w:lineRule="auto"/>
        <w:rPr>
          <w:sz w:val="22"/>
        </w:rPr>
      </w:pPr>
      <w:r>
        <w:rPr>
          <w:sz w:val="22"/>
        </w:rPr>
        <w:t>OPA</w:t>
      </w:r>
      <w:r>
        <w:rPr>
          <w:sz w:val="22"/>
        </w:rPr>
        <w:tab/>
      </w:r>
      <w:r>
        <w:rPr>
          <w:sz w:val="22"/>
        </w:rPr>
        <w:tab/>
        <w:t>Oil Pollution Act</w:t>
      </w:r>
    </w:p>
    <w:p w14:paraId="77F34133" w14:textId="3EAFB713" w:rsidR="0069694B" w:rsidRDefault="00335690" w:rsidP="00C23DD9">
      <w:pPr>
        <w:spacing w:before="0" w:after="0" w:line="240" w:lineRule="auto"/>
        <w:rPr>
          <w:sz w:val="22"/>
        </w:rPr>
      </w:pPr>
      <w:r>
        <w:rPr>
          <w:sz w:val="22"/>
        </w:rPr>
        <w:t>RP/</w:t>
      </w:r>
      <w:proofErr w:type="spellStart"/>
      <w:r>
        <w:rPr>
          <w:sz w:val="22"/>
        </w:rPr>
        <w:t>EAAd</w:t>
      </w:r>
      <w:proofErr w:type="spellEnd"/>
      <w:r w:rsidR="00761486">
        <w:rPr>
          <w:sz w:val="22"/>
        </w:rPr>
        <w:t xml:space="preserve"> </w:t>
      </w:r>
      <w:r w:rsidR="00761486">
        <w:rPr>
          <w:sz w:val="22"/>
        </w:rPr>
        <w:tab/>
      </w:r>
      <w:r w:rsidR="0069694B" w:rsidRPr="007519EE">
        <w:rPr>
          <w:sz w:val="22"/>
        </w:rPr>
        <w:t>Restoration Plan</w:t>
      </w:r>
      <w:r w:rsidR="00C23DD9">
        <w:rPr>
          <w:sz w:val="22"/>
        </w:rPr>
        <w:t xml:space="preserve"> </w:t>
      </w:r>
      <w:r w:rsidR="00761486">
        <w:rPr>
          <w:sz w:val="22"/>
        </w:rPr>
        <w:t xml:space="preserve">and Environmental Assessment </w:t>
      </w:r>
      <w:r w:rsidR="00C23DD9">
        <w:rPr>
          <w:sz w:val="22"/>
        </w:rPr>
        <w:t>Addendum</w:t>
      </w:r>
    </w:p>
    <w:p w14:paraId="6B7A3F1F" w14:textId="768716AD" w:rsidR="00761486" w:rsidRPr="007519EE" w:rsidRDefault="00761486" w:rsidP="00C23DD9">
      <w:pPr>
        <w:spacing w:before="0" w:after="0" w:line="240" w:lineRule="auto"/>
        <w:rPr>
          <w:sz w:val="22"/>
        </w:rPr>
      </w:pPr>
      <w:r>
        <w:rPr>
          <w:sz w:val="22"/>
        </w:rPr>
        <w:t>RP/EA</w:t>
      </w:r>
      <w:r>
        <w:rPr>
          <w:sz w:val="22"/>
        </w:rPr>
        <w:tab/>
      </w:r>
      <w:r>
        <w:rPr>
          <w:sz w:val="22"/>
        </w:rPr>
        <w:tab/>
      </w:r>
      <w:r w:rsidRPr="007519EE">
        <w:rPr>
          <w:sz w:val="22"/>
        </w:rPr>
        <w:t>Restoration Plan</w:t>
      </w:r>
      <w:r>
        <w:rPr>
          <w:sz w:val="22"/>
        </w:rPr>
        <w:t xml:space="preserve"> and Environmental Assessment</w:t>
      </w:r>
    </w:p>
    <w:p w14:paraId="4A19319F" w14:textId="77777777" w:rsidR="0069694B" w:rsidRPr="007519EE" w:rsidRDefault="0069694B" w:rsidP="00C23DD9">
      <w:pPr>
        <w:spacing w:before="0" w:after="0" w:line="240" w:lineRule="auto"/>
        <w:rPr>
          <w:sz w:val="22"/>
        </w:rPr>
        <w:sectPr w:rsidR="0069694B" w:rsidRPr="007519EE" w:rsidSect="00A153D5">
          <w:footerReference w:type="default" r:id="rId9"/>
          <w:pgSz w:w="12240" w:h="15840"/>
          <w:pgMar w:top="1440" w:right="1440" w:bottom="1440" w:left="1440" w:header="720" w:footer="0" w:gutter="0"/>
          <w:pgNumType w:fmt="lowerRoman"/>
          <w:cols w:space="720"/>
          <w:titlePg/>
          <w:docGrid w:linePitch="360"/>
        </w:sectPr>
      </w:pPr>
      <w:r w:rsidRPr="007519EE">
        <w:rPr>
          <w:sz w:val="22"/>
        </w:rPr>
        <w:t>USFWS</w:t>
      </w:r>
      <w:r w:rsidRPr="007519EE">
        <w:rPr>
          <w:sz w:val="22"/>
        </w:rPr>
        <w:tab/>
      </w:r>
      <w:r w:rsidRPr="007519EE">
        <w:rPr>
          <w:sz w:val="22"/>
        </w:rPr>
        <w:tab/>
        <w:t>United States Fish and Wildlife Service</w:t>
      </w:r>
    </w:p>
    <w:p w14:paraId="09A72993" w14:textId="38682637" w:rsidR="002D6075" w:rsidRPr="007519EE" w:rsidRDefault="0069694B" w:rsidP="009B2C40">
      <w:pPr>
        <w:pStyle w:val="Heading1"/>
        <w:rPr>
          <w:sz w:val="24"/>
        </w:rPr>
      </w:pPr>
      <w:bookmarkStart w:id="51" w:name="_Toc18412553"/>
      <w:bookmarkStart w:id="52" w:name="_Toc82507147"/>
      <w:r w:rsidRPr="007519EE">
        <w:rPr>
          <w:sz w:val="24"/>
        </w:rPr>
        <w:t xml:space="preserve">1.0 </w:t>
      </w:r>
      <w:r w:rsidR="002D6075" w:rsidRPr="007519EE">
        <w:rPr>
          <w:sz w:val="24"/>
        </w:rPr>
        <w:t>I</w:t>
      </w:r>
      <w:bookmarkEnd w:id="49"/>
      <w:bookmarkEnd w:id="50"/>
      <w:bookmarkEnd w:id="51"/>
      <w:r w:rsidRPr="007519EE">
        <w:rPr>
          <w:sz w:val="24"/>
        </w:rPr>
        <w:t>NTRODUC</w:t>
      </w:r>
      <w:r w:rsidR="007B5CE9">
        <w:rPr>
          <w:sz w:val="24"/>
        </w:rPr>
        <w:t>TI</w:t>
      </w:r>
      <w:r w:rsidRPr="007519EE">
        <w:rPr>
          <w:sz w:val="24"/>
        </w:rPr>
        <w:t>ON</w:t>
      </w:r>
      <w:bookmarkEnd w:id="52"/>
    </w:p>
    <w:p w14:paraId="6D0CAD3D" w14:textId="46615CA1" w:rsidR="007A5DFC" w:rsidRPr="007519EE" w:rsidRDefault="007A5DFC" w:rsidP="007A5DFC">
      <w:pPr>
        <w:rPr>
          <w:sz w:val="22"/>
        </w:rPr>
      </w:pPr>
      <w:proofErr w:type="gramStart"/>
      <w:r w:rsidRPr="00467593">
        <w:rPr>
          <w:sz w:val="22"/>
        </w:rPr>
        <w:t xml:space="preserve">This </w:t>
      </w:r>
      <w:r w:rsidR="00335690">
        <w:rPr>
          <w:sz w:val="22"/>
        </w:rPr>
        <w:t>Final</w:t>
      </w:r>
      <w:r w:rsidR="00C23DD9" w:rsidRPr="00467593">
        <w:rPr>
          <w:sz w:val="22"/>
        </w:rPr>
        <w:t xml:space="preserve"> Restoration Plan </w:t>
      </w:r>
      <w:r w:rsidR="00761486">
        <w:rPr>
          <w:sz w:val="22"/>
        </w:rPr>
        <w:t xml:space="preserve">and Environmental Assessment </w:t>
      </w:r>
      <w:r w:rsidRPr="00467593">
        <w:rPr>
          <w:sz w:val="22"/>
        </w:rPr>
        <w:t>Addendum (</w:t>
      </w:r>
      <w:r w:rsidR="00DD7331">
        <w:rPr>
          <w:sz w:val="22"/>
        </w:rPr>
        <w:t>Final RP/</w:t>
      </w:r>
      <w:proofErr w:type="spellStart"/>
      <w:r w:rsidR="00DD7331">
        <w:rPr>
          <w:sz w:val="22"/>
        </w:rPr>
        <w:t>EAAd</w:t>
      </w:r>
      <w:proofErr w:type="spellEnd"/>
      <w:r w:rsidRPr="00467593">
        <w:rPr>
          <w:sz w:val="22"/>
        </w:rPr>
        <w:t xml:space="preserve">) to the November 2011 “Final Restoration Plan and Environmental Assessment for Restoring Injuries to Wildlife and Fisheries Habitats from the </w:t>
      </w:r>
      <w:proofErr w:type="spellStart"/>
      <w:r w:rsidRPr="00467593">
        <w:rPr>
          <w:sz w:val="22"/>
        </w:rPr>
        <w:t>Texmo</w:t>
      </w:r>
      <w:proofErr w:type="spellEnd"/>
      <w:r w:rsidRPr="00467593">
        <w:rPr>
          <w:sz w:val="22"/>
        </w:rPr>
        <w:t xml:space="preserve"> Diesel Spill and Fire”</w:t>
      </w:r>
      <w:r w:rsidR="00481FEF" w:rsidRPr="00467593">
        <w:rPr>
          <w:sz w:val="22"/>
        </w:rPr>
        <w:t xml:space="preserve"> (</w:t>
      </w:r>
      <w:r w:rsidR="00761486">
        <w:rPr>
          <w:sz w:val="22"/>
        </w:rPr>
        <w:t xml:space="preserve">2011 </w:t>
      </w:r>
      <w:proofErr w:type="spellStart"/>
      <w:r w:rsidR="00481FEF" w:rsidRPr="00467593">
        <w:rPr>
          <w:sz w:val="22"/>
        </w:rPr>
        <w:t>Texmo</w:t>
      </w:r>
      <w:proofErr w:type="spellEnd"/>
      <w:r w:rsidR="00481FEF" w:rsidRPr="00467593">
        <w:rPr>
          <w:sz w:val="22"/>
        </w:rPr>
        <w:t xml:space="preserve"> </w:t>
      </w:r>
      <w:r w:rsidR="00212630" w:rsidRPr="00467593">
        <w:rPr>
          <w:sz w:val="22"/>
        </w:rPr>
        <w:t>RP/</w:t>
      </w:r>
      <w:r w:rsidR="00B52A4D" w:rsidRPr="00467593">
        <w:rPr>
          <w:sz w:val="22"/>
        </w:rPr>
        <w:t>EA)</w:t>
      </w:r>
      <w:r w:rsidRPr="00467593">
        <w:rPr>
          <w:sz w:val="22"/>
        </w:rPr>
        <w:t xml:space="preserve"> details additional restoration projects that have been identified by the U.S. Fish and Wildlif</w:t>
      </w:r>
      <w:r w:rsidR="001E42FC" w:rsidRPr="00467593">
        <w:rPr>
          <w:sz w:val="22"/>
        </w:rPr>
        <w:t>e Service (</w:t>
      </w:r>
      <w:r w:rsidR="00212630" w:rsidRPr="00467593">
        <w:rPr>
          <w:sz w:val="22"/>
        </w:rPr>
        <w:t>U</w:t>
      </w:r>
      <w:r w:rsidR="001E42FC" w:rsidRPr="00467593">
        <w:rPr>
          <w:sz w:val="22"/>
        </w:rPr>
        <w:t>SFWS) as the natural resource trustee</w:t>
      </w:r>
      <w:r w:rsidR="00831487">
        <w:rPr>
          <w:sz w:val="22"/>
        </w:rPr>
        <w:t xml:space="preserve"> (Trustee</w:t>
      </w:r>
      <w:r w:rsidR="00CF4067">
        <w:rPr>
          <w:sz w:val="22"/>
        </w:rPr>
        <w:t xml:space="preserve">) for </w:t>
      </w:r>
      <w:r w:rsidR="001E42FC" w:rsidRPr="00467593">
        <w:rPr>
          <w:sz w:val="22"/>
        </w:rPr>
        <w:t xml:space="preserve">addressing natural resources injuries resulting from the </w:t>
      </w:r>
      <w:r w:rsidR="00A96020" w:rsidRPr="00467593">
        <w:rPr>
          <w:sz w:val="22"/>
        </w:rPr>
        <w:t>spill</w:t>
      </w:r>
      <w:r w:rsidR="001E42FC" w:rsidRPr="00467593">
        <w:rPr>
          <w:sz w:val="22"/>
        </w:rPr>
        <w:t xml:space="preserve"> of diesel from a tanker truck</w:t>
      </w:r>
      <w:r w:rsidR="0095518E" w:rsidRPr="00467593">
        <w:rPr>
          <w:sz w:val="22"/>
        </w:rPr>
        <w:t xml:space="preserve"> and subsequent fire</w:t>
      </w:r>
      <w:r w:rsidR="00707ACB" w:rsidRPr="00467593">
        <w:rPr>
          <w:sz w:val="22"/>
        </w:rPr>
        <w:t>.</w:t>
      </w:r>
      <w:proofErr w:type="gramEnd"/>
      <w:r w:rsidR="00707ACB" w:rsidRPr="00467593">
        <w:rPr>
          <w:sz w:val="22"/>
        </w:rPr>
        <w:t xml:space="preserve"> </w:t>
      </w:r>
      <w:r w:rsidR="00212630" w:rsidRPr="00467593">
        <w:rPr>
          <w:sz w:val="22"/>
        </w:rPr>
        <w:t>In th</w:t>
      </w:r>
      <w:r w:rsidR="00831487">
        <w:rPr>
          <w:sz w:val="22"/>
        </w:rPr>
        <w:t xml:space="preserve">e 2011 </w:t>
      </w:r>
      <w:proofErr w:type="spellStart"/>
      <w:r w:rsidR="00831487">
        <w:rPr>
          <w:sz w:val="22"/>
        </w:rPr>
        <w:t>Texmo</w:t>
      </w:r>
      <w:proofErr w:type="spellEnd"/>
      <w:r w:rsidR="00831487">
        <w:rPr>
          <w:sz w:val="22"/>
        </w:rPr>
        <w:t xml:space="preserve"> RP/EA, the Trustee</w:t>
      </w:r>
      <w:r w:rsidR="00212630" w:rsidRPr="00467593">
        <w:rPr>
          <w:sz w:val="22"/>
        </w:rPr>
        <w:t xml:space="preserve"> identified restoration project types to restore, enhance, or acquire approximately 10 to 64 acres of habitats in the Bill Williams River National Wildlife </w:t>
      </w:r>
      <w:r w:rsidR="00E65574" w:rsidRPr="00467593">
        <w:rPr>
          <w:sz w:val="22"/>
        </w:rPr>
        <w:t>Refuge</w:t>
      </w:r>
      <w:r w:rsidR="00212630" w:rsidRPr="00467593">
        <w:rPr>
          <w:sz w:val="22"/>
        </w:rPr>
        <w:t xml:space="preserve"> (BWRNWR) or Lower Colorado River area between Havasu N</w:t>
      </w:r>
      <w:r w:rsidR="008E5632">
        <w:rPr>
          <w:sz w:val="22"/>
        </w:rPr>
        <w:t>ational Wildlife Refuge (HNWR)</w:t>
      </w:r>
      <w:r w:rsidR="00212630" w:rsidRPr="00467593">
        <w:rPr>
          <w:sz w:val="22"/>
        </w:rPr>
        <w:t xml:space="preserve"> and the B</w:t>
      </w:r>
      <w:r w:rsidR="008E5632">
        <w:rPr>
          <w:sz w:val="22"/>
        </w:rPr>
        <w:t>ill Williams River</w:t>
      </w:r>
      <w:r w:rsidR="00212630" w:rsidRPr="00467593">
        <w:rPr>
          <w:sz w:val="22"/>
        </w:rPr>
        <w:t xml:space="preserve"> corridor</w:t>
      </w:r>
      <w:r w:rsidR="00E65574" w:rsidRPr="00467593">
        <w:rPr>
          <w:sz w:val="22"/>
        </w:rPr>
        <w:t xml:space="preserve"> (referred to</w:t>
      </w:r>
      <w:r w:rsidR="00191B1E" w:rsidRPr="00467593">
        <w:rPr>
          <w:sz w:val="22"/>
        </w:rPr>
        <w:t xml:space="preserve"> as</w:t>
      </w:r>
      <w:r w:rsidR="00E65574" w:rsidRPr="00467593">
        <w:rPr>
          <w:sz w:val="22"/>
        </w:rPr>
        <w:t xml:space="preserve"> Alternative G, the </w:t>
      </w:r>
      <w:r w:rsidR="00A1175D">
        <w:rPr>
          <w:sz w:val="22"/>
        </w:rPr>
        <w:t>Selected</w:t>
      </w:r>
      <w:r w:rsidR="00E65574" w:rsidRPr="00467593">
        <w:rPr>
          <w:sz w:val="22"/>
        </w:rPr>
        <w:t xml:space="preserve"> Alternative)</w:t>
      </w:r>
      <w:r w:rsidR="00212630" w:rsidRPr="00467593">
        <w:rPr>
          <w:sz w:val="22"/>
        </w:rPr>
        <w:t xml:space="preserve">. </w:t>
      </w:r>
      <w:r w:rsidR="00707ACB" w:rsidRPr="00467593">
        <w:rPr>
          <w:sz w:val="22"/>
        </w:rPr>
        <w:t>Th</w:t>
      </w:r>
      <w:r w:rsidR="00E65574" w:rsidRPr="00467593">
        <w:rPr>
          <w:sz w:val="22"/>
        </w:rPr>
        <w:t>is</w:t>
      </w:r>
      <w:r w:rsidR="00707ACB" w:rsidRPr="00467593">
        <w:rPr>
          <w:sz w:val="22"/>
        </w:rPr>
        <w:t xml:space="preserve"> </w:t>
      </w:r>
      <w:r w:rsidR="00DD7331">
        <w:rPr>
          <w:sz w:val="22"/>
        </w:rPr>
        <w:t>Final RP/</w:t>
      </w:r>
      <w:proofErr w:type="spellStart"/>
      <w:r w:rsidR="00DD7331">
        <w:rPr>
          <w:sz w:val="22"/>
        </w:rPr>
        <w:t>EAAd</w:t>
      </w:r>
      <w:proofErr w:type="spellEnd"/>
      <w:r w:rsidR="00831487" w:rsidRPr="007519EE">
        <w:rPr>
          <w:rFonts w:eastAsia="Times New Roman"/>
          <w:sz w:val="22"/>
          <w:lang w:bidi="en-US"/>
        </w:rPr>
        <w:t xml:space="preserve"> </w:t>
      </w:r>
      <w:r w:rsidR="00707ACB" w:rsidRPr="00467593">
        <w:rPr>
          <w:sz w:val="22"/>
        </w:rPr>
        <w:t>briefly describes the incident, the injured natural resources, the terms of the</w:t>
      </w:r>
      <w:r w:rsidR="00CF4067">
        <w:rPr>
          <w:sz w:val="22"/>
        </w:rPr>
        <w:t xml:space="preserve"> Natural Resource Damage Assessment and Restoration</w:t>
      </w:r>
      <w:r w:rsidR="00707ACB" w:rsidRPr="00467593">
        <w:rPr>
          <w:sz w:val="22"/>
        </w:rPr>
        <w:t xml:space="preserve"> </w:t>
      </w:r>
      <w:r w:rsidR="00CF4067">
        <w:rPr>
          <w:sz w:val="22"/>
        </w:rPr>
        <w:t>(</w:t>
      </w:r>
      <w:r w:rsidR="00707ACB" w:rsidRPr="00467593">
        <w:rPr>
          <w:sz w:val="22"/>
        </w:rPr>
        <w:t>NRDA</w:t>
      </w:r>
      <w:r w:rsidR="00CF4067">
        <w:rPr>
          <w:sz w:val="22"/>
        </w:rPr>
        <w:t>R)</w:t>
      </w:r>
      <w:r w:rsidR="00707ACB" w:rsidRPr="00467593">
        <w:rPr>
          <w:sz w:val="22"/>
        </w:rPr>
        <w:t xml:space="preserve"> settlement, the restoration alternatives already evaluated</w:t>
      </w:r>
      <w:r w:rsidR="008D1755" w:rsidRPr="00467593">
        <w:rPr>
          <w:sz w:val="22"/>
        </w:rPr>
        <w:t xml:space="preserve"> in the 2011 </w:t>
      </w:r>
      <w:proofErr w:type="spellStart"/>
      <w:r w:rsidR="008D1755" w:rsidRPr="00467593">
        <w:rPr>
          <w:sz w:val="22"/>
        </w:rPr>
        <w:t>Texmo</w:t>
      </w:r>
      <w:proofErr w:type="spellEnd"/>
      <w:r w:rsidR="008D1755" w:rsidRPr="00467593">
        <w:rPr>
          <w:sz w:val="22"/>
        </w:rPr>
        <w:t xml:space="preserve"> RP/EA</w:t>
      </w:r>
      <w:r w:rsidR="00707ACB" w:rsidRPr="00467593">
        <w:rPr>
          <w:sz w:val="22"/>
        </w:rPr>
        <w:t xml:space="preserve">, and </w:t>
      </w:r>
      <w:r w:rsidR="00A1175D">
        <w:rPr>
          <w:sz w:val="22"/>
        </w:rPr>
        <w:t>selected</w:t>
      </w:r>
      <w:r w:rsidR="00707ACB" w:rsidRPr="00467593">
        <w:rPr>
          <w:sz w:val="22"/>
        </w:rPr>
        <w:t xml:space="preserve"> alternatives </w:t>
      </w:r>
      <w:r w:rsidR="00467593" w:rsidRPr="00467593">
        <w:rPr>
          <w:sz w:val="22"/>
        </w:rPr>
        <w:t xml:space="preserve">and projects </w:t>
      </w:r>
      <w:r w:rsidR="00707ACB" w:rsidRPr="00467593">
        <w:rPr>
          <w:sz w:val="22"/>
        </w:rPr>
        <w:t>not previously described or evaluated.</w:t>
      </w:r>
      <w:r w:rsidR="004B0526" w:rsidRPr="007519EE">
        <w:rPr>
          <w:sz w:val="22"/>
        </w:rPr>
        <w:t xml:space="preserve"> </w:t>
      </w:r>
    </w:p>
    <w:p w14:paraId="0C1D2A89" w14:textId="4ED6D954" w:rsidR="004B0526" w:rsidRPr="007519EE" w:rsidRDefault="004B0526" w:rsidP="004B0526">
      <w:pPr>
        <w:pStyle w:val="Heading2"/>
        <w:rPr>
          <w:sz w:val="22"/>
        </w:rPr>
      </w:pPr>
      <w:bookmarkStart w:id="53" w:name="_Toc82507148"/>
      <w:r w:rsidRPr="007519EE">
        <w:rPr>
          <w:sz w:val="22"/>
        </w:rPr>
        <w:t xml:space="preserve">1.1 </w:t>
      </w:r>
      <w:r w:rsidR="007B5CE9">
        <w:rPr>
          <w:sz w:val="22"/>
        </w:rPr>
        <w:t>Purpose and N</w:t>
      </w:r>
      <w:r w:rsidR="00067D82">
        <w:rPr>
          <w:sz w:val="22"/>
        </w:rPr>
        <w:t>eed</w:t>
      </w:r>
      <w:bookmarkEnd w:id="53"/>
    </w:p>
    <w:p w14:paraId="28E472F3" w14:textId="65B147AD" w:rsidR="004B0526" w:rsidRPr="007519EE" w:rsidRDefault="004B0526" w:rsidP="007A5DFC">
      <w:pPr>
        <w:rPr>
          <w:sz w:val="22"/>
        </w:rPr>
      </w:pPr>
      <w:r w:rsidRPr="007519EE">
        <w:rPr>
          <w:sz w:val="22"/>
        </w:rPr>
        <w:t xml:space="preserve">This </w:t>
      </w:r>
      <w:r w:rsidR="00DD7331">
        <w:rPr>
          <w:sz w:val="22"/>
        </w:rPr>
        <w:t>Final RP/</w:t>
      </w:r>
      <w:proofErr w:type="spellStart"/>
      <w:r w:rsidR="00DD7331">
        <w:rPr>
          <w:sz w:val="22"/>
        </w:rPr>
        <w:t>EAAd</w:t>
      </w:r>
      <w:proofErr w:type="spellEnd"/>
      <w:r w:rsidR="00831487" w:rsidRPr="007519EE">
        <w:rPr>
          <w:rFonts w:eastAsia="Times New Roman"/>
          <w:sz w:val="22"/>
          <w:lang w:bidi="en-US"/>
        </w:rPr>
        <w:t xml:space="preserve"> </w:t>
      </w:r>
      <w:r w:rsidRPr="007519EE">
        <w:rPr>
          <w:sz w:val="22"/>
        </w:rPr>
        <w:t xml:space="preserve">for the </w:t>
      </w:r>
      <w:proofErr w:type="spellStart"/>
      <w:r w:rsidRPr="007519EE">
        <w:rPr>
          <w:sz w:val="22"/>
        </w:rPr>
        <w:t>Texmo</w:t>
      </w:r>
      <w:proofErr w:type="spellEnd"/>
      <w:r w:rsidRPr="007519EE">
        <w:rPr>
          <w:sz w:val="22"/>
        </w:rPr>
        <w:t xml:space="preserve"> Diesel Spill and Fire </w:t>
      </w:r>
      <w:proofErr w:type="gramStart"/>
      <w:r w:rsidRPr="007519EE">
        <w:rPr>
          <w:sz w:val="22"/>
        </w:rPr>
        <w:t>is intended</w:t>
      </w:r>
      <w:proofErr w:type="gramEnd"/>
      <w:r w:rsidRPr="007519EE">
        <w:rPr>
          <w:sz w:val="22"/>
        </w:rPr>
        <w:t xml:space="preserve"> to inform the public about the natural resource</w:t>
      </w:r>
      <w:r w:rsidR="00CF4067">
        <w:rPr>
          <w:sz w:val="22"/>
        </w:rPr>
        <w:t xml:space="preserve"> and service</w:t>
      </w:r>
      <w:r w:rsidRPr="007519EE">
        <w:rPr>
          <w:sz w:val="22"/>
        </w:rPr>
        <w:t xml:space="preserve"> injuries caused by the diesel spill and fire</w:t>
      </w:r>
      <w:r w:rsidR="0095518E">
        <w:rPr>
          <w:sz w:val="22"/>
        </w:rPr>
        <w:t>,</w:t>
      </w:r>
      <w:r w:rsidRPr="007519EE">
        <w:rPr>
          <w:sz w:val="22"/>
        </w:rPr>
        <w:t xml:space="preserve"> and </w:t>
      </w:r>
      <w:r w:rsidR="005B5F8B">
        <w:rPr>
          <w:sz w:val="22"/>
        </w:rPr>
        <w:t xml:space="preserve">the selected </w:t>
      </w:r>
      <w:r w:rsidRPr="007519EE">
        <w:rPr>
          <w:sz w:val="22"/>
        </w:rPr>
        <w:t xml:space="preserve">restoration projects that could compensate for those injuries. This document is part of a natural resource damage assessment and restoration being performed pursuant </w:t>
      </w:r>
      <w:r w:rsidRPr="005649B4">
        <w:rPr>
          <w:sz w:val="22"/>
        </w:rPr>
        <w:t xml:space="preserve">to </w:t>
      </w:r>
      <w:r w:rsidRPr="005649B4">
        <w:rPr>
          <w:sz w:val="22"/>
          <w:szCs w:val="22"/>
        </w:rPr>
        <w:t>OPA</w:t>
      </w:r>
      <w:r w:rsidR="0095518E" w:rsidRPr="005649B4">
        <w:rPr>
          <w:sz w:val="22"/>
          <w:szCs w:val="22"/>
        </w:rPr>
        <w:t xml:space="preserve"> (15 CFR </w:t>
      </w:r>
      <w:r w:rsidR="00036C21" w:rsidRPr="005649B4">
        <w:rPr>
          <w:sz w:val="22"/>
        </w:rPr>
        <w:t>§</w:t>
      </w:r>
      <w:r w:rsidR="0095518E" w:rsidRPr="005649B4">
        <w:rPr>
          <w:sz w:val="22"/>
          <w:szCs w:val="22"/>
        </w:rPr>
        <w:t xml:space="preserve"> 990)</w:t>
      </w:r>
      <w:r w:rsidRPr="005649B4">
        <w:rPr>
          <w:sz w:val="22"/>
          <w:szCs w:val="22"/>
        </w:rPr>
        <w:t>,</w:t>
      </w:r>
      <w:r w:rsidRPr="007519EE">
        <w:rPr>
          <w:sz w:val="22"/>
        </w:rPr>
        <w:t xml:space="preserve"> by the U</w:t>
      </w:r>
      <w:r w:rsidR="00D73E35">
        <w:rPr>
          <w:sz w:val="22"/>
        </w:rPr>
        <w:t>SFWS</w:t>
      </w:r>
      <w:r w:rsidR="00831487">
        <w:rPr>
          <w:sz w:val="22"/>
        </w:rPr>
        <w:t>, known as the Trustee</w:t>
      </w:r>
      <w:r w:rsidRPr="007519EE">
        <w:rPr>
          <w:sz w:val="22"/>
        </w:rPr>
        <w:t>.</w:t>
      </w:r>
    </w:p>
    <w:p w14:paraId="38C92A6E" w14:textId="64392018" w:rsidR="004B0526" w:rsidRPr="007519EE" w:rsidRDefault="004B0526" w:rsidP="007A5DFC">
      <w:pPr>
        <w:rPr>
          <w:sz w:val="22"/>
        </w:rPr>
      </w:pPr>
      <w:r w:rsidRPr="007519EE">
        <w:rPr>
          <w:sz w:val="22"/>
        </w:rPr>
        <w:t xml:space="preserve">This </w:t>
      </w:r>
      <w:r w:rsidR="005B5F8B">
        <w:rPr>
          <w:sz w:val="22"/>
        </w:rPr>
        <w:t>Final RP/</w:t>
      </w:r>
      <w:proofErr w:type="spellStart"/>
      <w:r w:rsidR="005B5F8B">
        <w:rPr>
          <w:sz w:val="22"/>
        </w:rPr>
        <w:t>EAAd</w:t>
      </w:r>
      <w:proofErr w:type="spellEnd"/>
      <w:r w:rsidRPr="007519EE">
        <w:rPr>
          <w:sz w:val="22"/>
        </w:rPr>
        <w:t xml:space="preserve"> includes several </w:t>
      </w:r>
      <w:r w:rsidR="00E1423B" w:rsidRPr="007519EE">
        <w:rPr>
          <w:sz w:val="22"/>
        </w:rPr>
        <w:t xml:space="preserve">additional </w:t>
      </w:r>
      <w:r w:rsidRPr="007519EE">
        <w:rPr>
          <w:sz w:val="22"/>
        </w:rPr>
        <w:t xml:space="preserve">restoration projects to be undertaken </w:t>
      </w:r>
      <w:proofErr w:type="gramStart"/>
      <w:r w:rsidRPr="007519EE">
        <w:rPr>
          <w:sz w:val="22"/>
        </w:rPr>
        <w:t>in the vicinity of</w:t>
      </w:r>
      <w:proofErr w:type="gramEnd"/>
      <w:r w:rsidRPr="007519EE">
        <w:rPr>
          <w:sz w:val="22"/>
        </w:rPr>
        <w:t xml:space="preserve"> the spill site (Site) </w:t>
      </w:r>
      <w:r w:rsidR="00831487">
        <w:rPr>
          <w:sz w:val="22"/>
        </w:rPr>
        <w:t xml:space="preserve">in the </w:t>
      </w:r>
      <w:r w:rsidR="00E1423B" w:rsidRPr="007519EE">
        <w:rPr>
          <w:sz w:val="22"/>
        </w:rPr>
        <w:t>BW</w:t>
      </w:r>
      <w:r w:rsidR="00522D4C">
        <w:rPr>
          <w:sz w:val="22"/>
        </w:rPr>
        <w:t>R</w:t>
      </w:r>
      <w:r w:rsidR="00831487">
        <w:rPr>
          <w:sz w:val="22"/>
        </w:rPr>
        <w:t>NWR</w:t>
      </w:r>
      <w:r w:rsidR="00CF4067">
        <w:rPr>
          <w:sz w:val="22"/>
        </w:rPr>
        <w:t xml:space="preserve"> and associated habitats. For t</w:t>
      </w:r>
      <w:r w:rsidRPr="007519EE">
        <w:rPr>
          <w:sz w:val="22"/>
        </w:rPr>
        <w:t xml:space="preserve">he </w:t>
      </w:r>
      <w:r w:rsidR="00DA79A0" w:rsidRPr="007519EE">
        <w:rPr>
          <w:sz w:val="22"/>
        </w:rPr>
        <w:t>p</w:t>
      </w:r>
      <w:r w:rsidRPr="007519EE">
        <w:rPr>
          <w:sz w:val="22"/>
        </w:rPr>
        <w:t xml:space="preserve">urpose of </w:t>
      </w:r>
      <w:r w:rsidR="00CF4067">
        <w:rPr>
          <w:sz w:val="22"/>
        </w:rPr>
        <w:t>restoring natural resources injured by the oil spill, the Trustee needs to implement restoration projects to restore those injured natural resources and services.</w:t>
      </w:r>
    </w:p>
    <w:p w14:paraId="22A84378" w14:textId="53797987" w:rsidR="00904B07" w:rsidRPr="007519EE" w:rsidRDefault="004B0526" w:rsidP="00AB4994">
      <w:pPr>
        <w:pStyle w:val="Heading2"/>
        <w:rPr>
          <w:sz w:val="22"/>
        </w:rPr>
      </w:pPr>
      <w:bookmarkStart w:id="54" w:name="_Toc18412554"/>
      <w:bookmarkStart w:id="55" w:name="_Toc82507149"/>
      <w:r w:rsidRPr="007519EE">
        <w:rPr>
          <w:sz w:val="22"/>
        </w:rPr>
        <w:t>1.2</w:t>
      </w:r>
      <w:r w:rsidR="00E64201" w:rsidRPr="007519EE">
        <w:rPr>
          <w:sz w:val="22"/>
        </w:rPr>
        <w:t xml:space="preserve"> </w:t>
      </w:r>
      <w:r w:rsidR="00904B07" w:rsidRPr="007519EE">
        <w:rPr>
          <w:sz w:val="22"/>
        </w:rPr>
        <w:t>Incident</w:t>
      </w:r>
      <w:bookmarkEnd w:id="54"/>
      <w:bookmarkEnd w:id="55"/>
      <w:r w:rsidR="00C61032">
        <w:rPr>
          <w:sz w:val="22"/>
        </w:rPr>
        <w:t xml:space="preserve"> </w:t>
      </w:r>
    </w:p>
    <w:p w14:paraId="149AC302" w14:textId="4A510E86" w:rsidR="00707ACB" w:rsidRPr="007519EE" w:rsidRDefault="00707ACB" w:rsidP="00C61032">
      <w:pPr>
        <w:rPr>
          <w:sz w:val="22"/>
        </w:rPr>
      </w:pPr>
      <w:r w:rsidRPr="007519EE">
        <w:rPr>
          <w:sz w:val="22"/>
        </w:rPr>
        <w:t xml:space="preserve">On July 28, </w:t>
      </w:r>
      <w:proofErr w:type="gramStart"/>
      <w:r w:rsidRPr="007519EE">
        <w:rPr>
          <w:sz w:val="22"/>
        </w:rPr>
        <w:t>2006</w:t>
      </w:r>
      <w:proofErr w:type="gramEnd"/>
      <w:r w:rsidRPr="007519EE">
        <w:rPr>
          <w:sz w:val="22"/>
        </w:rPr>
        <w:t xml:space="preserve"> a </w:t>
      </w:r>
      <w:proofErr w:type="spellStart"/>
      <w:r w:rsidRPr="007519EE">
        <w:rPr>
          <w:sz w:val="22"/>
        </w:rPr>
        <w:t>Texmo</w:t>
      </w:r>
      <w:proofErr w:type="spellEnd"/>
      <w:r w:rsidRPr="007519EE">
        <w:rPr>
          <w:sz w:val="22"/>
        </w:rPr>
        <w:t xml:space="preserve"> Oil Company Jobbers tanker truck accident resulted in a 7,600 - 7,800 gallon diesel spill into the Bill Williams River where it joins Lake Havasu </w:t>
      </w:r>
      <w:r w:rsidR="00E1423B" w:rsidRPr="007519EE">
        <w:rPr>
          <w:sz w:val="22"/>
        </w:rPr>
        <w:t>on BW</w:t>
      </w:r>
      <w:r w:rsidR="00D02607">
        <w:rPr>
          <w:sz w:val="22"/>
        </w:rPr>
        <w:t>R</w:t>
      </w:r>
      <w:r w:rsidR="00E1423B" w:rsidRPr="007519EE">
        <w:rPr>
          <w:sz w:val="22"/>
        </w:rPr>
        <w:t>NWR</w:t>
      </w:r>
      <w:r w:rsidRPr="007519EE">
        <w:rPr>
          <w:sz w:val="22"/>
        </w:rPr>
        <w:t xml:space="preserve">. The spilled diesel </w:t>
      </w:r>
      <w:r w:rsidR="00D02607">
        <w:rPr>
          <w:sz w:val="22"/>
        </w:rPr>
        <w:t>subsequently</w:t>
      </w:r>
      <w:r w:rsidR="00D02607" w:rsidRPr="007519EE">
        <w:rPr>
          <w:sz w:val="22"/>
        </w:rPr>
        <w:t xml:space="preserve"> </w:t>
      </w:r>
      <w:r w:rsidRPr="007519EE">
        <w:rPr>
          <w:sz w:val="22"/>
        </w:rPr>
        <w:t xml:space="preserve">caught fire resulting in the loss or </w:t>
      </w:r>
      <w:r w:rsidR="009D482B">
        <w:rPr>
          <w:sz w:val="22"/>
        </w:rPr>
        <w:t>injury</w:t>
      </w:r>
      <w:r w:rsidRPr="007519EE">
        <w:rPr>
          <w:sz w:val="22"/>
        </w:rPr>
        <w:t xml:space="preserve"> to 348 acres in </w:t>
      </w:r>
      <w:r w:rsidR="00D02607" w:rsidRPr="00D02607">
        <w:rPr>
          <w:sz w:val="22"/>
        </w:rPr>
        <w:t xml:space="preserve">woody riparian, </w:t>
      </w:r>
      <w:r w:rsidR="00D02607">
        <w:rPr>
          <w:sz w:val="22"/>
        </w:rPr>
        <w:t xml:space="preserve">open water, delta marsh, </w:t>
      </w:r>
      <w:r w:rsidR="00D02607" w:rsidRPr="00D02607">
        <w:rPr>
          <w:sz w:val="22"/>
        </w:rPr>
        <w:t>desert wash, and upland desert habitats</w:t>
      </w:r>
      <w:r w:rsidRPr="007519EE">
        <w:rPr>
          <w:sz w:val="22"/>
        </w:rPr>
        <w:t xml:space="preserve"> and </w:t>
      </w:r>
      <w:r w:rsidR="00D02607">
        <w:rPr>
          <w:sz w:val="22"/>
        </w:rPr>
        <w:t xml:space="preserve">associated fish, wildlife, and other </w:t>
      </w:r>
      <w:r w:rsidRPr="007519EE">
        <w:rPr>
          <w:sz w:val="22"/>
        </w:rPr>
        <w:t>natural resources</w:t>
      </w:r>
      <w:r w:rsidR="00CF4067">
        <w:rPr>
          <w:sz w:val="22"/>
        </w:rPr>
        <w:t xml:space="preserve"> and the services they provide</w:t>
      </w:r>
      <w:r w:rsidRPr="007519EE">
        <w:rPr>
          <w:sz w:val="22"/>
        </w:rPr>
        <w:t>.</w:t>
      </w:r>
      <w:r w:rsidR="00A7447C">
        <w:rPr>
          <w:sz w:val="22"/>
        </w:rPr>
        <w:t xml:space="preserve"> </w:t>
      </w:r>
    </w:p>
    <w:p w14:paraId="1B8B2D13" w14:textId="77777777" w:rsidR="00E1423B" w:rsidRPr="007519EE" w:rsidRDefault="00E1423B" w:rsidP="00E1423B">
      <w:pPr>
        <w:pStyle w:val="Heading2"/>
        <w:rPr>
          <w:sz w:val="22"/>
        </w:rPr>
      </w:pPr>
      <w:bookmarkStart w:id="56" w:name="_Toc82507150"/>
      <w:r w:rsidRPr="007519EE">
        <w:rPr>
          <w:sz w:val="22"/>
        </w:rPr>
        <w:t>1.3 Injured Natural Resources</w:t>
      </w:r>
      <w:bookmarkEnd w:id="56"/>
    </w:p>
    <w:p w14:paraId="454CE42E" w14:textId="15C37A16" w:rsidR="00E1423B" w:rsidRDefault="00E1423B" w:rsidP="00E1423B">
      <w:pPr>
        <w:rPr>
          <w:sz w:val="22"/>
        </w:rPr>
      </w:pPr>
      <w:r w:rsidRPr="007519EE">
        <w:rPr>
          <w:sz w:val="22"/>
        </w:rPr>
        <w:t xml:space="preserve">Five habitat types </w:t>
      </w:r>
      <w:proofErr w:type="gramStart"/>
      <w:r w:rsidRPr="007519EE">
        <w:rPr>
          <w:sz w:val="22"/>
        </w:rPr>
        <w:t>were injured</w:t>
      </w:r>
      <w:proofErr w:type="gramEnd"/>
      <w:r w:rsidRPr="007519EE">
        <w:rPr>
          <w:sz w:val="22"/>
        </w:rPr>
        <w:t xml:space="preserve"> by the spill and fire</w:t>
      </w:r>
      <w:r w:rsidR="00550BE6">
        <w:rPr>
          <w:sz w:val="22"/>
        </w:rPr>
        <w:t xml:space="preserve"> (Figure 1)</w:t>
      </w:r>
      <w:r w:rsidRPr="007519EE">
        <w:rPr>
          <w:sz w:val="22"/>
        </w:rPr>
        <w:t>, including approximately 15 acres of open water, 235 ac</w:t>
      </w:r>
      <w:r w:rsidR="00C41FE1">
        <w:rPr>
          <w:sz w:val="22"/>
        </w:rPr>
        <w:t>res</w:t>
      </w:r>
      <w:r w:rsidRPr="007519EE">
        <w:rPr>
          <w:sz w:val="22"/>
        </w:rPr>
        <w:t xml:space="preserve"> of delta marsh, 60 acres of mixed riparian woodland, 20 acres of desert wash, and 18 acres of upland desert habitats. Vegetation in th</w:t>
      </w:r>
      <w:r w:rsidR="00C41FE1">
        <w:rPr>
          <w:sz w:val="22"/>
        </w:rPr>
        <w:t>ese habitats included cattail (</w:t>
      </w:r>
      <w:proofErr w:type="spellStart"/>
      <w:r w:rsidR="00C41FE1" w:rsidRPr="00C41FE1">
        <w:rPr>
          <w:i/>
          <w:sz w:val="22"/>
        </w:rPr>
        <w:t>Typha</w:t>
      </w:r>
      <w:proofErr w:type="spellEnd"/>
      <w:r w:rsidR="00C41FE1" w:rsidRPr="00C41FE1">
        <w:rPr>
          <w:i/>
          <w:sz w:val="22"/>
        </w:rPr>
        <w:t xml:space="preserve"> spp</w:t>
      </w:r>
      <w:r w:rsidR="00C41FE1">
        <w:rPr>
          <w:sz w:val="22"/>
        </w:rPr>
        <w:t>.)</w:t>
      </w:r>
      <w:r w:rsidRPr="007519EE">
        <w:rPr>
          <w:sz w:val="22"/>
        </w:rPr>
        <w:t>, cottonwood</w:t>
      </w:r>
      <w:r w:rsidR="008E16C4">
        <w:rPr>
          <w:sz w:val="22"/>
        </w:rPr>
        <w:t xml:space="preserve"> (</w:t>
      </w:r>
      <w:proofErr w:type="spellStart"/>
      <w:r w:rsidR="00374D77">
        <w:rPr>
          <w:i/>
          <w:sz w:val="22"/>
        </w:rPr>
        <w:t>Populus</w:t>
      </w:r>
      <w:proofErr w:type="spellEnd"/>
      <w:r w:rsidR="00374D77">
        <w:rPr>
          <w:i/>
          <w:sz w:val="22"/>
        </w:rPr>
        <w:t xml:space="preserve"> </w:t>
      </w:r>
      <w:proofErr w:type="spellStart"/>
      <w:r w:rsidR="00374D77">
        <w:rPr>
          <w:i/>
          <w:sz w:val="22"/>
        </w:rPr>
        <w:t>fremontii</w:t>
      </w:r>
      <w:proofErr w:type="spellEnd"/>
      <w:r w:rsidR="008E16C4" w:rsidRPr="00182146">
        <w:rPr>
          <w:i/>
          <w:sz w:val="22"/>
        </w:rPr>
        <w:t>)</w:t>
      </w:r>
      <w:r w:rsidRPr="007519EE">
        <w:rPr>
          <w:sz w:val="22"/>
        </w:rPr>
        <w:t>, willow</w:t>
      </w:r>
      <w:r w:rsidR="008E16C4">
        <w:rPr>
          <w:sz w:val="22"/>
        </w:rPr>
        <w:t xml:space="preserve"> (</w:t>
      </w:r>
      <w:r w:rsidR="008E16C4" w:rsidRPr="00182146">
        <w:rPr>
          <w:i/>
          <w:sz w:val="22"/>
        </w:rPr>
        <w:t>Salix spp</w:t>
      </w:r>
      <w:r w:rsidR="008E16C4">
        <w:rPr>
          <w:sz w:val="22"/>
        </w:rPr>
        <w:t>.)</w:t>
      </w:r>
      <w:r w:rsidRPr="007519EE">
        <w:rPr>
          <w:sz w:val="22"/>
        </w:rPr>
        <w:t>, salt cedar</w:t>
      </w:r>
      <w:r w:rsidR="00DB17C7">
        <w:rPr>
          <w:sz w:val="22"/>
        </w:rPr>
        <w:t xml:space="preserve"> (</w:t>
      </w:r>
      <w:proofErr w:type="spellStart"/>
      <w:r w:rsidR="00DB17C7" w:rsidRPr="00562A34">
        <w:rPr>
          <w:i/>
          <w:sz w:val="22"/>
        </w:rPr>
        <w:t>Tamarix</w:t>
      </w:r>
      <w:proofErr w:type="spellEnd"/>
      <w:r w:rsidR="00DB17C7" w:rsidRPr="00562A34">
        <w:rPr>
          <w:i/>
          <w:sz w:val="22"/>
        </w:rPr>
        <w:t xml:space="preserve"> spp</w:t>
      </w:r>
      <w:r w:rsidR="00DB17C7" w:rsidRPr="00562A34">
        <w:rPr>
          <w:sz w:val="22"/>
        </w:rPr>
        <w:t>.)</w:t>
      </w:r>
      <w:r w:rsidRPr="007519EE">
        <w:rPr>
          <w:sz w:val="22"/>
        </w:rPr>
        <w:t>, mesquite</w:t>
      </w:r>
      <w:r w:rsidR="008E16C4">
        <w:rPr>
          <w:sz w:val="22"/>
        </w:rPr>
        <w:t xml:space="preserve"> </w:t>
      </w:r>
      <w:r w:rsidR="008E16C4" w:rsidRPr="00FB5916">
        <w:rPr>
          <w:sz w:val="22"/>
          <w:szCs w:val="22"/>
        </w:rPr>
        <w:t>(</w:t>
      </w:r>
      <w:proofErr w:type="spellStart"/>
      <w:r w:rsidR="008E16C4" w:rsidRPr="00FB5916">
        <w:rPr>
          <w:i/>
          <w:sz w:val="22"/>
          <w:szCs w:val="22"/>
        </w:rPr>
        <w:t>Prosopis</w:t>
      </w:r>
      <w:proofErr w:type="spellEnd"/>
      <w:r w:rsidR="008E16C4" w:rsidRPr="00FB5916">
        <w:rPr>
          <w:i/>
          <w:sz w:val="22"/>
          <w:szCs w:val="22"/>
        </w:rPr>
        <w:t xml:space="preserve"> spp.)</w:t>
      </w:r>
      <w:r w:rsidRPr="007519EE">
        <w:rPr>
          <w:sz w:val="22"/>
        </w:rPr>
        <w:t xml:space="preserve">, various shrubs, cacti, </w:t>
      </w:r>
      <w:proofErr w:type="spellStart"/>
      <w:r w:rsidRPr="007519EE">
        <w:rPr>
          <w:sz w:val="22"/>
        </w:rPr>
        <w:t>palo</w:t>
      </w:r>
      <w:proofErr w:type="spellEnd"/>
      <w:r w:rsidRPr="007519EE">
        <w:rPr>
          <w:sz w:val="22"/>
        </w:rPr>
        <w:t xml:space="preserve"> </w:t>
      </w:r>
      <w:proofErr w:type="spellStart"/>
      <w:r w:rsidRPr="007519EE">
        <w:rPr>
          <w:sz w:val="22"/>
        </w:rPr>
        <w:t>verde</w:t>
      </w:r>
      <w:proofErr w:type="spellEnd"/>
      <w:r w:rsidR="008E16C4">
        <w:rPr>
          <w:sz w:val="22"/>
        </w:rPr>
        <w:t xml:space="preserve"> </w:t>
      </w:r>
      <w:r w:rsidR="008E16C4" w:rsidRPr="00ED5FCA">
        <w:rPr>
          <w:sz w:val="22"/>
        </w:rPr>
        <w:t>(</w:t>
      </w:r>
      <w:proofErr w:type="spellStart"/>
      <w:r w:rsidR="008E16C4" w:rsidRPr="00ED5FCA">
        <w:rPr>
          <w:i/>
          <w:sz w:val="22"/>
        </w:rPr>
        <w:t>Parkinsonia</w:t>
      </w:r>
      <w:proofErr w:type="spellEnd"/>
      <w:r w:rsidR="008E16C4" w:rsidRPr="00ED5FCA">
        <w:rPr>
          <w:i/>
          <w:sz w:val="22"/>
        </w:rPr>
        <w:t xml:space="preserve"> </w:t>
      </w:r>
      <w:r w:rsidR="00374D77">
        <w:rPr>
          <w:i/>
          <w:sz w:val="22"/>
        </w:rPr>
        <w:t>spp.</w:t>
      </w:r>
      <w:r w:rsidR="008E16C4">
        <w:rPr>
          <w:sz w:val="22"/>
        </w:rPr>
        <w:t>)</w:t>
      </w:r>
      <w:r w:rsidRPr="007519EE">
        <w:rPr>
          <w:sz w:val="22"/>
        </w:rPr>
        <w:t>, creosote</w:t>
      </w:r>
      <w:r w:rsidR="00DB17C7">
        <w:rPr>
          <w:sz w:val="22"/>
        </w:rPr>
        <w:t xml:space="preserve"> (</w:t>
      </w:r>
      <w:proofErr w:type="spellStart"/>
      <w:r w:rsidR="00DB17C7" w:rsidRPr="00DB17C7">
        <w:rPr>
          <w:i/>
          <w:sz w:val="22"/>
        </w:rPr>
        <w:t>Larrea</w:t>
      </w:r>
      <w:proofErr w:type="spellEnd"/>
      <w:r w:rsidR="00DB17C7" w:rsidRPr="00DB17C7">
        <w:rPr>
          <w:i/>
          <w:sz w:val="22"/>
        </w:rPr>
        <w:t xml:space="preserve"> </w:t>
      </w:r>
      <w:proofErr w:type="spellStart"/>
      <w:r w:rsidR="00DB17C7">
        <w:rPr>
          <w:i/>
          <w:sz w:val="22"/>
        </w:rPr>
        <w:t>tridentata</w:t>
      </w:r>
      <w:proofErr w:type="spellEnd"/>
      <w:r w:rsidR="00DB17C7">
        <w:rPr>
          <w:rFonts w:ascii="Arial" w:hAnsi="Arial" w:cs="Arial"/>
          <w:color w:val="202124"/>
          <w:sz w:val="21"/>
          <w:szCs w:val="21"/>
          <w:shd w:val="clear" w:color="auto" w:fill="FFFFFF"/>
        </w:rPr>
        <w:t>)</w:t>
      </w:r>
      <w:r w:rsidRPr="007519EE">
        <w:rPr>
          <w:sz w:val="22"/>
        </w:rPr>
        <w:t xml:space="preserve">, and </w:t>
      </w:r>
      <w:proofErr w:type="spellStart"/>
      <w:r w:rsidRPr="007519EE">
        <w:rPr>
          <w:sz w:val="22"/>
        </w:rPr>
        <w:t>bursage</w:t>
      </w:r>
      <w:proofErr w:type="spellEnd"/>
      <w:r w:rsidR="00DB17C7">
        <w:rPr>
          <w:sz w:val="22"/>
        </w:rPr>
        <w:t xml:space="preserve"> (</w:t>
      </w:r>
      <w:r w:rsidR="00DB17C7" w:rsidRPr="00DB17C7">
        <w:rPr>
          <w:i/>
          <w:sz w:val="22"/>
        </w:rPr>
        <w:t>Ambrosia spp.)</w:t>
      </w:r>
      <w:r w:rsidRPr="00DB17C7">
        <w:rPr>
          <w:i/>
          <w:sz w:val="22"/>
        </w:rPr>
        <w:t>.</w:t>
      </w:r>
      <w:r w:rsidRPr="00DB17C7">
        <w:rPr>
          <w:sz w:val="24"/>
        </w:rPr>
        <w:t xml:space="preserve"> </w:t>
      </w:r>
      <w:r w:rsidRPr="007519EE">
        <w:rPr>
          <w:sz w:val="22"/>
        </w:rPr>
        <w:t>Many species of birds, bats, insects, small mammals,</w:t>
      </w:r>
      <w:r w:rsidR="00374D77">
        <w:rPr>
          <w:sz w:val="22"/>
        </w:rPr>
        <w:t xml:space="preserve"> and</w:t>
      </w:r>
      <w:r w:rsidRPr="007519EE">
        <w:rPr>
          <w:sz w:val="22"/>
        </w:rPr>
        <w:t xml:space="preserve"> reptiles live in these habitats. Threatened and endangered species found at BW</w:t>
      </w:r>
      <w:r w:rsidR="00522D4C">
        <w:rPr>
          <w:sz w:val="22"/>
        </w:rPr>
        <w:t>R</w:t>
      </w:r>
      <w:r w:rsidRPr="007519EE">
        <w:rPr>
          <w:sz w:val="22"/>
        </w:rPr>
        <w:t>NWR, and likely to have been affected, include southwestern willow flycatcher (</w:t>
      </w:r>
      <w:proofErr w:type="spellStart"/>
      <w:r w:rsidRPr="00D019BE">
        <w:rPr>
          <w:i/>
          <w:sz w:val="22"/>
        </w:rPr>
        <w:t>Empidonax</w:t>
      </w:r>
      <w:proofErr w:type="spellEnd"/>
      <w:r w:rsidRPr="00D019BE">
        <w:rPr>
          <w:i/>
          <w:sz w:val="22"/>
        </w:rPr>
        <w:t xml:space="preserve"> </w:t>
      </w:r>
      <w:proofErr w:type="spellStart"/>
      <w:r w:rsidRPr="00D019BE">
        <w:rPr>
          <w:i/>
          <w:sz w:val="22"/>
        </w:rPr>
        <w:t>traillii</w:t>
      </w:r>
      <w:proofErr w:type="spellEnd"/>
      <w:r w:rsidRPr="00D019BE">
        <w:rPr>
          <w:i/>
          <w:sz w:val="22"/>
        </w:rPr>
        <w:t xml:space="preserve"> </w:t>
      </w:r>
      <w:proofErr w:type="spellStart"/>
      <w:r w:rsidRPr="00D019BE">
        <w:rPr>
          <w:i/>
          <w:sz w:val="22"/>
        </w:rPr>
        <w:t>extimus</w:t>
      </w:r>
      <w:proofErr w:type="spellEnd"/>
      <w:r w:rsidRPr="007519EE">
        <w:rPr>
          <w:sz w:val="22"/>
        </w:rPr>
        <w:t xml:space="preserve">), Yuma </w:t>
      </w:r>
      <w:r w:rsidR="002663BB">
        <w:rPr>
          <w:sz w:val="22"/>
        </w:rPr>
        <w:t xml:space="preserve">Ridgway’s </w:t>
      </w:r>
      <w:r w:rsidRPr="007519EE">
        <w:rPr>
          <w:sz w:val="22"/>
        </w:rPr>
        <w:t>rail (</w:t>
      </w:r>
      <w:proofErr w:type="spellStart"/>
      <w:r w:rsidRPr="00D019BE">
        <w:rPr>
          <w:i/>
          <w:sz w:val="22"/>
        </w:rPr>
        <w:t>Rallus</w:t>
      </w:r>
      <w:proofErr w:type="spellEnd"/>
      <w:r w:rsidRPr="00D019BE">
        <w:rPr>
          <w:i/>
          <w:sz w:val="22"/>
        </w:rPr>
        <w:t xml:space="preserve"> </w:t>
      </w:r>
      <w:proofErr w:type="spellStart"/>
      <w:r w:rsidRPr="00D019BE">
        <w:rPr>
          <w:i/>
          <w:sz w:val="22"/>
        </w:rPr>
        <w:t>longirostris</w:t>
      </w:r>
      <w:proofErr w:type="spellEnd"/>
      <w:r w:rsidRPr="00D019BE">
        <w:rPr>
          <w:i/>
          <w:sz w:val="22"/>
        </w:rPr>
        <w:t xml:space="preserve"> </w:t>
      </w:r>
      <w:proofErr w:type="spellStart"/>
      <w:r w:rsidRPr="00D019BE">
        <w:rPr>
          <w:i/>
          <w:sz w:val="22"/>
        </w:rPr>
        <w:t>yumanensis</w:t>
      </w:r>
      <w:proofErr w:type="spellEnd"/>
      <w:r w:rsidRPr="007519EE">
        <w:rPr>
          <w:sz w:val="22"/>
        </w:rPr>
        <w:t>), razorback sucker (</w:t>
      </w:r>
      <w:proofErr w:type="spellStart"/>
      <w:r w:rsidRPr="00D019BE">
        <w:rPr>
          <w:i/>
          <w:sz w:val="22"/>
        </w:rPr>
        <w:t>Xyrauchen</w:t>
      </w:r>
      <w:proofErr w:type="spellEnd"/>
      <w:r w:rsidRPr="00D019BE">
        <w:rPr>
          <w:i/>
          <w:sz w:val="22"/>
        </w:rPr>
        <w:t xml:space="preserve"> </w:t>
      </w:r>
      <w:proofErr w:type="spellStart"/>
      <w:r w:rsidRPr="00D019BE">
        <w:rPr>
          <w:i/>
          <w:sz w:val="22"/>
        </w:rPr>
        <w:t>te</w:t>
      </w:r>
      <w:r w:rsidR="00374D77">
        <w:rPr>
          <w:i/>
          <w:sz w:val="22"/>
        </w:rPr>
        <w:t>xa</w:t>
      </w:r>
      <w:r w:rsidRPr="00D019BE">
        <w:rPr>
          <w:i/>
          <w:sz w:val="22"/>
        </w:rPr>
        <w:t>nus</w:t>
      </w:r>
      <w:proofErr w:type="spellEnd"/>
      <w:r w:rsidR="00374D77">
        <w:rPr>
          <w:sz w:val="22"/>
        </w:rPr>
        <w:t xml:space="preserve">), </w:t>
      </w:r>
      <w:proofErr w:type="spellStart"/>
      <w:r w:rsidRPr="007519EE">
        <w:rPr>
          <w:sz w:val="22"/>
        </w:rPr>
        <w:t>bonytail</w:t>
      </w:r>
      <w:proofErr w:type="spellEnd"/>
      <w:r w:rsidRPr="007519EE">
        <w:rPr>
          <w:sz w:val="22"/>
        </w:rPr>
        <w:t xml:space="preserve"> (</w:t>
      </w:r>
      <w:r w:rsidRPr="00D019BE">
        <w:rPr>
          <w:i/>
          <w:sz w:val="22"/>
        </w:rPr>
        <w:t xml:space="preserve">Gila </w:t>
      </w:r>
      <w:proofErr w:type="spellStart"/>
      <w:r w:rsidRPr="00D019BE">
        <w:rPr>
          <w:i/>
          <w:sz w:val="22"/>
        </w:rPr>
        <w:t>elegans</w:t>
      </w:r>
      <w:proofErr w:type="spellEnd"/>
      <w:r w:rsidR="00374D77">
        <w:rPr>
          <w:sz w:val="22"/>
        </w:rPr>
        <w:t xml:space="preserve">), and western </w:t>
      </w:r>
      <w:r w:rsidRPr="007519EE">
        <w:rPr>
          <w:sz w:val="22"/>
        </w:rPr>
        <w:t>yellow-billed cuckoo (</w:t>
      </w:r>
      <w:proofErr w:type="spellStart"/>
      <w:r w:rsidRPr="00D019BE">
        <w:rPr>
          <w:i/>
          <w:sz w:val="22"/>
        </w:rPr>
        <w:t>Coccyzus</w:t>
      </w:r>
      <w:proofErr w:type="spellEnd"/>
      <w:r w:rsidRPr="00D019BE">
        <w:rPr>
          <w:i/>
          <w:sz w:val="22"/>
        </w:rPr>
        <w:t xml:space="preserve"> </w:t>
      </w:r>
      <w:proofErr w:type="spellStart"/>
      <w:r w:rsidRPr="00D019BE">
        <w:rPr>
          <w:i/>
          <w:sz w:val="22"/>
        </w:rPr>
        <w:t>americanus</w:t>
      </w:r>
      <w:proofErr w:type="spellEnd"/>
      <w:r w:rsidR="00374D77">
        <w:rPr>
          <w:i/>
          <w:sz w:val="22"/>
        </w:rPr>
        <w:t xml:space="preserve"> </w:t>
      </w:r>
      <w:proofErr w:type="spellStart"/>
      <w:r w:rsidR="00374D77">
        <w:rPr>
          <w:i/>
          <w:sz w:val="22"/>
        </w:rPr>
        <w:t>occidentalis</w:t>
      </w:r>
      <w:proofErr w:type="spellEnd"/>
      <w:r w:rsidR="00374D77">
        <w:rPr>
          <w:sz w:val="22"/>
        </w:rPr>
        <w:t>). Many</w:t>
      </w:r>
      <w:r w:rsidRPr="007519EE">
        <w:rPr>
          <w:sz w:val="22"/>
        </w:rPr>
        <w:t xml:space="preserve"> species of migratory birds use the various habitats for breeding, wintering, and migration.</w:t>
      </w:r>
    </w:p>
    <w:p w14:paraId="6D75D79D" w14:textId="61581F7E" w:rsidR="00AB06DC" w:rsidRPr="007519EE" w:rsidRDefault="00AB06DC" w:rsidP="00787C07">
      <w:pPr>
        <w:pStyle w:val="Caption"/>
        <w:spacing w:after="0"/>
        <w:rPr>
          <w:sz w:val="18"/>
          <w:highlight w:val="yellow"/>
        </w:rPr>
      </w:pPr>
      <w:bookmarkStart w:id="57" w:name="_Toc13731688"/>
      <w:bookmarkStart w:id="58" w:name="_Toc24109952"/>
      <w:bookmarkStart w:id="59" w:name="_Toc24109965"/>
      <w:r w:rsidRPr="007519EE">
        <w:rPr>
          <w:noProof/>
          <w:sz w:val="18"/>
        </w:rPr>
        <w:drawing>
          <wp:inline distT="0" distB="0" distL="0" distR="0" wp14:anchorId="0CBD1BD7" wp14:editId="22ABDF9C">
            <wp:extent cx="5943597" cy="3845856"/>
            <wp:effectExtent l="0" t="0" r="635" b="2540"/>
            <wp:docPr id="1" name="Picture 1" descr="Map depicting location of BWRNWR in reference to Arizona, as well as the project locations with the BWRNWR." title="Figure 1. BWRNWR, locations of the Texmo Oil Spill and Fire, and proposed on-refuge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cat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597" cy="3845856"/>
                    </a:xfrm>
                    <a:prstGeom prst="rect">
                      <a:avLst/>
                    </a:prstGeom>
                  </pic:spPr>
                </pic:pic>
              </a:graphicData>
            </a:graphic>
          </wp:inline>
        </w:drawing>
      </w:r>
    </w:p>
    <w:p w14:paraId="353DF5F3" w14:textId="5F69D3CF" w:rsidR="001F73CB" w:rsidRDefault="001F73CB" w:rsidP="002506F0">
      <w:pPr>
        <w:pStyle w:val="Caption"/>
        <w:rPr>
          <w:rStyle w:val="Emphasis"/>
          <w:b w:val="0"/>
          <w:caps w:val="0"/>
          <w:color w:val="2E74B5" w:themeColor="accent1" w:themeShade="BF"/>
          <w:spacing w:val="0"/>
          <w:sz w:val="22"/>
          <w:szCs w:val="18"/>
        </w:rPr>
      </w:pPr>
      <w:bookmarkStart w:id="60" w:name="_Toc57907058"/>
      <w:bookmarkStart w:id="61" w:name="_Toc57907185"/>
      <w:bookmarkStart w:id="62" w:name="_Toc71886901"/>
      <w:r w:rsidRPr="00C23DD9">
        <w:rPr>
          <w:rStyle w:val="Emphasis"/>
          <w:b w:val="0"/>
          <w:caps w:val="0"/>
          <w:color w:val="2E74B5" w:themeColor="accent1" w:themeShade="BF"/>
          <w:spacing w:val="0"/>
          <w:sz w:val="22"/>
          <w:szCs w:val="18"/>
        </w:rPr>
        <w:t xml:space="preserve">Figure </w:t>
      </w:r>
      <w:r w:rsidRPr="00C23DD9">
        <w:rPr>
          <w:rStyle w:val="Emphasis"/>
          <w:b w:val="0"/>
          <w:caps w:val="0"/>
          <w:color w:val="2E74B5" w:themeColor="accent1" w:themeShade="BF"/>
          <w:spacing w:val="0"/>
          <w:sz w:val="22"/>
          <w:szCs w:val="18"/>
        </w:rPr>
        <w:fldChar w:fldCharType="begin"/>
      </w:r>
      <w:r w:rsidRPr="00C23DD9">
        <w:rPr>
          <w:rStyle w:val="Emphasis"/>
          <w:b w:val="0"/>
          <w:caps w:val="0"/>
          <w:color w:val="2E74B5" w:themeColor="accent1" w:themeShade="BF"/>
          <w:spacing w:val="0"/>
          <w:sz w:val="22"/>
          <w:szCs w:val="18"/>
        </w:rPr>
        <w:instrText xml:space="preserve"> SEQ Figure \* ARABIC </w:instrText>
      </w:r>
      <w:r w:rsidRPr="00C23DD9">
        <w:rPr>
          <w:rStyle w:val="Emphasis"/>
          <w:b w:val="0"/>
          <w:caps w:val="0"/>
          <w:color w:val="2E74B5" w:themeColor="accent1" w:themeShade="BF"/>
          <w:spacing w:val="0"/>
          <w:sz w:val="22"/>
          <w:szCs w:val="18"/>
        </w:rPr>
        <w:fldChar w:fldCharType="separate"/>
      </w:r>
      <w:r w:rsidR="007E283D">
        <w:rPr>
          <w:rStyle w:val="Emphasis"/>
          <w:b w:val="0"/>
          <w:caps w:val="0"/>
          <w:noProof/>
          <w:color w:val="2E74B5" w:themeColor="accent1" w:themeShade="BF"/>
          <w:spacing w:val="0"/>
          <w:sz w:val="22"/>
          <w:szCs w:val="18"/>
        </w:rPr>
        <w:t>1</w:t>
      </w:r>
      <w:r w:rsidRPr="00C23DD9">
        <w:rPr>
          <w:rStyle w:val="Emphasis"/>
          <w:b w:val="0"/>
          <w:caps w:val="0"/>
          <w:color w:val="2E74B5" w:themeColor="accent1" w:themeShade="BF"/>
          <w:spacing w:val="0"/>
          <w:sz w:val="22"/>
          <w:szCs w:val="18"/>
        </w:rPr>
        <w:fldChar w:fldCharType="end"/>
      </w:r>
      <w:r w:rsidRPr="00C23DD9">
        <w:rPr>
          <w:rStyle w:val="Emphasis"/>
          <w:b w:val="0"/>
          <w:caps w:val="0"/>
          <w:color w:val="2E74B5" w:themeColor="accent1" w:themeShade="BF"/>
          <w:spacing w:val="0"/>
          <w:sz w:val="22"/>
          <w:szCs w:val="18"/>
        </w:rPr>
        <w:t xml:space="preserve">. </w:t>
      </w:r>
      <w:bookmarkEnd w:id="57"/>
      <w:bookmarkEnd w:id="58"/>
      <w:bookmarkEnd w:id="59"/>
      <w:r w:rsidR="00BB177F" w:rsidRPr="00C23DD9">
        <w:rPr>
          <w:rStyle w:val="Emphasis"/>
          <w:b w:val="0"/>
          <w:caps w:val="0"/>
          <w:color w:val="2E74B5" w:themeColor="accent1" w:themeShade="BF"/>
          <w:spacing w:val="0"/>
          <w:sz w:val="22"/>
          <w:szCs w:val="18"/>
        </w:rPr>
        <w:t>BW</w:t>
      </w:r>
      <w:r w:rsidR="00522D4C">
        <w:rPr>
          <w:rStyle w:val="Emphasis"/>
          <w:b w:val="0"/>
          <w:caps w:val="0"/>
          <w:color w:val="2E74B5" w:themeColor="accent1" w:themeShade="BF"/>
          <w:spacing w:val="0"/>
          <w:sz w:val="22"/>
          <w:szCs w:val="18"/>
        </w:rPr>
        <w:t>R</w:t>
      </w:r>
      <w:r w:rsidR="00BB177F" w:rsidRPr="00C23DD9">
        <w:rPr>
          <w:rStyle w:val="Emphasis"/>
          <w:b w:val="0"/>
          <w:caps w:val="0"/>
          <w:color w:val="2E74B5" w:themeColor="accent1" w:themeShade="BF"/>
          <w:spacing w:val="0"/>
          <w:sz w:val="22"/>
          <w:szCs w:val="18"/>
        </w:rPr>
        <w:t>NWR</w:t>
      </w:r>
      <w:r w:rsidR="00F70E2B">
        <w:rPr>
          <w:rStyle w:val="Emphasis"/>
          <w:b w:val="0"/>
          <w:caps w:val="0"/>
          <w:color w:val="2E74B5" w:themeColor="accent1" w:themeShade="BF"/>
          <w:spacing w:val="0"/>
          <w:sz w:val="22"/>
          <w:szCs w:val="18"/>
        </w:rPr>
        <w:t xml:space="preserve">, </w:t>
      </w:r>
      <w:r w:rsidR="003D6BA5" w:rsidRPr="00C23DD9">
        <w:rPr>
          <w:rStyle w:val="Emphasis"/>
          <w:b w:val="0"/>
          <w:caps w:val="0"/>
          <w:color w:val="2E74B5" w:themeColor="accent1" w:themeShade="BF"/>
          <w:spacing w:val="0"/>
          <w:sz w:val="22"/>
          <w:szCs w:val="18"/>
        </w:rPr>
        <w:t xml:space="preserve">locations of the </w:t>
      </w:r>
      <w:proofErr w:type="spellStart"/>
      <w:r w:rsidR="003D6BA5" w:rsidRPr="00C23DD9">
        <w:rPr>
          <w:rStyle w:val="Emphasis"/>
          <w:b w:val="0"/>
          <w:caps w:val="0"/>
          <w:color w:val="2E74B5" w:themeColor="accent1" w:themeShade="BF"/>
          <w:spacing w:val="0"/>
          <w:sz w:val="22"/>
          <w:szCs w:val="18"/>
        </w:rPr>
        <w:t>Texmo</w:t>
      </w:r>
      <w:proofErr w:type="spellEnd"/>
      <w:r w:rsidR="003D6BA5" w:rsidRPr="00C23DD9">
        <w:rPr>
          <w:rStyle w:val="Emphasis"/>
          <w:b w:val="0"/>
          <w:caps w:val="0"/>
          <w:color w:val="2E74B5" w:themeColor="accent1" w:themeShade="BF"/>
          <w:spacing w:val="0"/>
          <w:sz w:val="22"/>
          <w:szCs w:val="18"/>
        </w:rPr>
        <w:t xml:space="preserve"> Oil Spill and Fire</w:t>
      </w:r>
      <w:r w:rsidR="001554E0">
        <w:rPr>
          <w:rStyle w:val="Emphasis"/>
          <w:b w:val="0"/>
          <w:caps w:val="0"/>
          <w:color w:val="2E74B5" w:themeColor="accent1" w:themeShade="BF"/>
          <w:spacing w:val="0"/>
          <w:sz w:val="22"/>
          <w:szCs w:val="18"/>
        </w:rPr>
        <w:t>,</w:t>
      </w:r>
      <w:r w:rsidR="003D6BA5" w:rsidRPr="00C23DD9">
        <w:rPr>
          <w:rStyle w:val="Emphasis"/>
          <w:b w:val="0"/>
          <w:caps w:val="0"/>
          <w:color w:val="2E74B5" w:themeColor="accent1" w:themeShade="BF"/>
          <w:spacing w:val="0"/>
          <w:sz w:val="22"/>
          <w:szCs w:val="18"/>
        </w:rPr>
        <w:t xml:space="preserve"> and </w:t>
      </w:r>
      <w:r w:rsidR="00A1175D">
        <w:rPr>
          <w:rStyle w:val="Emphasis"/>
          <w:b w:val="0"/>
          <w:caps w:val="0"/>
          <w:color w:val="2E74B5" w:themeColor="accent1" w:themeShade="BF"/>
          <w:spacing w:val="0"/>
          <w:sz w:val="22"/>
          <w:szCs w:val="18"/>
        </w:rPr>
        <w:t>selected</w:t>
      </w:r>
      <w:r w:rsidR="003D6BA5" w:rsidRPr="00C23DD9">
        <w:rPr>
          <w:rStyle w:val="Emphasis"/>
          <w:b w:val="0"/>
          <w:caps w:val="0"/>
          <w:color w:val="2E74B5" w:themeColor="accent1" w:themeShade="BF"/>
          <w:spacing w:val="0"/>
          <w:sz w:val="22"/>
          <w:szCs w:val="18"/>
        </w:rPr>
        <w:t xml:space="preserve"> </w:t>
      </w:r>
      <w:r w:rsidR="00ED4E7F">
        <w:rPr>
          <w:rStyle w:val="Emphasis"/>
          <w:b w:val="0"/>
          <w:caps w:val="0"/>
          <w:color w:val="2E74B5" w:themeColor="accent1" w:themeShade="BF"/>
          <w:spacing w:val="0"/>
          <w:sz w:val="22"/>
          <w:szCs w:val="18"/>
        </w:rPr>
        <w:t xml:space="preserve">on-refuge </w:t>
      </w:r>
      <w:r w:rsidR="003D6BA5" w:rsidRPr="00C23DD9">
        <w:rPr>
          <w:rStyle w:val="Emphasis"/>
          <w:b w:val="0"/>
          <w:caps w:val="0"/>
          <w:color w:val="2E74B5" w:themeColor="accent1" w:themeShade="BF"/>
          <w:spacing w:val="0"/>
          <w:sz w:val="22"/>
          <w:szCs w:val="18"/>
        </w:rPr>
        <w:t>projects</w:t>
      </w:r>
      <w:bookmarkEnd w:id="60"/>
      <w:bookmarkEnd w:id="61"/>
      <w:bookmarkEnd w:id="62"/>
    </w:p>
    <w:p w14:paraId="614DDAEC" w14:textId="77777777" w:rsidR="00787C07" w:rsidRPr="00787C07" w:rsidRDefault="00787C07" w:rsidP="00787C07"/>
    <w:p w14:paraId="729F3934" w14:textId="77777777" w:rsidR="00D019BE" w:rsidRPr="007519EE" w:rsidRDefault="00D019BE" w:rsidP="00D019BE">
      <w:pPr>
        <w:pStyle w:val="Heading2"/>
        <w:rPr>
          <w:sz w:val="22"/>
        </w:rPr>
      </w:pPr>
      <w:bookmarkStart w:id="63" w:name="_Toc18412555"/>
      <w:bookmarkStart w:id="64" w:name="_Toc82507151"/>
      <w:r w:rsidRPr="007519EE">
        <w:rPr>
          <w:sz w:val="22"/>
        </w:rPr>
        <w:t>1.4 Settlement</w:t>
      </w:r>
      <w:bookmarkEnd w:id="63"/>
      <w:bookmarkEnd w:id="64"/>
    </w:p>
    <w:p w14:paraId="61626AE3" w14:textId="1EE6C9ED" w:rsidR="00D019BE" w:rsidRPr="007519EE" w:rsidRDefault="00D019BE" w:rsidP="00D019BE">
      <w:pPr>
        <w:rPr>
          <w:sz w:val="22"/>
        </w:rPr>
      </w:pPr>
      <w:r w:rsidRPr="007519EE">
        <w:rPr>
          <w:sz w:val="22"/>
        </w:rPr>
        <w:t xml:space="preserve">The terms of a Consent Decree </w:t>
      </w:r>
      <w:r w:rsidR="00CF4067">
        <w:rPr>
          <w:sz w:val="22"/>
        </w:rPr>
        <w:t xml:space="preserve">entered </w:t>
      </w:r>
      <w:r w:rsidRPr="007519EE">
        <w:rPr>
          <w:sz w:val="22"/>
        </w:rPr>
        <w:t>on September 12, 2007, include $1.2 million in recovered dam</w:t>
      </w:r>
      <w:r w:rsidR="00831487">
        <w:rPr>
          <w:sz w:val="22"/>
        </w:rPr>
        <w:t xml:space="preserve">ages to </w:t>
      </w:r>
      <w:proofErr w:type="gramStart"/>
      <w:r w:rsidR="00831487">
        <w:rPr>
          <w:sz w:val="22"/>
        </w:rPr>
        <w:t>be used</w:t>
      </w:r>
      <w:proofErr w:type="gramEnd"/>
      <w:r w:rsidR="00831487">
        <w:rPr>
          <w:sz w:val="22"/>
        </w:rPr>
        <w:t xml:space="preserve"> by the Trustee </w:t>
      </w:r>
      <w:r w:rsidRPr="007519EE">
        <w:rPr>
          <w:sz w:val="22"/>
        </w:rPr>
        <w:t>for restoration of injured natural resources as permitted under OPA.</w:t>
      </w:r>
    </w:p>
    <w:p w14:paraId="4644C0FB" w14:textId="7E228C1F" w:rsidR="00E64201" w:rsidRPr="007519EE" w:rsidRDefault="00E64201" w:rsidP="00E64201">
      <w:pPr>
        <w:pStyle w:val="Heading2"/>
        <w:rPr>
          <w:sz w:val="22"/>
        </w:rPr>
      </w:pPr>
      <w:bookmarkStart w:id="65" w:name="_Toc82507152"/>
      <w:r w:rsidRPr="007519EE">
        <w:rPr>
          <w:sz w:val="22"/>
        </w:rPr>
        <w:t>1.</w:t>
      </w:r>
      <w:r w:rsidR="004B0526" w:rsidRPr="007519EE">
        <w:rPr>
          <w:sz w:val="22"/>
        </w:rPr>
        <w:t>5</w:t>
      </w:r>
      <w:r w:rsidR="00374D77">
        <w:rPr>
          <w:sz w:val="22"/>
        </w:rPr>
        <w:t xml:space="preserve"> Restoration Plan</w:t>
      </w:r>
      <w:r w:rsidR="00835FA7">
        <w:rPr>
          <w:sz w:val="22"/>
        </w:rPr>
        <w:t xml:space="preserve"> </w:t>
      </w:r>
      <w:r w:rsidR="00374D77">
        <w:rPr>
          <w:sz w:val="22"/>
        </w:rPr>
        <w:t>and Environ</w:t>
      </w:r>
      <w:r w:rsidRPr="007519EE">
        <w:rPr>
          <w:sz w:val="22"/>
        </w:rPr>
        <w:t>mental Assessment</w:t>
      </w:r>
      <w:r w:rsidR="00761486">
        <w:rPr>
          <w:sz w:val="22"/>
        </w:rPr>
        <w:t xml:space="preserve"> Addendum</w:t>
      </w:r>
      <w:bookmarkEnd w:id="65"/>
    </w:p>
    <w:p w14:paraId="7288E7AB" w14:textId="040673AE" w:rsidR="00A96020" w:rsidRPr="007519EE" w:rsidRDefault="00E64201" w:rsidP="00E64201">
      <w:pPr>
        <w:rPr>
          <w:sz w:val="22"/>
        </w:rPr>
      </w:pPr>
      <w:r w:rsidRPr="007519EE">
        <w:rPr>
          <w:sz w:val="22"/>
        </w:rPr>
        <w:t>In compliance with the OPA regulations and the National Environmental</w:t>
      </w:r>
      <w:r w:rsidR="00831487">
        <w:rPr>
          <w:sz w:val="22"/>
        </w:rPr>
        <w:t xml:space="preserve"> Policy Act (NEPA), the Trustee</w:t>
      </w:r>
      <w:r w:rsidRPr="007519EE">
        <w:rPr>
          <w:sz w:val="22"/>
        </w:rPr>
        <w:t xml:space="preserve"> evaluated the environmental consequences and restoration benefits of a range of restoration alternatives in the 2011 </w:t>
      </w:r>
      <w:proofErr w:type="spellStart"/>
      <w:r w:rsidR="00E546EA">
        <w:rPr>
          <w:sz w:val="22"/>
        </w:rPr>
        <w:t>Texmo</w:t>
      </w:r>
      <w:proofErr w:type="spellEnd"/>
      <w:r w:rsidR="00E546EA">
        <w:rPr>
          <w:sz w:val="22"/>
        </w:rPr>
        <w:t xml:space="preserve"> </w:t>
      </w:r>
      <w:r w:rsidRPr="007519EE">
        <w:rPr>
          <w:sz w:val="22"/>
        </w:rPr>
        <w:t>RP/EA. The restoration alternatives that were evaluated include</w:t>
      </w:r>
      <w:r w:rsidR="00CF4067">
        <w:rPr>
          <w:sz w:val="22"/>
        </w:rPr>
        <w:t>d</w:t>
      </w:r>
      <w:r w:rsidRPr="007519EE">
        <w:rPr>
          <w:sz w:val="22"/>
        </w:rPr>
        <w:t xml:space="preserve"> </w:t>
      </w:r>
      <w:r w:rsidR="009D482B">
        <w:rPr>
          <w:sz w:val="22"/>
        </w:rPr>
        <w:t xml:space="preserve">no action, </w:t>
      </w:r>
      <w:r w:rsidRPr="007519EE">
        <w:rPr>
          <w:sz w:val="22"/>
        </w:rPr>
        <w:t xml:space="preserve">primary restoration of mixed riparian woodlands and desert washes on-site, acquisition of comparable </w:t>
      </w:r>
      <w:r w:rsidR="00E1423B" w:rsidRPr="007519EE">
        <w:rPr>
          <w:sz w:val="22"/>
        </w:rPr>
        <w:t xml:space="preserve">habitats </w:t>
      </w:r>
      <w:proofErr w:type="gramStart"/>
      <w:r w:rsidR="00E1423B" w:rsidRPr="007519EE">
        <w:rPr>
          <w:sz w:val="22"/>
        </w:rPr>
        <w:t>in the vicinity of</w:t>
      </w:r>
      <w:proofErr w:type="gramEnd"/>
      <w:r w:rsidR="00E1423B" w:rsidRPr="007519EE">
        <w:rPr>
          <w:sz w:val="22"/>
        </w:rPr>
        <w:t xml:space="preserve"> BW</w:t>
      </w:r>
      <w:r w:rsidR="00E546EA">
        <w:rPr>
          <w:sz w:val="22"/>
        </w:rPr>
        <w:t>R</w:t>
      </w:r>
      <w:r w:rsidRPr="007519EE">
        <w:rPr>
          <w:sz w:val="22"/>
        </w:rPr>
        <w:t>NWR, off-site compensatory restoration of mixed riparian woodland and desert wash habitats, restoration of comparable habitats</w:t>
      </w:r>
      <w:r w:rsidR="009D482B">
        <w:rPr>
          <w:sz w:val="22"/>
        </w:rPr>
        <w:t xml:space="preserve"> off-site and off-refuge</w:t>
      </w:r>
      <w:r w:rsidRPr="007519EE">
        <w:rPr>
          <w:sz w:val="22"/>
        </w:rPr>
        <w:t>, and inventory research</w:t>
      </w:r>
      <w:r w:rsidR="009D482B">
        <w:rPr>
          <w:sz w:val="22"/>
        </w:rPr>
        <w:t>.</w:t>
      </w:r>
      <w:r w:rsidR="00E546EA">
        <w:rPr>
          <w:sz w:val="22"/>
        </w:rPr>
        <w:t xml:space="preserve"> </w:t>
      </w:r>
      <w:r w:rsidR="00DB7D3B">
        <w:rPr>
          <w:sz w:val="22"/>
        </w:rPr>
        <w:t xml:space="preserve">In the 2011 </w:t>
      </w:r>
      <w:proofErr w:type="spellStart"/>
      <w:r w:rsidR="00E546EA">
        <w:rPr>
          <w:sz w:val="22"/>
        </w:rPr>
        <w:t>Texmo</w:t>
      </w:r>
      <w:proofErr w:type="spellEnd"/>
      <w:r w:rsidR="00E546EA">
        <w:rPr>
          <w:sz w:val="22"/>
        </w:rPr>
        <w:t xml:space="preserve"> </w:t>
      </w:r>
      <w:r w:rsidR="00DB7D3B">
        <w:rPr>
          <w:sz w:val="22"/>
        </w:rPr>
        <w:t xml:space="preserve">RP/EA, </w:t>
      </w:r>
      <w:r w:rsidR="00831487">
        <w:rPr>
          <w:sz w:val="22"/>
        </w:rPr>
        <w:t>the Trustee</w:t>
      </w:r>
      <w:r w:rsidR="00A96020" w:rsidRPr="00A96020">
        <w:rPr>
          <w:sz w:val="22"/>
        </w:rPr>
        <w:t xml:space="preserve"> selected Alternative</w:t>
      </w:r>
      <w:r w:rsidR="00DB7D3B">
        <w:rPr>
          <w:sz w:val="22"/>
        </w:rPr>
        <w:t xml:space="preserve"> G (encompassing Alternatives B – F)</w:t>
      </w:r>
      <w:r w:rsidR="00A96020" w:rsidRPr="00A96020">
        <w:rPr>
          <w:sz w:val="22"/>
        </w:rPr>
        <w:t xml:space="preserve"> as</w:t>
      </w:r>
      <w:r w:rsidR="000C29CA">
        <w:rPr>
          <w:sz w:val="22"/>
        </w:rPr>
        <w:t xml:space="preserve"> the </w:t>
      </w:r>
      <w:r w:rsidR="00A1175D">
        <w:rPr>
          <w:sz w:val="22"/>
        </w:rPr>
        <w:t>Selecte</w:t>
      </w:r>
      <w:r w:rsidR="000C29CA">
        <w:rPr>
          <w:sz w:val="22"/>
        </w:rPr>
        <w:t xml:space="preserve">d Alternative </w:t>
      </w:r>
      <w:r w:rsidR="00A96020" w:rsidRPr="00A96020">
        <w:rPr>
          <w:sz w:val="22"/>
        </w:rPr>
        <w:t xml:space="preserve">to accomplish restoration goals. </w:t>
      </w:r>
      <w:r w:rsidR="00FD550F">
        <w:rPr>
          <w:sz w:val="22"/>
        </w:rPr>
        <w:t xml:space="preserve">The Draft 2011 </w:t>
      </w:r>
      <w:proofErr w:type="spellStart"/>
      <w:r w:rsidR="00FD550F">
        <w:rPr>
          <w:sz w:val="22"/>
        </w:rPr>
        <w:t>Texmo</w:t>
      </w:r>
      <w:proofErr w:type="spellEnd"/>
      <w:r w:rsidR="00FD550F">
        <w:rPr>
          <w:sz w:val="22"/>
        </w:rPr>
        <w:t xml:space="preserve"> RP/EA </w:t>
      </w:r>
      <w:proofErr w:type="gramStart"/>
      <w:r w:rsidR="00FD550F">
        <w:rPr>
          <w:sz w:val="22"/>
        </w:rPr>
        <w:t xml:space="preserve">was reviewed by local state and federal agencies, and made available for public </w:t>
      </w:r>
      <w:r w:rsidR="000C29CA">
        <w:rPr>
          <w:sz w:val="22"/>
        </w:rPr>
        <w:t>comment</w:t>
      </w:r>
      <w:proofErr w:type="gramEnd"/>
      <w:r w:rsidR="00FD550F">
        <w:rPr>
          <w:sz w:val="22"/>
        </w:rPr>
        <w:t xml:space="preserve">. Three comments </w:t>
      </w:r>
      <w:proofErr w:type="gramStart"/>
      <w:r w:rsidR="00FD550F">
        <w:rPr>
          <w:sz w:val="22"/>
        </w:rPr>
        <w:t>were received</w:t>
      </w:r>
      <w:proofErr w:type="gramEnd"/>
      <w:r w:rsidR="000C29CA">
        <w:rPr>
          <w:sz w:val="22"/>
        </w:rPr>
        <w:t xml:space="preserve"> from the government agencies</w:t>
      </w:r>
      <w:r w:rsidR="00CF4067">
        <w:rPr>
          <w:sz w:val="22"/>
        </w:rPr>
        <w:t>, all of which were addressed</w:t>
      </w:r>
      <w:r w:rsidR="00FD550F">
        <w:rPr>
          <w:sz w:val="22"/>
        </w:rPr>
        <w:t>.</w:t>
      </w:r>
      <w:r w:rsidR="00CF4067">
        <w:rPr>
          <w:sz w:val="22"/>
        </w:rPr>
        <w:t xml:space="preserve"> </w:t>
      </w:r>
      <w:r w:rsidR="00E546EA">
        <w:rPr>
          <w:sz w:val="22"/>
        </w:rPr>
        <w:t xml:space="preserve">There were </w:t>
      </w:r>
      <w:r w:rsidR="00E546EA" w:rsidRPr="00E546EA">
        <w:rPr>
          <w:sz w:val="22"/>
        </w:rPr>
        <w:t xml:space="preserve">no significant adverse impacts expected from any </w:t>
      </w:r>
      <w:r w:rsidR="00E546EA">
        <w:rPr>
          <w:sz w:val="22"/>
        </w:rPr>
        <w:t xml:space="preserve">restoration actions included in the </w:t>
      </w:r>
      <w:r w:rsidR="00A1175D">
        <w:rPr>
          <w:sz w:val="22"/>
        </w:rPr>
        <w:t>Selected</w:t>
      </w:r>
      <w:r w:rsidR="00E546EA">
        <w:rPr>
          <w:sz w:val="22"/>
        </w:rPr>
        <w:t xml:space="preserve"> Alternative.</w:t>
      </w:r>
      <w:r w:rsidR="00E546EA" w:rsidRPr="00E546EA">
        <w:rPr>
          <w:sz w:val="22"/>
        </w:rPr>
        <w:t xml:space="preserve"> </w:t>
      </w:r>
      <w:r w:rsidR="00A96020" w:rsidRPr="00A96020">
        <w:rPr>
          <w:sz w:val="22"/>
        </w:rPr>
        <w:t xml:space="preserve">This </w:t>
      </w:r>
      <w:r w:rsidR="005B5F8B">
        <w:rPr>
          <w:sz w:val="22"/>
        </w:rPr>
        <w:t>Final RP/</w:t>
      </w:r>
      <w:proofErr w:type="spellStart"/>
      <w:r w:rsidR="005B5F8B">
        <w:rPr>
          <w:sz w:val="22"/>
        </w:rPr>
        <w:t>EAAd</w:t>
      </w:r>
      <w:proofErr w:type="spellEnd"/>
      <w:r w:rsidR="00A96020" w:rsidRPr="00A96020">
        <w:rPr>
          <w:sz w:val="22"/>
        </w:rPr>
        <w:t xml:space="preserve"> </w:t>
      </w:r>
      <w:r w:rsidR="00DB7D3B">
        <w:rPr>
          <w:sz w:val="22"/>
        </w:rPr>
        <w:t xml:space="preserve">supplements the 2011 </w:t>
      </w:r>
      <w:proofErr w:type="spellStart"/>
      <w:r w:rsidR="00E546EA">
        <w:rPr>
          <w:sz w:val="22"/>
        </w:rPr>
        <w:t>Texmo</w:t>
      </w:r>
      <w:proofErr w:type="spellEnd"/>
      <w:r w:rsidR="00E546EA">
        <w:rPr>
          <w:sz w:val="22"/>
        </w:rPr>
        <w:t xml:space="preserve"> </w:t>
      </w:r>
      <w:r w:rsidR="00DB7D3B">
        <w:rPr>
          <w:sz w:val="22"/>
        </w:rPr>
        <w:t>RP/EA</w:t>
      </w:r>
      <w:r w:rsidR="00A96020" w:rsidRPr="00A96020">
        <w:rPr>
          <w:sz w:val="22"/>
        </w:rPr>
        <w:t xml:space="preserve"> and incorporates by reference</w:t>
      </w:r>
      <w:r w:rsidR="005A44C5">
        <w:rPr>
          <w:rStyle w:val="FootnoteReference"/>
          <w:sz w:val="22"/>
        </w:rPr>
        <w:footnoteReference w:id="1"/>
      </w:r>
      <w:r w:rsidR="00A96020" w:rsidRPr="00A96020">
        <w:rPr>
          <w:sz w:val="22"/>
        </w:rPr>
        <w:t xml:space="preserve"> portions of the </w:t>
      </w:r>
      <w:r w:rsidR="00DB7D3B">
        <w:rPr>
          <w:sz w:val="22"/>
        </w:rPr>
        <w:t>2011</w:t>
      </w:r>
      <w:r w:rsidR="002663BB">
        <w:rPr>
          <w:sz w:val="22"/>
        </w:rPr>
        <w:t xml:space="preserve"> </w:t>
      </w:r>
      <w:proofErr w:type="spellStart"/>
      <w:r w:rsidR="00E546EA">
        <w:rPr>
          <w:sz w:val="22"/>
        </w:rPr>
        <w:t>Texmo</w:t>
      </w:r>
      <w:proofErr w:type="spellEnd"/>
      <w:r w:rsidR="00DB7D3B">
        <w:rPr>
          <w:sz w:val="22"/>
        </w:rPr>
        <w:t xml:space="preserve"> RP/EA</w:t>
      </w:r>
      <w:r w:rsidR="00A96020" w:rsidRPr="00A96020">
        <w:rPr>
          <w:sz w:val="22"/>
        </w:rPr>
        <w:t xml:space="preserve"> for expediency and efficiency, as appropriate</w:t>
      </w:r>
      <w:r w:rsidR="005A44C5">
        <w:rPr>
          <w:sz w:val="22"/>
        </w:rPr>
        <w:t>.</w:t>
      </w:r>
      <w:r w:rsidR="00A96020" w:rsidRPr="00A96020">
        <w:rPr>
          <w:sz w:val="22"/>
        </w:rPr>
        <w:t xml:space="preserve"> The </w:t>
      </w:r>
      <w:r w:rsidR="00A1175D">
        <w:rPr>
          <w:sz w:val="22"/>
        </w:rPr>
        <w:t>selected</w:t>
      </w:r>
      <w:r w:rsidR="00A96020" w:rsidRPr="00A96020">
        <w:rPr>
          <w:sz w:val="22"/>
        </w:rPr>
        <w:t xml:space="preserve"> </w:t>
      </w:r>
      <w:r w:rsidR="008D1755">
        <w:rPr>
          <w:sz w:val="22"/>
        </w:rPr>
        <w:t>restoration actions</w:t>
      </w:r>
      <w:r w:rsidR="00A96020" w:rsidRPr="00A96020">
        <w:rPr>
          <w:sz w:val="22"/>
        </w:rPr>
        <w:t xml:space="preserve"> associated with this </w:t>
      </w:r>
      <w:r w:rsidR="005B5F8B">
        <w:rPr>
          <w:sz w:val="22"/>
        </w:rPr>
        <w:t>Final RP/</w:t>
      </w:r>
      <w:proofErr w:type="spellStart"/>
      <w:r w:rsidR="005B5F8B">
        <w:rPr>
          <w:sz w:val="22"/>
        </w:rPr>
        <w:t>EAAd</w:t>
      </w:r>
      <w:proofErr w:type="spellEnd"/>
      <w:r w:rsidR="00A96020" w:rsidRPr="00A96020">
        <w:rPr>
          <w:sz w:val="22"/>
        </w:rPr>
        <w:t xml:space="preserve"> are in alignment with the goals</w:t>
      </w:r>
      <w:r w:rsidR="005A44C5">
        <w:rPr>
          <w:rStyle w:val="FootnoteReference"/>
          <w:sz w:val="22"/>
        </w:rPr>
        <w:footnoteReference w:id="2"/>
      </w:r>
      <w:r w:rsidR="00A96020" w:rsidRPr="00A96020">
        <w:rPr>
          <w:sz w:val="22"/>
        </w:rPr>
        <w:t xml:space="preserve"> of the </w:t>
      </w:r>
      <w:r w:rsidR="005A44C5">
        <w:rPr>
          <w:sz w:val="22"/>
        </w:rPr>
        <w:t>2011</w:t>
      </w:r>
      <w:r w:rsidR="00E546EA">
        <w:rPr>
          <w:sz w:val="22"/>
        </w:rPr>
        <w:t xml:space="preserve"> </w:t>
      </w:r>
      <w:proofErr w:type="spellStart"/>
      <w:r w:rsidR="00E546EA">
        <w:rPr>
          <w:sz w:val="22"/>
        </w:rPr>
        <w:t>Texmo</w:t>
      </w:r>
      <w:proofErr w:type="spellEnd"/>
      <w:r w:rsidR="005A44C5">
        <w:rPr>
          <w:sz w:val="22"/>
        </w:rPr>
        <w:t xml:space="preserve"> RP/EA</w:t>
      </w:r>
      <w:r w:rsidR="00A96020" w:rsidRPr="00A96020">
        <w:rPr>
          <w:sz w:val="22"/>
        </w:rPr>
        <w:t xml:space="preserve"> and </w:t>
      </w:r>
      <w:r w:rsidR="00D93AEB">
        <w:rPr>
          <w:sz w:val="22"/>
        </w:rPr>
        <w:t xml:space="preserve">are </w:t>
      </w:r>
      <w:r w:rsidR="00FD550F">
        <w:rPr>
          <w:sz w:val="22"/>
        </w:rPr>
        <w:t xml:space="preserve">comparable </w:t>
      </w:r>
      <w:r w:rsidR="00A96020" w:rsidRPr="00A96020">
        <w:rPr>
          <w:sz w:val="22"/>
        </w:rPr>
        <w:t xml:space="preserve">with the </w:t>
      </w:r>
      <w:proofErr w:type="spellStart"/>
      <w:r w:rsidR="00A1175D">
        <w:rPr>
          <w:sz w:val="22"/>
        </w:rPr>
        <w:t>Seected</w:t>
      </w:r>
      <w:proofErr w:type="spellEnd"/>
      <w:r w:rsidR="00A96020" w:rsidRPr="00A96020">
        <w:rPr>
          <w:sz w:val="22"/>
        </w:rPr>
        <w:t xml:space="preserve"> Alternative selected.</w:t>
      </w:r>
    </w:p>
    <w:p w14:paraId="21EB8C95" w14:textId="06BEEDCB" w:rsidR="00143204" w:rsidRPr="007519EE" w:rsidRDefault="00E64201" w:rsidP="00AB4994">
      <w:pPr>
        <w:pStyle w:val="Heading2"/>
        <w:rPr>
          <w:sz w:val="22"/>
        </w:rPr>
      </w:pPr>
      <w:bookmarkStart w:id="66" w:name="_Toc18412557"/>
      <w:bookmarkStart w:id="67" w:name="_Toc82507153"/>
      <w:r w:rsidRPr="007519EE">
        <w:rPr>
          <w:sz w:val="22"/>
        </w:rPr>
        <w:t>1.</w:t>
      </w:r>
      <w:r w:rsidR="00284AC7">
        <w:rPr>
          <w:sz w:val="22"/>
        </w:rPr>
        <w:t>6</w:t>
      </w:r>
      <w:r w:rsidRPr="007519EE">
        <w:rPr>
          <w:sz w:val="22"/>
        </w:rPr>
        <w:t xml:space="preserve"> </w:t>
      </w:r>
      <w:r w:rsidR="00143204" w:rsidRPr="007519EE">
        <w:rPr>
          <w:sz w:val="22"/>
        </w:rPr>
        <w:t xml:space="preserve">Restoration </w:t>
      </w:r>
      <w:bookmarkEnd w:id="66"/>
      <w:r w:rsidRPr="007519EE">
        <w:rPr>
          <w:sz w:val="22"/>
        </w:rPr>
        <w:t>I</w:t>
      </w:r>
      <w:r w:rsidR="0069694B" w:rsidRPr="007519EE">
        <w:rPr>
          <w:sz w:val="22"/>
        </w:rPr>
        <w:t>mplementation</w:t>
      </w:r>
      <w:r w:rsidR="00A4028A" w:rsidRPr="007519EE">
        <w:rPr>
          <w:sz w:val="22"/>
        </w:rPr>
        <w:t xml:space="preserve"> C</w:t>
      </w:r>
      <w:r w:rsidR="00067D82">
        <w:rPr>
          <w:sz w:val="22"/>
        </w:rPr>
        <w:t>ompleted</w:t>
      </w:r>
      <w:bookmarkEnd w:id="67"/>
    </w:p>
    <w:p w14:paraId="526510D4" w14:textId="512436FB" w:rsidR="00191B1E" w:rsidRDefault="00191B1E" w:rsidP="00191B1E">
      <w:pPr>
        <w:rPr>
          <w:sz w:val="22"/>
        </w:rPr>
      </w:pPr>
      <w:r w:rsidRPr="00191B1E">
        <w:rPr>
          <w:sz w:val="22"/>
        </w:rPr>
        <w:t xml:space="preserve">Emergency restoration actions pursuant to </w:t>
      </w:r>
      <w:r w:rsidR="00FD550F">
        <w:rPr>
          <w:sz w:val="22"/>
        </w:rPr>
        <w:t xml:space="preserve">the </w:t>
      </w:r>
      <w:r w:rsidRPr="00191B1E">
        <w:rPr>
          <w:sz w:val="22"/>
        </w:rPr>
        <w:t>OPA regulations (15 C</w:t>
      </w:r>
      <w:r w:rsidR="00FD550F">
        <w:rPr>
          <w:sz w:val="22"/>
        </w:rPr>
        <w:t>.</w:t>
      </w:r>
      <w:r w:rsidRPr="00191B1E">
        <w:rPr>
          <w:sz w:val="22"/>
        </w:rPr>
        <w:t>F</w:t>
      </w:r>
      <w:r w:rsidR="00FD550F">
        <w:rPr>
          <w:sz w:val="22"/>
        </w:rPr>
        <w:t>.</w:t>
      </w:r>
      <w:r w:rsidRPr="00191B1E">
        <w:rPr>
          <w:sz w:val="22"/>
        </w:rPr>
        <w:t>R</w:t>
      </w:r>
      <w:r w:rsidR="00FD550F">
        <w:rPr>
          <w:sz w:val="22"/>
        </w:rPr>
        <w:t>.</w:t>
      </w:r>
      <w:r w:rsidRPr="00191B1E">
        <w:rPr>
          <w:sz w:val="22"/>
        </w:rPr>
        <w:t xml:space="preserve"> § 990.26) were conducted in December 2006, to prevent further soil erosion and the invasion of non-native plants into the riparian woodlands and desert washes impacted by the fire. Approximately 8</w:t>
      </w:r>
      <w:r w:rsidR="00651251">
        <w:rPr>
          <w:sz w:val="22"/>
        </w:rPr>
        <w:t xml:space="preserve">0 acres of the burned area </w:t>
      </w:r>
      <w:proofErr w:type="gramStart"/>
      <w:r w:rsidR="00651251">
        <w:rPr>
          <w:sz w:val="22"/>
        </w:rPr>
        <w:t xml:space="preserve">was </w:t>
      </w:r>
      <w:r w:rsidRPr="00191B1E">
        <w:rPr>
          <w:sz w:val="22"/>
        </w:rPr>
        <w:t>seeded</w:t>
      </w:r>
      <w:proofErr w:type="gramEnd"/>
      <w:r w:rsidRPr="00191B1E">
        <w:rPr>
          <w:sz w:val="22"/>
        </w:rPr>
        <w:t xml:space="preserve"> with native grasses and forbs. The emergency restoration prevented further harm but did not fully compensate for the injuries.</w:t>
      </w:r>
    </w:p>
    <w:p w14:paraId="6B858941" w14:textId="4D11AC3B" w:rsidR="008E5632" w:rsidRPr="00591C5B" w:rsidRDefault="000C29CA" w:rsidP="008E5632">
      <w:pPr>
        <w:rPr>
          <w:sz w:val="22"/>
        </w:rPr>
      </w:pPr>
      <w:r>
        <w:rPr>
          <w:sz w:val="22"/>
        </w:rPr>
        <w:t>Pursuant to Alternative C</w:t>
      </w:r>
      <w:r w:rsidR="00FD550F">
        <w:rPr>
          <w:sz w:val="22"/>
        </w:rPr>
        <w:t>, t</w:t>
      </w:r>
      <w:r w:rsidR="008E5632">
        <w:rPr>
          <w:sz w:val="22"/>
        </w:rPr>
        <w:t>he USFWS</w:t>
      </w:r>
      <w:r w:rsidR="008E5632" w:rsidRPr="00591C5B">
        <w:rPr>
          <w:sz w:val="22"/>
        </w:rPr>
        <w:t xml:space="preserve"> spent several years</w:t>
      </w:r>
      <w:r w:rsidR="008E5632">
        <w:rPr>
          <w:sz w:val="22"/>
        </w:rPr>
        <w:t xml:space="preserve"> (2012-2015)</w:t>
      </w:r>
      <w:r w:rsidR="008E5632" w:rsidRPr="00591C5B">
        <w:rPr>
          <w:sz w:val="22"/>
        </w:rPr>
        <w:t xml:space="preserve"> trying to ac</w:t>
      </w:r>
      <w:r w:rsidR="00DB2C2B">
        <w:rPr>
          <w:sz w:val="22"/>
        </w:rPr>
        <w:t xml:space="preserve">quire 160 acres adjacent to </w:t>
      </w:r>
      <w:r w:rsidR="008E5632" w:rsidRPr="00591C5B">
        <w:rPr>
          <w:sz w:val="22"/>
        </w:rPr>
        <w:t>BWRNW</w:t>
      </w:r>
      <w:r>
        <w:rPr>
          <w:sz w:val="22"/>
        </w:rPr>
        <w:t xml:space="preserve">R, but that deal fell through. </w:t>
      </w:r>
      <w:r w:rsidRPr="00591C5B">
        <w:rPr>
          <w:sz w:val="22"/>
        </w:rPr>
        <w:t>In 2018, the case manager reached out to several contacts</w:t>
      </w:r>
      <w:r>
        <w:rPr>
          <w:sz w:val="22"/>
        </w:rPr>
        <w:t xml:space="preserve"> in the watershed above BWR</w:t>
      </w:r>
      <w:r w:rsidRPr="00591C5B">
        <w:rPr>
          <w:sz w:val="22"/>
        </w:rPr>
        <w:t xml:space="preserve">NWR to determine if landowners would be interested in a conservation easement of comparable cottonwood/willow habitat.  </w:t>
      </w:r>
      <w:r>
        <w:rPr>
          <w:sz w:val="22"/>
        </w:rPr>
        <w:t>There was no interest</w:t>
      </w:r>
      <w:r w:rsidRPr="00591C5B">
        <w:rPr>
          <w:sz w:val="22"/>
        </w:rPr>
        <w:t>.</w:t>
      </w:r>
    </w:p>
    <w:p w14:paraId="0E22F8C7" w14:textId="35923747" w:rsidR="008E5632" w:rsidRDefault="000C29CA" w:rsidP="008E5632">
      <w:pPr>
        <w:rPr>
          <w:sz w:val="22"/>
        </w:rPr>
      </w:pPr>
      <w:r>
        <w:rPr>
          <w:sz w:val="22"/>
        </w:rPr>
        <w:t>Pursuant to Alternative E</w:t>
      </w:r>
      <w:r w:rsidR="0098699A">
        <w:rPr>
          <w:sz w:val="22"/>
        </w:rPr>
        <w:t xml:space="preserve"> of the 2011 </w:t>
      </w:r>
      <w:proofErr w:type="spellStart"/>
      <w:r w:rsidR="0098699A">
        <w:rPr>
          <w:sz w:val="22"/>
        </w:rPr>
        <w:t>Texmo</w:t>
      </w:r>
      <w:proofErr w:type="spellEnd"/>
      <w:r w:rsidR="0098699A">
        <w:rPr>
          <w:sz w:val="22"/>
        </w:rPr>
        <w:t xml:space="preserve"> R/EA</w:t>
      </w:r>
      <w:r>
        <w:rPr>
          <w:sz w:val="22"/>
        </w:rPr>
        <w:t>,</w:t>
      </w:r>
      <w:r w:rsidRPr="00591C5B">
        <w:rPr>
          <w:sz w:val="22"/>
        </w:rPr>
        <w:t xml:space="preserve"> </w:t>
      </w:r>
      <w:r>
        <w:rPr>
          <w:sz w:val="22"/>
        </w:rPr>
        <w:t>and subsequent to</w:t>
      </w:r>
      <w:r w:rsidR="008E5632" w:rsidRPr="00591C5B">
        <w:rPr>
          <w:sz w:val="22"/>
        </w:rPr>
        <w:t xml:space="preserve"> two fires</w:t>
      </w:r>
      <w:r w:rsidR="00374D77">
        <w:rPr>
          <w:sz w:val="22"/>
        </w:rPr>
        <w:t xml:space="preserve">, the Willow Fire and the </w:t>
      </w:r>
      <w:proofErr w:type="spellStart"/>
      <w:r w:rsidR="00374D77">
        <w:rPr>
          <w:sz w:val="22"/>
        </w:rPr>
        <w:t>Topock</w:t>
      </w:r>
      <w:proofErr w:type="spellEnd"/>
      <w:r w:rsidR="00374D77">
        <w:rPr>
          <w:sz w:val="22"/>
        </w:rPr>
        <w:t xml:space="preserve"> Fire</w:t>
      </w:r>
      <w:r>
        <w:rPr>
          <w:sz w:val="22"/>
        </w:rPr>
        <w:t xml:space="preserve"> on HNWR</w:t>
      </w:r>
      <w:r w:rsidR="00374D77">
        <w:rPr>
          <w:sz w:val="22"/>
        </w:rPr>
        <w:t>,</w:t>
      </w:r>
      <w:r w:rsidR="008E5632">
        <w:rPr>
          <w:sz w:val="22"/>
        </w:rPr>
        <w:t xml:space="preserve"> the USFWS</w:t>
      </w:r>
      <w:r w:rsidR="008E5632" w:rsidRPr="00591C5B">
        <w:rPr>
          <w:sz w:val="22"/>
        </w:rPr>
        <w:t xml:space="preserve"> used the opportunity to cost-share cottonwood and willow restoration with Fire Management’s Burned</w:t>
      </w:r>
      <w:r w:rsidR="008E5632">
        <w:rPr>
          <w:sz w:val="22"/>
        </w:rPr>
        <w:t xml:space="preserve"> Area Rehabilitation funds and </w:t>
      </w:r>
      <w:r w:rsidR="008E5632" w:rsidRPr="00591C5B">
        <w:rPr>
          <w:sz w:val="22"/>
        </w:rPr>
        <w:t>allocated $225,000</w:t>
      </w:r>
      <w:r w:rsidR="00DB2C2B">
        <w:rPr>
          <w:sz w:val="22"/>
        </w:rPr>
        <w:t xml:space="preserve"> </w:t>
      </w:r>
      <w:r>
        <w:rPr>
          <w:sz w:val="22"/>
        </w:rPr>
        <w:t>of the settlement</w:t>
      </w:r>
      <w:r w:rsidR="00DB2C2B">
        <w:rPr>
          <w:sz w:val="22"/>
        </w:rPr>
        <w:t xml:space="preserve"> funds to</w:t>
      </w:r>
      <w:r w:rsidR="008E5632">
        <w:rPr>
          <w:sz w:val="22"/>
        </w:rPr>
        <w:t xml:space="preserve"> H</w:t>
      </w:r>
      <w:r>
        <w:rPr>
          <w:sz w:val="22"/>
        </w:rPr>
        <w:t xml:space="preserve">NWR. </w:t>
      </w:r>
      <w:r w:rsidR="008E5632" w:rsidRPr="00591C5B">
        <w:rPr>
          <w:sz w:val="22"/>
        </w:rPr>
        <w:t>From 2016-20</w:t>
      </w:r>
      <w:r w:rsidR="00DB2C2B">
        <w:rPr>
          <w:sz w:val="22"/>
        </w:rPr>
        <w:t xml:space="preserve">18, </w:t>
      </w:r>
      <w:r w:rsidR="008E5632">
        <w:rPr>
          <w:sz w:val="22"/>
        </w:rPr>
        <w:t xml:space="preserve">HNWR used some of the </w:t>
      </w:r>
      <w:r w:rsidR="008E5632" w:rsidRPr="00591C5B">
        <w:rPr>
          <w:sz w:val="22"/>
        </w:rPr>
        <w:t>money to do site prep</w:t>
      </w:r>
      <w:r w:rsidR="00DB2C2B">
        <w:rPr>
          <w:sz w:val="22"/>
        </w:rPr>
        <w:t>, salt cedar suppression,</w:t>
      </w:r>
      <w:r w:rsidR="008E5632" w:rsidRPr="00591C5B">
        <w:rPr>
          <w:sz w:val="22"/>
        </w:rPr>
        <w:t xml:space="preserve"> and cottonwood and</w:t>
      </w:r>
      <w:r w:rsidR="00DB2C2B">
        <w:rPr>
          <w:sz w:val="22"/>
        </w:rPr>
        <w:t xml:space="preserve"> willow planting.  In 2016, </w:t>
      </w:r>
      <w:r w:rsidR="008E5632" w:rsidRPr="00591C5B">
        <w:rPr>
          <w:sz w:val="22"/>
        </w:rPr>
        <w:t>HNWR spent $19,900 of the $225,000 hiring an intern to work on cottonwood and willow restoration.</w:t>
      </w:r>
      <w:r w:rsidR="00374D77">
        <w:rPr>
          <w:sz w:val="22"/>
        </w:rPr>
        <w:t xml:space="preserve"> </w:t>
      </w:r>
      <w:r w:rsidR="00DB2C2B">
        <w:rPr>
          <w:sz w:val="22"/>
        </w:rPr>
        <w:t>In 2019-2020</w:t>
      </w:r>
      <w:r w:rsidR="002663BB">
        <w:rPr>
          <w:sz w:val="22"/>
        </w:rPr>
        <w:t>,</w:t>
      </w:r>
      <w:r w:rsidR="00DB2C2B">
        <w:rPr>
          <w:sz w:val="22"/>
        </w:rPr>
        <w:t xml:space="preserve"> 40 acres </w:t>
      </w:r>
      <w:proofErr w:type="gramStart"/>
      <w:r w:rsidR="00DB2C2B">
        <w:rPr>
          <w:sz w:val="22"/>
        </w:rPr>
        <w:t>were mowed</w:t>
      </w:r>
      <w:proofErr w:type="gramEnd"/>
      <w:r w:rsidR="00DB2C2B">
        <w:rPr>
          <w:sz w:val="22"/>
        </w:rPr>
        <w:t xml:space="preserve">, </w:t>
      </w:r>
      <w:r w:rsidR="002663BB">
        <w:rPr>
          <w:sz w:val="22"/>
        </w:rPr>
        <w:t xml:space="preserve">with subsequent salt </w:t>
      </w:r>
      <w:r w:rsidR="00787C07">
        <w:rPr>
          <w:sz w:val="22"/>
        </w:rPr>
        <w:t>c</w:t>
      </w:r>
      <w:r w:rsidR="002663BB">
        <w:rPr>
          <w:sz w:val="22"/>
        </w:rPr>
        <w:t>edar suppression efforts, and 16 acres were planted with native tree species (cottonwood, willow, and mesquite).</w:t>
      </w:r>
    </w:p>
    <w:p w14:paraId="29A7BA24" w14:textId="53004CA4" w:rsidR="00E35DDA" w:rsidRPr="007519EE" w:rsidRDefault="00E64201" w:rsidP="00155101">
      <w:pPr>
        <w:pStyle w:val="Heading1"/>
        <w:numPr>
          <w:ilvl w:val="0"/>
          <w:numId w:val="17"/>
        </w:numPr>
        <w:rPr>
          <w:sz w:val="24"/>
        </w:rPr>
      </w:pPr>
      <w:bookmarkStart w:id="68" w:name="_Toc18412575"/>
      <w:bookmarkStart w:id="69" w:name="_Toc82507154"/>
      <w:r w:rsidRPr="007519EE">
        <w:rPr>
          <w:sz w:val="24"/>
        </w:rPr>
        <w:t xml:space="preserve">ADDITIONAL </w:t>
      </w:r>
      <w:r w:rsidR="003F59BD" w:rsidRPr="007519EE">
        <w:rPr>
          <w:sz w:val="24"/>
        </w:rPr>
        <w:t>RESTORATION</w:t>
      </w:r>
      <w:r w:rsidR="00E35DDA" w:rsidRPr="007519EE">
        <w:rPr>
          <w:sz w:val="24"/>
        </w:rPr>
        <w:t xml:space="preserve"> </w:t>
      </w:r>
      <w:bookmarkEnd w:id="68"/>
      <w:r w:rsidR="00067D82">
        <w:rPr>
          <w:sz w:val="24"/>
        </w:rPr>
        <w:t>ALTERNATIVES AND PROJECTS</w:t>
      </w:r>
      <w:bookmarkEnd w:id="69"/>
    </w:p>
    <w:p w14:paraId="43D0901B" w14:textId="6E80D770" w:rsidR="00A225BE" w:rsidRDefault="00E64201" w:rsidP="00155101">
      <w:pPr>
        <w:rPr>
          <w:rFonts w:cstheme="minorHAnsi"/>
          <w:sz w:val="22"/>
        </w:rPr>
      </w:pPr>
      <w:r w:rsidRPr="007519EE">
        <w:rPr>
          <w:rFonts w:cstheme="minorHAnsi"/>
          <w:sz w:val="22"/>
        </w:rPr>
        <w:t xml:space="preserve">A balance of </w:t>
      </w:r>
      <w:r w:rsidRPr="00145A46">
        <w:rPr>
          <w:sz w:val="22"/>
          <w:szCs w:val="22"/>
        </w:rPr>
        <w:t>$</w:t>
      </w:r>
      <w:r w:rsidR="00A225BE">
        <w:rPr>
          <w:sz w:val="22"/>
          <w:szCs w:val="22"/>
        </w:rPr>
        <w:t>1,04</w:t>
      </w:r>
      <w:r w:rsidR="00FC7F8D">
        <w:rPr>
          <w:sz w:val="22"/>
          <w:szCs w:val="22"/>
        </w:rPr>
        <w:t>4</w:t>
      </w:r>
      <w:r w:rsidR="00A225BE">
        <w:rPr>
          <w:sz w:val="22"/>
          <w:szCs w:val="22"/>
        </w:rPr>
        <w:t>,</w:t>
      </w:r>
      <w:r w:rsidR="00FC7F8D">
        <w:rPr>
          <w:sz w:val="22"/>
          <w:szCs w:val="22"/>
        </w:rPr>
        <w:t>030</w:t>
      </w:r>
      <w:r w:rsidR="00036C21">
        <w:t xml:space="preserve"> </w:t>
      </w:r>
      <w:r w:rsidR="00E1423B" w:rsidRPr="007519EE">
        <w:rPr>
          <w:rFonts w:cstheme="minorHAnsi"/>
          <w:sz w:val="22"/>
        </w:rPr>
        <w:t>o</w:t>
      </w:r>
      <w:r w:rsidR="000C29CA">
        <w:rPr>
          <w:rFonts w:cstheme="minorHAnsi"/>
          <w:sz w:val="22"/>
        </w:rPr>
        <w:t>f the recovered damages plus</w:t>
      </w:r>
      <w:r w:rsidRPr="007519EE">
        <w:rPr>
          <w:rFonts w:cstheme="minorHAnsi"/>
          <w:sz w:val="22"/>
        </w:rPr>
        <w:t xml:space="preserve"> accrued interest remains available for additional restoration activities to restore injured n</w:t>
      </w:r>
      <w:r w:rsidR="00E1423B" w:rsidRPr="007519EE">
        <w:rPr>
          <w:rFonts w:cstheme="minorHAnsi"/>
          <w:sz w:val="22"/>
        </w:rPr>
        <w:t xml:space="preserve">atural resources on-site at </w:t>
      </w:r>
      <w:r w:rsidR="00522D4C">
        <w:rPr>
          <w:rFonts w:cstheme="minorHAnsi"/>
          <w:sz w:val="22"/>
        </w:rPr>
        <w:t>BWRNWR</w:t>
      </w:r>
      <w:r w:rsidRPr="007519EE">
        <w:rPr>
          <w:rFonts w:cstheme="minorHAnsi"/>
          <w:sz w:val="22"/>
        </w:rPr>
        <w:t>.</w:t>
      </w:r>
    </w:p>
    <w:p w14:paraId="7B8AC9A8" w14:textId="570E806D" w:rsidR="006C35F8" w:rsidRPr="00155101" w:rsidRDefault="00155101" w:rsidP="00155101">
      <w:pPr>
        <w:pStyle w:val="Heading2"/>
        <w:rPr>
          <w:rFonts w:cstheme="minorHAnsi"/>
          <w:sz w:val="22"/>
          <w:szCs w:val="22"/>
        </w:rPr>
      </w:pPr>
      <w:bookmarkStart w:id="70" w:name="_Toc82507155"/>
      <w:r w:rsidRPr="00155101">
        <w:rPr>
          <w:rFonts w:cstheme="minorHAnsi"/>
          <w:sz w:val="22"/>
          <w:szCs w:val="22"/>
        </w:rPr>
        <w:t xml:space="preserve">2.1 </w:t>
      </w:r>
      <w:r w:rsidR="007B5CE9" w:rsidRPr="00155101">
        <w:rPr>
          <w:sz w:val="22"/>
          <w:szCs w:val="22"/>
        </w:rPr>
        <w:t>Restoration Evaluation Criteria</w:t>
      </w:r>
      <w:bookmarkEnd w:id="70"/>
    </w:p>
    <w:p w14:paraId="3671E25A" w14:textId="7635CA63" w:rsidR="00BD0CC7" w:rsidRPr="007519EE" w:rsidRDefault="00F935D4" w:rsidP="00BD0CC7">
      <w:pPr>
        <w:rPr>
          <w:sz w:val="22"/>
        </w:rPr>
      </w:pPr>
      <w:r>
        <w:rPr>
          <w:sz w:val="22"/>
        </w:rPr>
        <w:t xml:space="preserve">The </w:t>
      </w:r>
      <w:r w:rsidR="005B5F8B">
        <w:rPr>
          <w:sz w:val="22"/>
        </w:rPr>
        <w:t>selected</w:t>
      </w:r>
      <w:r w:rsidR="00B70408">
        <w:rPr>
          <w:sz w:val="22"/>
        </w:rPr>
        <w:t xml:space="preserve"> alternatives and p</w:t>
      </w:r>
      <w:r w:rsidRPr="00B70408">
        <w:rPr>
          <w:sz w:val="22"/>
        </w:rPr>
        <w:t>rojects</w:t>
      </w:r>
      <w:r>
        <w:rPr>
          <w:sz w:val="22"/>
        </w:rPr>
        <w:t xml:space="preserve"> </w:t>
      </w:r>
      <w:r w:rsidR="00DB2C2B">
        <w:rPr>
          <w:sz w:val="22"/>
        </w:rPr>
        <w:t xml:space="preserve">in this </w:t>
      </w:r>
      <w:r w:rsidR="005B5F8B">
        <w:rPr>
          <w:sz w:val="22"/>
        </w:rPr>
        <w:t>Final RP/</w:t>
      </w:r>
      <w:proofErr w:type="spellStart"/>
      <w:r w:rsidR="005B5F8B">
        <w:rPr>
          <w:sz w:val="22"/>
        </w:rPr>
        <w:t>EAAd</w:t>
      </w:r>
      <w:proofErr w:type="spellEnd"/>
      <w:r w:rsidR="00B70408">
        <w:rPr>
          <w:sz w:val="22"/>
        </w:rPr>
        <w:t xml:space="preserve"> </w:t>
      </w:r>
      <w:r w:rsidR="00BD0CC7" w:rsidRPr="007519EE">
        <w:rPr>
          <w:sz w:val="22"/>
        </w:rPr>
        <w:t>were evaluated using the same criteria as outlined in the 2011 RP</w:t>
      </w:r>
      <w:r w:rsidR="00B70408">
        <w:rPr>
          <w:sz w:val="22"/>
        </w:rPr>
        <w:t xml:space="preserve">/EA, including </w:t>
      </w:r>
      <w:r w:rsidR="00BD0CC7" w:rsidRPr="007519EE">
        <w:rPr>
          <w:sz w:val="22"/>
        </w:rPr>
        <w:t>the six factors identified in the OPA regulations</w:t>
      </w:r>
      <w:r w:rsidR="00382DD6">
        <w:rPr>
          <w:sz w:val="22"/>
        </w:rPr>
        <w:t xml:space="preserve"> (15 C.F.R. </w:t>
      </w:r>
      <w:r w:rsidR="00340999" w:rsidRPr="00DA6C32">
        <w:rPr>
          <w:sz w:val="22"/>
        </w:rPr>
        <w:t>§</w:t>
      </w:r>
      <w:r w:rsidR="00340999">
        <w:rPr>
          <w:sz w:val="22"/>
        </w:rPr>
        <w:t xml:space="preserve"> 990.54(a))</w:t>
      </w:r>
      <w:r w:rsidR="00BD0CC7" w:rsidRPr="007519EE">
        <w:rPr>
          <w:sz w:val="22"/>
        </w:rPr>
        <w:t>:</w:t>
      </w:r>
    </w:p>
    <w:p w14:paraId="5BF7D389" w14:textId="0D0ACEA1" w:rsidR="00BD0CC7" w:rsidRPr="007519EE" w:rsidRDefault="00BD0CC7" w:rsidP="00A73A2C">
      <w:pPr>
        <w:pStyle w:val="ListParagraph"/>
        <w:numPr>
          <w:ilvl w:val="0"/>
          <w:numId w:val="6"/>
        </w:numPr>
        <w:rPr>
          <w:sz w:val="22"/>
        </w:rPr>
      </w:pPr>
      <w:r w:rsidRPr="007519EE">
        <w:rPr>
          <w:sz w:val="22"/>
        </w:rPr>
        <w:t>Cost to carry out the alternative;</w:t>
      </w:r>
    </w:p>
    <w:p w14:paraId="72A5AE9B" w14:textId="2D88232A" w:rsidR="00BD0CC7" w:rsidRPr="007519EE" w:rsidRDefault="00BD0CC7" w:rsidP="00A73A2C">
      <w:pPr>
        <w:pStyle w:val="ListParagraph"/>
        <w:numPr>
          <w:ilvl w:val="0"/>
          <w:numId w:val="6"/>
        </w:numPr>
        <w:rPr>
          <w:sz w:val="22"/>
        </w:rPr>
      </w:pPr>
      <w:r w:rsidRPr="007519EE">
        <w:rPr>
          <w:sz w:val="22"/>
        </w:rPr>
        <w:t xml:space="preserve">Extent to which each alternative </w:t>
      </w:r>
      <w:r w:rsidR="00831487">
        <w:rPr>
          <w:sz w:val="22"/>
        </w:rPr>
        <w:t xml:space="preserve">is expected to meet the </w:t>
      </w:r>
      <w:r w:rsidR="00D532EC">
        <w:rPr>
          <w:sz w:val="22"/>
        </w:rPr>
        <w:t>trustees’</w:t>
      </w:r>
      <w:r w:rsidRPr="007519EE">
        <w:rPr>
          <w:sz w:val="22"/>
        </w:rPr>
        <w:t xml:space="preserve"> goals and objectives in returning the injured natural resources and services to baseline and/or compensating for interim losses;</w:t>
      </w:r>
    </w:p>
    <w:p w14:paraId="16663858" w14:textId="73C992F0" w:rsidR="00BD0CC7" w:rsidRPr="007519EE" w:rsidRDefault="00BD0CC7" w:rsidP="00A73A2C">
      <w:pPr>
        <w:pStyle w:val="ListParagraph"/>
        <w:numPr>
          <w:ilvl w:val="0"/>
          <w:numId w:val="6"/>
        </w:numPr>
        <w:rPr>
          <w:sz w:val="22"/>
        </w:rPr>
      </w:pPr>
      <w:r w:rsidRPr="007519EE">
        <w:rPr>
          <w:sz w:val="22"/>
        </w:rPr>
        <w:t>Likelihood of success of each alternative;</w:t>
      </w:r>
    </w:p>
    <w:p w14:paraId="171706B6" w14:textId="6667EAF8" w:rsidR="00BD0CC7" w:rsidRPr="007519EE" w:rsidRDefault="00BD0CC7" w:rsidP="00A73A2C">
      <w:pPr>
        <w:pStyle w:val="ListParagraph"/>
        <w:numPr>
          <w:ilvl w:val="0"/>
          <w:numId w:val="6"/>
        </w:numPr>
        <w:rPr>
          <w:sz w:val="22"/>
        </w:rPr>
      </w:pPr>
      <w:r w:rsidRPr="007519EE">
        <w:rPr>
          <w:sz w:val="22"/>
        </w:rPr>
        <w:t>Extent to which each alternative will prevent future injury as a result of the incident, and avoid collateral injury as a result of implementing the alternative;</w:t>
      </w:r>
    </w:p>
    <w:p w14:paraId="0A55F84D" w14:textId="1D95786B" w:rsidR="00BD0CC7" w:rsidRPr="007519EE" w:rsidRDefault="00BD0CC7" w:rsidP="00A73A2C">
      <w:pPr>
        <w:pStyle w:val="ListParagraph"/>
        <w:numPr>
          <w:ilvl w:val="0"/>
          <w:numId w:val="6"/>
        </w:numPr>
        <w:rPr>
          <w:sz w:val="22"/>
        </w:rPr>
      </w:pPr>
      <w:r w:rsidRPr="007519EE">
        <w:rPr>
          <w:sz w:val="22"/>
        </w:rPr>
        <w:t>Extent to which each alternative benefits more than one natural resource and/or service; and</w:t>
      </w:r>
    </w:p>
    <w:p w14:paraId="20943B0B" w14:textId="208520ED" w:rsidR="00BD0CC7" w:rsidRPr="007519EE" w:rsidRDefault="00BD0CC7" w:rsidP="00A73A2C">
      <w:pPr>
        <w:pStyle w:val="ListParagraph"/>
        <w:numPr>
          <w:ilvl w:val="0"/>
          <w:numId w:val="6"/>
        </w:numPr>
        <w:rPr>
          <w:sz w:val="22"/>
        </w:rPr>
      </w:pPr>
      <w:r w:rsidRPr="007519EE">
        <w:rPr>
          <w:sz w:val="22"/>
        </w:rPr>
        <w:t>Effect of each alternative on public health and safety.</w:t>
      </w:r>
    </w:p>
    <w:p w14:paraId="7EE1B6B9" w14:textId="00BFE638" w:rsidR="00BD0CC7" w:rsidRPr="007519EE" w:rsidRDefault="00BD0CC7" w:rsidP="00BD0CC7">
      <w:pPr>
        <w:rPr>
          <w:sz w:val="22"/>
        </w:rPr>
      </w:pPr>
      <w:r w:rsidRPr="007519EE">
        <w:rPr>
          <w:sz w:val="22"/>
        </w:rPr>
        <w:t>Additional factors considered</w:t>
      </w:r>
      <w:r w:rsidR="00D532EC">
        <w:rPr>
          <w:sz w:val="22"/>
        </w:rPr>
        <w:t xml:space="preserve"> by the Trustee</w:t>
      </w:r>
      <w:r w:rsidRPr="007519EE">
        <w:rPr>
          <w:sz w:val="22"/>
        </w:rPr>
        <w:t xml:space="preserve"> include:</w:t>
      </w:r>
    </w:p>
    <w:p w14:paraId="33C8DD3E" w14:textId="2BD01772" w:rsidR="00BD0CC7" w:rsidRPr="007519EE" w:rsidRDefault="00FC5480" w:rsidP="00A73A2C">
      <w:pPr>
        <w:pStyle w:val="ListParagraph"/>
        <w:numPr>
          <w:ilvl w:val="0"/>
          <w:numId w:val="7"/>
        </w:numPr>
        <w:rPr>
          <w:sz w:val="22"/>
        </w:rPr>
      </w:pPr>
      <w:r w:rsidRPr="007519EE">
        <w:rPr>
          <w:sz w:val="22"/>
        </w:rPr>
        <w:t>Pr</w:t>
      </w:r>
      <w:r w:rsidR="00BD0CC7" w:rsidRPr="007519EE">
        <w:rPr>
          <w:sz w:val="22"/>
        </w:rPr>
        <w:t>oximity to th</w:t>
      </w:r>
      <w:r w:rsidRPr="007519EE">
        <w:rPr>
          <w:sz w:val="22"/>
        </w:rPr>
        <w:t>e aff</w:t>
      </w:r>
      <w:r w:rsidR="00BD0CC7" w:rsidRPr="007519EE">
        <w:rPr>
          <w:sz w:val="22"/>
        </w:rPr>
        <w:t>ected site in lo</w:t>
      </w:r>
      <w:r w:rsidRPr="007519EE">
        <w:rPr>
          <w:sz w:val="22"/>
        </w:rPr>
        <w:t>c</w:t>
      </w:r>
      <w:r w:rsidR="00BD0CC7" w:rsidRPr="007519EE">
        <w:rPr>
          <w:sz w:val="22"/>
        </w:rPr>
        <w:t>ations where comparable biodiversity and ecological services can be secured or restored;</w:t>
      </w:r>
    </w:p>
    <w:p w14:paraId="2F4A81AF" w14:textId="24A92BB7" w:rsidR="00BD0CC7" w:rsidRPr="007519EE" w:rsidRDefault="00BD0CC7" w:rsidP="00A73A2C">
      <w:pPr>
        <w:pStyle w:val="ListParagraph"/>
        <w:numPr>
          <w:ilvl w:val="0"/>
          <w:numId w:val="7"/>
        </w:numPr>
        <w:rPr>
          <w:sz w:val="22"/>
        </w:rPr>
      </w:pPr>
      <w:r w:rsidRPr="007519EE">
        <w:rPr>
          <w:sz w:val="22"/>
        </w:rPr>
        <w:t>Ecological benefits that can be measured for recovery of natural resources toward the pre-incident baseline;</w:t>
      </w:r>
    </w:p>
    <w:p w14:paraId="08FEC10F" w14:textId="54030DE3" w:rsidR="00BD0CC7" w:rsidRPr="007519EE" w:rsidRDefault="00BD0CC7" w:rsidP="00A73A2C">
      <w:pPr>
        <w:pStyle w:val="ListParagraph"/>
        <w:numPr>
          <w:ilvl w:val="0"/>
          <w:numId w:val="7"/>
        </w:numPr>
        <w:rPr>
          <w:sz w:val="22"/>
        </w:rPr>
      </w:pPr>
      <w:r w:rsidRPr="007519EE">
        <w:rPr>
          <w:sz w:val="22"/>
        </w:rPr>
        <w:t>Long-term management and maintenance of the res</w:t>
      </w:r>
      <w:r w:rsidR="00FC5480" w:rsidRPr="007519EE">
        <w:rPr>
          <w:sz w:val="22"/>
        </w:rPr>
        <w:t>tor</w:t>
      </w:r>
      <w:r w:rsidRPr="007519EE">
        <w:rPr>
          <w:sz w:val="22"/>
        </w:rPr>
        <w:t>ation site, including monitoring;</w:t>
      </w:r>
    </w:p>
    <w:p w14:paraId="500B9AE2" w14:textId="3C6FC7CE" w:rsidR="00BD0CC7" w:rsidRPr="007519EE" w:rsidRDefault="00BD0CC7" w:rsidP="00A73A2C">
      <w:pPr>
        <w:pStyle w:val="ListParagraph"/>
        <w:numPr>
          <w:ilvl w:val="0"/>
          <w:numId w:val="7"/>
        </w:numPr>
        <w:rPr>
          <w:sz w:val="22"/>
        </w:rPr>
      </w:pPr>
      <w:r w:rsidRPr="007519EE">
        <w:rPr>
          <w:sz w:val="22"/>
        </w:rPr>
        <w:t>Leveraging funds through partnerships;</w:t>
      </w:r>
    </w:p>
    <w:p w14:paraId="27510D58" w14:textId="67859DE0" w:rsidR="00BD0CC7" w:rsidRPr="007519EE" w:rsidRDefault="00BD0CC7" w:rsidP="00A73A2C">
      <w:pPr>
        <w:pStyle w:val="ListParagraph"/>
        <w:numPr>
          <w:ilvl w:val="0"/>
          <w:numId w:val="7"/>
        </w:numPr>
        <w:rPr>
          <w:sz w:val="22"/>
        </w:rPr>
      </w:pPr>
      <w:r w:rsidRPr="007519EE">
        <w:rPr>
          <w:sz w:val="22"/>
        </w:rPr>
        <w:t>Regional landscape planning and local needs; and</w:t>
      </w:r>
    </w:p>
    <w:p w14:paraId="0C067E1C" w14:textId="382C4C98" w:rsidR="00BD0CC7" w:rsidRDefault="00BD0CC7" w:rsidP="00A73A2C">
      <w:pPr>
        <w:pStyle w:val="ListParagraph"/>
        <w:numPr>
          <w:ilvl w:val="0"/>
          <w:numId w:val="7"/>
        </w:numPr>
        <w:rPr>
          <w:sz w:val="22"/>
        </w:rPr>
      </w:pPr>
      <w:r w:rsidRPr="007519EE">
        <w:rPr>
          <w:sz w:val="22"/>
        </w:rPr>
        <w:t>An implementation timeframe</w:t>
      </w:r>
      <w:r w:rsidR="00FC5480" w:rsidRPr="007519EE">
        <w:rPr>
          <w:sz w:val="22"/>
        </w:rPr>
        <w:t>.</w:t>
      </w:r>
    </w:p>
    <w:p w14:paraId="16833FD6" w14:textId="3CAF96F6" w:rsidR="00036C21" w:rsidRDefault="00F935D4" w:rsidP="00036C21">
      <w:pPr>
        <w:rPr>
          <w:rStyle w:val="CommentReference"/>
          <w:sz w:val="22"/>
          <w:szCs w:val="22"/>
        </w:rPr>
      </w:pPr>
      <w:r w:rsidRPr="000120BA">
        <w:rPr>
          <w:rStyle w:val="CommentReference"/>
          <w:sz w:val="22"/>
          <w:szCs w:val="22"/>
        </w:rPr>
        <w:t>Project</w:t>
      </w:r>
      <w:r w:rsidR="000120BA" w:rsidRPr="000120BA">
        <w:rPr>
          <w:rStyle w:val="CommentReference"/>
          <w:sz w:val="22"/>
          <w:szCs w:val="22"/>
        </w:rPr>
        <w:t xml:space="preserve"> 1:</w:t>
      </w:r>
      <w:r w:rsidRPr="000120BA">
        <w:rPr>
          <w:rStyle w:val="CommentReference"/>
          <w:sz w:val="22"/>
          <w:szCs w:val="22"/>
        </w:rPr>
        <w:t xml:space="preserve"> </w:t>
      </w:r>
      <w:r w:rsidR="00036C21" w:rsidRPr="000120BA">
        <w:rPr>
          <w:rStyle w:val="CommentReference"/>
          <w:sz w:val="22"/>
          <w:szCs w:val="22"/>
        </w:rPr>
        <w:t xml:space="preserve">Kohen </w:t>
      </w:r>
      <w:r w:rsidR="00F51BFC">
        <w:rPr>
          <w:rStyle w:val="CommentReference"/>
          <w:sz w:val="22"/>
          <w:szCs w:val="22"/>
        </w:rPr>
        <w:t>Unit</w:t>
      </w:r>
      <w:r w:rsidRPr="000120BA">
        <w:rPr>
          <w:rStyle w:val="CommentReference"/>
          <w:sz w:val="22"/>
          <w:szCs w:val="22"/>
        </w:rPr>
        <w:t xml:space="preserve"> </w:t>
      </w:r>
      <w:r w:rsidR="00036C21" w:rsidRPr="000120BA">
        <w:rPr>
          <w:rStyle w:val="CommentReference"/>
          <w:sz w:val="22"/>
          <w:szCs w:val="22"/>
        </w:rPr>
        <w:t xml:space="preserve">in this </w:t>
      </w:r>
      <w:r w:rsidR="005B5F8B">
        <w:rPr>
          <w:sz w:val="22"/>
        </w:rPr>
        <w:t>Final RP/</w:t>
      </w:r>
      <w:proofErr w:type="spellStart"/>
      <w:r w:rsidR="005B5F8B">
        <w:rPr>
          <w:sz w:val="22"/>
        </w:rPr>
        <w:t>EAAd</w:t>
      </w:r>
      <w:proofErr w:type="spellEnd"/>
      <w:r w:rsidR="00831487" w:rsidRPr="007519EE">
        <w:rPr>
          <w:rFonts w:eastAsia="Times New Roman"/>
          <w:sz w:val="22"/>
          <w:lang w:bidi="en-US"/>
        </w:rPr>
        <w:t xml:space="preserve"> </w:t>
      </w:r>
      <w:r w:rsidR="00036C21" w:rsidRPr="000120BA">
        <w:rPr>
          <w:rStyle w:val="CommentReference"/>
          <w:sz w:val="22"/>
          <w:szCs w:val="22"/>
        </w:rPr>
        <w:t>fall</w:t>
      </w:r>
      <w:r w:rsidR="00F51BFC">
        <w:rPr>
          <w:rStyle w:val="CommentReference"/>
          <w:sz w:val="22"/>
          <w:szCs w:val="22"/>
        </w:rPr>
        <w:t>s</w:t>
      </w:r>
      <w:r w:rsidR="00036C21" w:rsidRPr="000120BA">
        <w:rPr>
          <w:rStyle w:val="CommentReference"/>
          <w:sz w:val="22"/>
          <w:szCs w:val="22"/>
        </w:rPr>
        <w:t xml:space="preserve"> within the general description</w:t>
      </w:r>
      <w:r w:rsidR="00340999">
        <w:rPr>
          <w:rStyle w:val="CommentReference"/>
          <w:sz w:val="22"/>
          <w:szCs w:val="22"/>
        </w:rPr>
        <w:t xml:space="preserve"> and evaluation</w:t>
      </w:r>
      <w:r w:rsidR="00036C21" w:rsidRPr="000120BA">
        <w:rPr>
          <w:rStyle w:val="CommentReference"/>
          <w:sz w:val="22"/>
          <w:szCs w:val="22"/>
        </w:rPr>
        <w:t xml:space="preserve"> of Alter</w:t>
      </w:r>
      <w:r w:rsidR="004A3114">
        <w:rPr>
          <w:rStyle w:val="CommentReference"/>
          <w:sz w:val="22"/>
          <w:szCs w:val="22"/>
        </w:rPr>
        <w:t xml:space="preserve">native D of </w:t>
      </w:r>
      <w:r w:rsidR="00155101">
        <w:rPr>
          <w:rStyle w:val="CommentReference"/>
          <w:sz w:val="22"/>
          <w:szCs w:val="22"/>
        </w:rPr>
        <w:t xml:space="preserve">the 2011 </w:t>
      </w:r>
      <w:proofErr w:type="spellStart"/>
      <w:r w:rsidR="00340999">
        <w:rPr>
          <w:rStyle w:val="CommentReference"/>
          <w:sz w:val="22"/>
          <w:szCs w:val="22"/>
        </w:rPr>
        <w:t>Texmo</w:t>
      </w:r>
      <w:proofErr w:type="spellEnd"/>
      <w:r w:rsidR="00155101">
        <w:rPr>
          <w:rStyle w:val="CommentReference"/>
          <w:sz w:val="22"/>
          <w:szCs w:val="22"/>
        </w:rPr>
        <w:t xml:space="preserve"> RP</w:t>
      </w:r>
      <w:r w:rsidR="00340999">
        <w:rPr>
          <w:rStyle w:val="CommentReference"/>
          <w:sz w:val="22"/>
          <w:szCs w:val="22"/>
        </w:rPr>
        <w:t>/EA</w:t>
      </w:r>
      <w:r w:rsidR="00155101">
        <w:rPr>
          <w:rStyle w:val="CommentReference"/>
          <w:sz w:val="22"/>
          <w:szCs w:val="22"/>
        </w:rPr>
        <w:t>, and Project 2</w:t>
      </w:r>
      <w:r w:rsidR="004A3114">
        <w:rPr>
          <w:rStyle w:val="CommentReference"/>
          <w:sz w:val="22"/>
          <w:szCs w:val="22"/>
        </w:rPr>
        <w:t xml:space="preserve">: </w:t>
      </w:r>
      <w:proofErr w:type="spellStart"/>
      <w:r w:rsidR="004A3114">
        <w:rPr>
          <w:rStyle w:val="CommentReference"/>
          <w:sz w:val="22"/>
          <w:szCs w:val="22"/>
        </w:rPr>
        <w:t>Topock</w:t>
      </w:r>
      <w:proofErr w:type="spellEnd"/>
      <w:r w:rsidR="004A3114">
        <w:rPr>
          <w:rStyle w:val="CommentReference"/>
          <w:sz w:val="22"/>
          <w:szCs w:val="22"/>
        </w:rPr>
        <w:t xml:space="preserve"> Marsh falls within the general description </w:t>
      </w:r>
      <w:r w:rsidR="00340999">
        <w:rPr>
          <w:rStyle w:val="CommentReference"/>
          <w:sz w:val="22"/>
          <w:szCs w:val="22"/>
        </w:rPr>
        <w:t xml:space="preserve">and evaluation </w:t>
      </w:r>
      <w:r w:rsidR="004A3114">
        <w:rPr>
          <w:rStyle w:val="CommentReference"/>
          <w:sz w:val="22"/>
          <w:szCs w:val="22"/>
        </w:rPr>
        <w:t>of Alternative E</w:t>
      </w:r>
      <w:r w:rsidR="00340999">
        <w:rPr>
          <w:rStyle w:val="CommentReference"/>
          <w:sz w:val="22"/>
          <w:szCs w:val="22"/>
        </w:rPr>
        <w:t xml:space="preserve"> of the 2011 </w:t>
      </w:r>
      <w:proofErr w:type="spellStart"/>
      <w:r w:rsidR="00340999">
        <w:rPr>
          <w:rStyle w:val="CommentReference"/>
          <w:sz w:val="22"/>
          <w:szCs w:val="22"/>
        </w:rPr>
        <w:t>Texmo</w:t>
      </w:r>
      <w:proofErr w:type="spellEnd"/>
      <w:r w:rsidR="00340999">
        <w:rPr>
          <w:rStyle w:val="CommentReference"/>
          <w:sz w:val="22"/>
          <w:szCs w:val="22"/>
        </w:rPr>
        <w:t xml:space="preserve"> RP/EA</w:t>
      </w:r>
      <w:r w:rsidR="004A3114">
        <w:rPr>
          <w:rStyle w:val="CommentReference"/>
          <w:sz w:val="22"/>
          <w:szCs w:val="22"/>
        </w:rPr>
        <w:t>. Therefore, n</w:t>
      </w:r>
      <w:r w:rsidR="00036C21" w:rsidRPr="000120BA">
        <w:rPr>
          <w:rStyle w:val="CommentReference"/>
          <w:sz w:val="22"/>
          <w:szCs w:val="22"/>
        </w:rPr>
        <w:t xml:space="preserve">o additional analysis of </w:t>
      </w:r>
      <w:r w:rsidRPr="000120BA">
        <w:rPr>
          <w:rStyle w:val="CommentReference"/>
          <w:sz w:val="22"/>
          <w:szCs w:val="22"/>
        </w:rPr>
        <w:t>th</w:t>
      </w:r>
      <w:r w:rsidR="004A3114">
        <w:rPr>
          <w:rStyle w:val="CommentReference"/>
          <w:sz w:val="22"/>
          <w:szCs w:val="22"/>
        </w:rPr>
        <w:t>ose</w:t>
      </w:r>
      <w:r w:rsidRPr="000120BA">
        <w:rPr>
          <w:rStyle w:val="CommentReference"/>
          <w:sz w:val="22"/>
          <w:szCs w:val="22"/>
        </w:rPr>
        <w:t xml:space="preserve"> </w:t>
      </w:r>
      <w:r w:rsidR="00A1175D">
        <w:rPr>
          <w:rStyle w:val="CommentReference"/>
          <w:sz w:val="22"/>
          <w:szCs w:val="22"/>
        </w:rPr>
        <w:t>selected</w:t>
      </w:r>
      <w:r w:rsidRPr="000120BA">
        <w:rPr>
          <w:rStyle w:val="CommentReference"/>
          <w:sz w:val="22"/>
          <w:szCs w:val="22"/>
        </w:rPr>
        <w:t xml:space="preserve"> project</w:t>
      </w:r>
      <w:r w:rsidR="004A3114">
        <w:rPr>
          <w:rStyle w:val="CommentReference"/>
          <w:sz w:val="22"/>
          <w:szCs w:val="22"/>
        </w:rPr>
        <w:t>s</w:t>
      </w:r>
      <w:r w:rsidR="00036C21" w:rsidRPr="000120BA">
        <w:rPr>
          <w:rStyle w:val="CommentReference"/>
          <w:sz w:val="22"/>
          <w:szCs w:val="22"/>
        </w:rPr>
        <w:t xml:space="preserve"> against the restoration evaluation criteria </w:t>
      </w:r>
      <w:r w:rsidR="00D73E35" w:rsidRPr="000120BA">
        <w:rPr>
          <w:rStyle w:val="CommentReference"/>
          <w:sz w:val="22"/>
          <w:szCs w:val="22"/>
        </w:rPr>
        <w:t>is required</w:t>
      </w:r>
      <w:r w:rsidR="00036C21" w:rsidRPr="000120BA">
        <w:rPr>
          <w:rStyle w:val="CommentReference"/>
          <w:sz w:val="22"/>
          <w:szCs w:val="22"/>
        </w:rPr>
        <w:t xml:space="preserve">. The 2011 </w:t>
      </w:r>
      <w:r w:rsidR="00D73E35" w:rsidRPr="000120BA">
        <w:rPr>
          <w:rStyle w:val="CommentReference"/>
          <w:sz w:val="22"/>
          <w:szCs w:val="22"/>
        </w:rPr>
        <w:t>RP</w:t>
      </w:r>
      <w:r w:rsidR="00F51BFC">
        <w:rPr>
          <w:rStyle w:val="CommentReference"/>
          <w:sz w:val="22"/>
          <w:szCs w:val="22"/>
        </w:rPr>
        <w:t>/EA</w:t>
      </w:r>
      <w:r w:rsidR="00D73E35" w:rsidRPr="000120BA">
        <w:rPr>
          <w:rStyle w:val="CommentReference"/>
          <w:sz w:val="22"/>
          <w:szCs w:val="22"/>
        </w:rPr>
        <w:t xml:space="preserve"> already determined that the </w:t>
      </w:r>
      <w:r w:rsidR="00A1175D">
        <w:rPr>
          <w:rStyle w:val="CommentReference"/>
          <w:sz w:val="22"/>
          <w:szCs w:val="22"/>
        </w:rPr>
        <w:t>Selected</w:t>
      </w:r>
      <w:r w:rsidR="00D73E35" w:rsidRPr="000120BA">
        <w:rPr>
          <w:rStyle w:val="CommentReference"/>
          <w:sz w:val="22"/>
          <w:szCs w:val="22"/>
        </w:rPr>
        <w:t xml:space="preserve"> A</w:t>
      </w:r>
      <w:r w:rsidR="00036C21" w:rsidRPr="000120BA">
        <w:rPr>
          <w:rStyle w:val="CommentReference"/>
          <w:sz w:val="22"/>
          <w:szCs w:val="22"/>
        </w:rPr>
        <w:t>lternative provides restoration activities that will meet the criteria detailed in 15 C</w:t>
      </w:r>
      <w:r w:rsidR="00340999">
        <w:rPr>
          <w:rStyle w:val="CommentReference"/>
          <w:sz w:val="22"/>
          <w:szCs w:val="22"/>
        </w:rPr>
        <w:t>.</w:t>
      </w:r>
      <w:r w:rsidR="00036C21" w:rsidRPr="000120BA">
        <w:rPr>
          <w:rStyle w:val="CommentReference"/>
          <w:sz w:val="22"/>
          <w:szCs w:val="22"/>
        </w:rPr>
        <w:t>F</w:t>
      </w:r>
      <w:r w:rsidR="00340999">
        <w:rPr>
          <w:rStyle w:val="CommentReference"/>
          <w:sz w:val="22"/>
          <w:szCs w:val="22"/>
        </w:rPr>
        <w:t>.</w:t>
      </w:r>
      <w:r w:rsidR="00036C21" w:rsidRPr="000120BA">
        <w:rPr>
          <w:rStyle w:val="CommentReference"/>
          <w:sz w:val="22"/>
          <w:szCs w:val="22"/>
        </w:rPr>
        <w:t>R</w:t>
      </w:r>
      <w:r w:rsidR="00340999">
        <w:rPr>
          <w:rStyle w:val="CommentReference"/>
          <w:sz w:val="22"/>
          <w:szCs w:val="22"/>
        </w:rPr>
        <w:t>.</w:t>
      </w:r>
      <w:r w:rsidR="00036C21" w:rsidRPr="000120BA">
        <w:rPr>
          <w:rStyle w:val="CommentReference"/>
          <w:sz w:val="22"/>
          <w:szCs w:val="22"/>
        </w:rPr>
        <w:t xml:space="preserve"> </w:t>
      </w:r>
      <w:r w:rsidR="00340999">
        <w:rPr>
          <w:rStyle w:val="CommentReference"/>
          <w:sz w:val="22"/>
          <w:szCs w:val="22"/>
        </w:rPr>
        <w:t xml:space="preserve">Part </w:t>
      </w:r>
      <w:r w:rsidR="00036C21" w:rsidRPr="000120BA">
        <w:rPr>
          <w:rStyle w:val="CommentReference"/>
          <w:sz w:val="22"/>
          <w:szCs w:val="22"/>
        </w:rPr>
        <w:t>9</w:t>
      </w:r>
      <w:r w:rsidR="00D73E35" w:rsidRPr="000120BA">
        <w:rPr>
          <w:rStyle w:val="CommentReference"/>
          <w:sz w:val="22"/>
          <w:szCs w:val="22"/>
        </w:rPr>
        <w:t xml:space="preserve">90 (see </w:t>
      </w:r>
      <w:r w:rsidR="00340999">
        <w:rPr>
          <w:rStyle w:val="CommentReference"/>
          <w:sz w:val="22"/>
          <w:szCs w:val="22"/>
        </w:rPr>
        <w:t xml:space="preserve">2011 </w:t>
      </w:r>
      <w:proofErr w:type="spellStart"/>
      <w:r w:rsidR="00340999">
        <w:rPr>
          <w:rStyle w:val="CommentReference"/>
          <w:sz w:val="22"/>
          <w:szCs w:val="22"/>
        </w:rPr>
        <w:t>Texmo</w:t>
      </w:r>
      <w:proofErr w:type="spellEnd"/>
      <w:r w:rsidR="00340999">
        <w:rPr>
          <w:rStyle w:val="CommentReference"/>
          <w:sz w:val="22"/>
          <w:szCs w:val="22"/>
        </w:rPr>
        <w:t xml:space="preserve"> RP/EA, Chapter 10</w:t>
      </w:r>
      <w:r w:rsidR="00D73E35" w:rsidRPr="000120BA">
        <w:rPr>
          <w:rStyle w:val="CommentReference"/>
          <w:sz w:val="22"/>
          <w:szCs w:val="22"/>
        </w:rPr>
        <w:t>).</w:t>
      </w:r>
    </w:p>
    <w:p w14:paraId="7994FF49" w14:textId="08A2F6DD" w:rsidR="00FC5480" w:rsidRPr="007519EE" w:rsidRDefault="001F25C5" w:rsidP="001F25C5">
      <w:pPr>
        <w:pStyle w:val="Heading2"/>
        <w:rPr>
          <w:sz w:val="22"/>
        </w:rPr>
      </w:pPr>
      <w:bookmarkStart w:id="71" w:name="_Toc82507156"/>
      <w:r w:rsidRPr="007519EE">
        <w:rPr>
          <w:sz w:val="22"/>
        </w:rPr>
        <w:t xml:space="preserve">2.2 </w:t>
      </w:r>
      <w:r w:rsidR="007E3F94">
        <w:rPr>
          <w:sz w:val="22"/>
        </w:rPr>
        <w:t>Compliance with Laws, Regulations, and P</w:t>
      </w:r>
      <w:r w:rsidR="00FC5480" w:rsidRPr="007519EE">
        <w:rPr>
          <w:sz w:val="22"/>
        </w:rPr>
        <w:t>olicies</w:t>
      </w:r>
      <w:bookmarkEnd w:id="71"/>
    </w:p>
    <w:p w14:paraId="78531AB1" w14:textId="260003B4" w:rsidR="00E31CF0" w:rsidRPr="007519EE" w:rsidRDefault="00FC5480" w:rsidP="00A4028A">
      <w:pPr>
        <w:widowControl w:val="0"/>
        <w:autoSpaceDE w:val="0"/>
        <w:autoSpaceDN w:val="0"/>
        <w:spacing w:after="0"/>
        <w:rPr>
          <w:sz w:val="22"/>
          <w:lang w:bidi="en-US"/>
        </w:rPr>
      </w:pPr>
      <w:r w:rsidRPr="007519EE">
        <w:rPr>
          <w:sz w:val="22"/>
          <w:lang w:bidi="en-US"/>
        </w:rPr>
        <w:t xml:space="preserve">Development of this </w:t>
      </w:r>
      <w:r w:rsidR="005B5F8B">
        <w:rPr>
          <w:sz w:val="22"/>
        </w:rPr>
        <w:t>Final RP/</w:t>
      </w:r>
      <w:proofErr w:type="spellStart"/>
      <w:r w:rsidR="005B5F8B">
        <w:rPr>
          <w:sz w:val="22"/>
        </w:rPr>
        <w:t>EAAd</w:t>
      </w:r>
      <w:proofErr w:type="spellEnd"/>
      <w:r w:rsidRPr="007519EE">
        <w:rPr>
          <w:sz w:val="22"/>
          <w:lang w:bidi="en-US"/>
        </w:rPr>
        <w:t xml:space="preserve"> requires consideration of a variety of legal a</w:t>
      </w:r>
      <w:r w:rsidR="00DB2C2B">
        <w:rPr>
          <w:sz w:val="22"/>
          <w:lang w:bidi="en-US"/>
        </w:rPr>
        <w:t>uthorities and their potential</w:t>
      </w:r>
      <w:r w:rsidRPr="007519EE">
        <w:rPr>
          <w:sz w:val="22"/>
          <w:lang w:bidi="en-US"/>
        </w:rPr>
        <w:t xml:space="preserve"> applicability to the </w:t>
      </w:r>
      <w:r w:rsidR="00491426">
        <w:rPr>
          <w:sz w:val="22"/>
          <w:lang w:bidi="en-US"/>
        </w:rPr>
        <w:t>Selected</w:t>
      </w:r>
      <w:r w:rsidRPr="007519EE">
        <w:rPr>
          <w:sz w:val="22"/>
          <w:lang w:bidi="en-US"/>
        </w:rPr>
        <w:t xml:space="preserve"> Alternative</w:t>
      </w:r>
      <w:r w:rsidR="00340999">
        <w:rPr>
          <w:sz w:val="22"/>
          <w:lang w:bidi="en-US"/>
        </w:rPr>
        <w:t>s</w:t>
      </w:r>
      <w:r w:rsidRPr="007519EE">
        <w:rPr>
          <w:sz w:val="22"/>
          <w:lang w:bidi="en-US"/>
        </w:rPr>
        <w:t>. As part of the restoration planning</w:t>
      </w:r>
      <w:r w:rsidRPr="007519EE">
        <w:rPr>
          <w:spacing w:val="-15"/>
          <w:sz w:val="22"/>
          <w:lang w:bidi="en-US"/>
        </w:rPr>
        <w:t xml:space="preserve"> </w:t>
      </w:r>
      <w:r w:rsidRPr="007519EE">
        <w:rPr>
          <w:sz w:val="22"/>
          <w:lang w:bidi="en-US"/>
        </w:rPr>
        <w:t>process</w:t>
      </w:r>
      <w:r w:rsidR="00F935D4">
        <w:rPr>
          <w:sz w:val="22"/>
          <w:lang w:bidi="en-US"/>
        </w:rPr>
        <w:t>,</w:t>
      </w:r>
      <w:r w:rsidRPr="007519EE">
        <w:rPr>
          <w:sz w:val="22"/>
          <w:lang w:bidi="en-US"/>
        </w:rPr>
        <w:t xml:space="preserve"> the Trustee initiated steps to ensure compliance with applicable laws, regulations, and policies. Implementation of the </w:t>
      </w:r>
      <w:r w:rsidR="00491426">
        <w:rPr>
          <w:sz w:val="22"/>
          <w:lang w:bidi="en-US"/>
        </w:rPr>
        <w:t>Selected</w:t>
      </w:r>
      <w:r w:rsidRPr="007519EE">
        <w:rPr>
          <w:sz w:val="22"/>
          <w:lang w:bidi="en-US"/>
        </w:rPr>
        <w:t xml:space="preserve"> Alternative</w:t>
      </w:r>
      <w:r w:rsidR="00340999">
        <w:rPr>
          <w:sz w:val="22"/>
          <w:lang w:bidi="en-US"/>
        </w:rPr>
        <w:t>s</w:t>
      </w:r>
      <w:r w:rsidRPr="007519EE">
        <w:rPr>
          <w:sz w:val="22"/>
          <w:lang w:bidi="en-US"/>
        </w:rPr>
        <w:t xml:space="preserve"> remains subject to complying with all applicable laws and regulations, which for this </w:t>
      </w:r>
      <w:r w:rsidR="005B5F8B">
        <w:rPr>
          <w:sz w:val="22"/>
        </w:rPr>
        <w:t>Final RP/</w:t>
      </w:r>
      <w:proofErr w:type="spellStart"/>
      <w:r w:rsidR="005B5F8B">
        <w:rPr>
          <w:sz w:val="22"/>
        </w:rPr>
        <w:t>EAAd</w:t>
      </w:r>
      <w:proofErr w:type="spellEnd"/>
      <w:r w:rsidRPr="007519EE">
        <w:rPr>
          <w:sz w:val="22"/>
          <w:lang w:bidi="en-US"/>
        </w:rPr>
        <w:t xml:space="preserve"> may</w:t>
      </w:r>
      <w:r w:rsidRPr="007519EE">
        <w:rPr>
          <w:spacing w:val="-8"/>
          <w:sz w:val="22"/>
          <w:lang w:bidi="en-US"/>
        </w:rPr>
        <w:t xml:space="preserve"> </w:t>
      </w:r>
      <w:r w:rsidRPr="007519EE">
        <w:rPr>
          <w:sz w:val="22"/>
          <w:lang w:bidi="en-US"/>
        </w:rPr>
        <w:t>include:</w:t>
      </w:r>
    </w:p>
    <w:p w14:paraId="4D6ADBBD" w14:textId="5B0FEC68" w:rsidR="00E31CF0" w:rsidRPr="007519EE" w:rsidRDefault="00FC5480" w:rsidP="00A73A2C">
      <w:pPr>
        <w:pStyle w:val="ListParagraph"/>
        <w:widowControl w:val="0"/>
        <w:numPr>
          <w:ilvl w:val="0"/>
          <w:numId w:val="3"/>
        </w:numPr>
        <w:tabs>
          <w:tab w:val="left" w:pos="900"/>
          <w:tab w:val="left" w:pos="901"/>
        </w:tabs>
        <w:autoSpaceDE w:val="0"/>
        <w:autoSpaceDN w:val="0"/>
        <w:spacing w:before="0" w:after="0" w:line="293" w:lineRule="exact"/>
        <w:ind w:left="360" w:hanging="180"/>
        <w:rPr>
          <w:sz w:val="22"/>
          <w:szCs w:val="22"/>
          <w:lang w:bidi="en-US"/>
        </w:rPr>
      </w:pPr>
      <w:r w:rsidRPr="007519EE">
        <w:rPr>
          <w:sz w:val="22"/>
          <w:szCs w:val="22"/>
          <w:lang w:bidi="en-US"/>
        </w:rPr>
        <w:t>National</w:t>
      </w:r>
      <w:r w:rsidR="00651251">
        <w:rPr>
          <w:sz w:val="22"/>
          <w:szCs w:val="22"/>
          <w:lang w:bidi="en-US"/>
        </w:rPr>
        <w:t xml:space="preserve"> Environmental Policy Act</w:t>
      </w:r>
    </w:p>
    <w:p w14:paraId="49D97D6B" w14:textId="6622502E" w:rsidR="00FC5480" w:rsidRPr="007519EE" w:rsidRDefault="00FC5480" w:rsidP="00A73A2C">
      <w:pPr>
        <w:pStyle w:val="ListParagraph"/>
        <w:widowControl w:val="0"/>
        <w:numPr>
          <w:ilvl w:val="0"/>
          <w:numId w:val="3"/>
        </w:numPr>
        <w:tabs>
          <w:tab w:val="left" w:pos="900"/>
          <w:tab w:val="left" w:pos="901"/>
        </w:tabs>
        <w:autoSpaceDE w:val="0"/>
        <w:autoSpaceDN w:val="0"/>
        <w:spacing w:before="0" w:after="0" w:line="293" w:lineRule="exact"/>
        <w:ind w:left="360" w:hanging="180"/>
        <w:rPr>
          <w:sz w:val="22"/>
          <w:szCs w:val="22"/>
          <w:lang w:bidi="en-US"/>
        </w:rPr>
      </w:pPr>
      <w:r w:rsidRPr="007519EE">
        <w:rPr>
          <w:sz w:val="22"/>
          <w:szCs w:val="22"/>
          <w:lang w:bidi="en-US"/>
        </w:rPr>
        <w:t>Clean Water</w:t>
      </w:r>
      <w:r w:rsidRPr="007519EE">
        <w:rPr>
          <w:spacing w:val="-3"/>
          <w:sz w:val="22"/>
          <w:szCs w:val="22"/>
          <w:lang w:bidi="en-US"/>
        </w:rPr>
        <w:t xml:space="preserve"> </w:t>
      </w:r>
      <w:r w:rsidRPr="007519EE">
        <w:rPr>
          <w:sz w:val="22"/>
          <w:szCs w:val="22"/>
          <w:lang w:bidi="en-US"/>
        </w:rPr>
        <w:t>Act</w:t>
      </w:r>
    </w:p>
    <w:p w14:paraId="37AD4006" w14:textId="77777777" w:rsidR="00FC5480" w:rsidRPr="007519EE" w:rsidRDefault="00FC5480" w:rsidP="00A73A2C">
      <w:pPr>
        <w:widowControl w:val="0"/>
        <w:numPr>
          <w:ilvl w:val="0"/>
          <w:numId w:val="3"/>
        </w:numPr>
        <w:tabs>
          <w:tab w:val="left" w:pos="900"/>
          <w:tab w:val="left" w:pos="901"/>
        </w:tabs>
        <w:autoSpaceDE w:val="0"/>
        <w:autoSpaceDN w:val="0"/>
        <w:spacing w:before="0" w:after="0" w:line="293" w:lineRule="exact"/>
        <w:ind w:left="360" w:hanging="180"/>
        <w:rPr>
          <w:sz w:val="22"/>
          <w:szCs w:val="22"/>
          <w:lang w:bidi="en-US"/>
        </w:rPr>
      </w:pPr>
      <w:r w:rsidRPr="007519EE">
        <w:rPr>
          <w:sz w:val="22"/>
          <w:szCs w:val="22"/>
          <w:lang w:bidi="en-US"/>
        </w:rPr>
        <w:t>Endangered Species</w:t>
      </w:r>
      <w:r w:rsidRPr="007519EE">
        <w:rPr>
          <w:spacing w:val="-1"/>
          <w:sz w:val="22"/>
          <w:szCs w:val="22"/>
          <w:lang w:bidi="en-US"/>
        </w:rPr>
        <w:t xml:space="preserve"> </w:t>
      </w:r>
      <w:r w:rsidRPr="007519EE">
        <w:rPr>
          <w:sz w:val="22"/>
          <w:szCs w:val="22"/>
          <w:lang w:bidi="en-US"/>
        </w:rPr>
        <w:t>Act</w:t>
      </w:r>
    </w:p>
    <w:p w14:paraId="0C7DEAF8" w14:textId="77777777" w:rsidR="00FC5480" w:rsidRPr="007519EE" w:rsidRDefault="00FC5480" w:rsidP="00A73A2C">
      <w:pPr>
        <w:widowControl w:val="0"/>
        <w:numPr>
          <w:ilvl w:val="0"/>
          <w:numId w:val="3"/>
        </w:numPr>
        <w:tabs>
          <w:tab w:val="left" w:pos="900"/>
          <w:tab w:val="left" w:pos="901"/>
        </w:tabs>
        <w:autoSpaceDE w:val="0"/>
        <w:autoSpaceDN w:val="0"/>
        <w:spacing w:before="0" w:after="120" w:line="293" w:lineRule="exact"/>
        <w:ind w:left="374" w:hanging="187"/>
        <w:rPr>
          <w:sz w:val="22"/>
          <w:szCs w:val="22"/>
          <w:lang w:bidi="en-US"/>
        </w:rPr>
      </w:pPr>
      <w:r w:rsidRPr="007519EE">
        <w:rPr>
          <w:sz w:val="22"/>
          <w:szCs w:val="22"/>
          <w:lang w:bidi="en-US"/>
        </w:rPr>
        <w:t>National Historic Preservation</w:t>
      </w:r>
      <w:r w:rsidRPr="007519EE">
        <w:rPr>
          <w:spacing w:val="-3"/>
          <w:sz w:val="22"/>
          <w:szCs w:val="22"/>
          <w:lang w:bidi="en-US"/>
        </w:rPr>
        <w:t xml:space="preserve"> </w:t>
      </w:r>
      <w:r w:rsidRPr="007519EE">
        <w:rPr>
          <w:sz w:val="22"/>
          <w:szCs w:val="22"/>
          <w:lang w:bidi="en-US"/>
        </w:rPr>
        <w:t>Act</w:t>
      </w:r>
    </w:p>
    <w:p w14:paraId="0A26999D" w14:textId="7E9AC1A6" w:rsidR="00FC5480" w:rsidRPr="007519EE" w:rsidRDefault="00FC5480" w:rsidP="00A4028A">
      <w:pPr>
        <w:widowControl w:val="0"/>
        <w:autoSpaceDE w:val="0"/>
        <w:autoSpaceDN w:val="0"/>
        <w:spacing w:after="0"/>
        <w:rPr>
          <w:sz w:val="22"/>
          <w:lang w:bidi="en-US"/>
        </w:rPr>
      </w:pPr>
      <w:r w:rsidRPr="007519EE">
        <w:rPr>
          <w:sz w:val="22"/>
          <w:lang w:bidi="en-US"/>
        </w:rPr>
        <w:t xml:space="preserve">Work performed as part of the </w:t>
      </w:r>
      <w:r w:rsidR="00491426">
        <w:rPr>
          <w:sz w:val="22"/>
          <w:lang w:bidi="en-US"/>
        </w:rPr>
        <w:t>Selected</w:t>
      </w:r>
      <w:r w:rsidR="00340999">
        <w:rPr>
          <w:sz w:val="22"/>
          <w:lang w:bidi="en-US"/>
        </w:rPr>
        <w:t xml:space="preserve"> Alternatives</w:t>
      </w:r>
      <w:r w:rsidRPr="007519EE">
        <w:rPr>
          <w:sz w:val="22"/>
          <w:lang w:bidi="en-US"/>
        </w:rPr>
        <w:t xml:space="preserve"> would remain subject to meeting all permitting and other environmental compliance requirements to ensure the projects </w:t>
      </w:r>
      <w:proofErr w:type="gramStart"/>
      <w:r w:rsidRPr="007519EE">
        <w:rPr>
          <w:sz w:val="22"/>
          <w:lang w:bidi="en-US"/>
        </w:rPr>
        <w:t>are implemented</w:t>
      </w:r>
      <w:proofErr w:type="gramEnd"/>
      <w:r w:rsidRPr="007519EE">
        <w:rPr>
          <w:sz w:val="22"/>
          <w:lang w:bidi="en-US"/>
        </w:rPr>
        <w:t xml:space="preserve"> in accordance with applicable laws and regulations. The U</w:t>
      </w:r>
      <w:r w:rsidR="00A153D5">
        <w:rPr>
          <w:sz w:val="22"/>
          <w:lang w:bidi="en-US"/>
        </w:rPr>
        <w:t>SFWS</w:t>
      </w:r>
      <w:r w:rsidRPr="007519EE">
        <w:rPr>
          <w:sz w:val="22"/>
          <w:lang w:bidi="en-US"/>
        </w:rPr>
        <w:t xml:space="preserve"> has determined that </w:t>
      </w:r>
      <w:r w:rsidR="00B1199E">
        <w:rPr>
          <w:sz w:val="22"/>
          <w:lang w:bidi="en-US"/>
        </w:rPr>
        <w:t xml:space="preserve">some </w:t>
      </w:r>
      <w:r w:rsidRPr="007519EE">
        <w:rPr>
          <w:sz w:val="22"/>
          <w:lang w:bidi="en-US"/>
        </w:rPr>
        <w:t xml:space="preserve">actions </w:t>
      </w:r>
      <w:r w:rsidR="00340999">
        <w:rPr>
          <w:sz w:val="22"/>
          <w:lang w:bidi="en-US"/>
        </w:rPr>
        <w:t xml:space="preserve">to </w:t>
      </w:r>
      <w:proofErr w:type="gramStart"/>
      <w:r w:rsidR="00340999">
        <w:rPr>
          <w:sz w:val="22"/>
          <w:lang w:bidi="en-US"/>
        </w:rPr>
        <w:t xml:space="preserve">be </w:t>
      </w:r>
      <w:r w:rsidRPr="007519EE">
        <w:rPr>
          <w:sz w:val="22"/>
          <w:lang w:bidi="en-US"/>
        </w:rPr>
        <w:t>performed</w:t>
      </w:r>
      <w:proofErr w:type="gramEnd"/>
      <w:r w:rsidRPr="007519EE">
        <w:rPr>
          <w:sz w:val="22"/>
          <w:lang w:bidi="en-US"/>
        </w:rPr>
        <w:t xml:space="preserve"> are covered by the analysis completed in the 2011</w:t>
      </w:r>
      <w:r w:rsidR="003E0189">
        <w:rPr>
          <w:sz w:val="22"/>
          <w:lang w:bidi="en-US"/>
        </w:rPr>
        <w:t xml:space="preserve"> </w:t>
      </w:r>
      <w:proofErr w:type="spellStart"/>
      <w:r w:rsidR="003E0189">
        <w:rPr>
          <w:sz w:val="22"/>
          <w:lang w:bidi="en-US"/>
        </w:rPr>
        <w:t>Texmo</w:t>
      </w:r>
      <w:proofErr w:type="spellEnd"/>
      <w:r w:rsidRPr="007519EE">
        <w:rPr>
          <w:sz w:val="22"/>
          <w:lang w:bidi="en-US"/>
        </w:rPr>
        <w:t xml:space="preserve"> RP and/or NEPA categorical exclus</w:t>
      </w:r>
      <w:r w:rsidR="003D5DA2">
        <w:rPr>
          <w:sz w:val="22"/>
          <w:lang w:bidi="en-US"/>
        </w:rPr>
        <w:t>ion found in 516 DM 8.5</w:t>
      </w:r>
      <w:r w:rsidRPr="007519EE">
        <w:rPr>
          <w:sz w:val="22"/>
          <w:lang w:bidi="en-US"/>
        </w:rPr>
        <w:t>. A breakdown of project types in relation to</w:t>
      </w:r>
      <w:r w:rsidR="003D5DA2">
        <w:rPr>
          <w:sz w:val="22"/>
          <w:lang w:bidi="en-US"/>
        </w:rPr>
        <w:t xml:space="preserve"> the categorical exclusion</w:t>
      </w:r>
      <w:r w:rsidR="00A153D5">
        <w:rPr>
          <w:sz w:val="22"/>
          <w:lang w:bidi="en-US"/>
        </w:rPr>
        <w:t xml:space="preserve"> </w:t>
      </w:r>
      <w:proofErr w:type="gramStart"/>
      <w:r w:rsidR="003D5DA2">
        <w:rPr>
          <w:sz w:val="22"/>
          <w:lang w:bidi="en-US"/>
        </w:rPr>
        <w:t>is</w:t>
      </w:r>
      <w:r w:rsidRPr="007519EE">
        <w:rPr>
          <w:sz w:val="22"/>
          <w:lang w:bidi="en-US"/>
        </w:rPr>
        <w:t xml:space="preserve"> listed</w:t>
      </w:r>
      <w:proofErr w:type="gramEnd"/>
      <w:r w:rsidRPr="007519EE">
        <w:rPr>
          <w:sz w:val="22"/>
          <w:lang w:bidi="en-US"/>
        </w:rPr>
        <w:t xml:space="preserve"> below. </w:t>
      </w:r>
    </w:p>
    <w:p w14:paraId="6C5CD923" w14:textId="5FE4A478" w:rsidR="00001E17" w:rsidRPr="007F06EC" w:rsidRDefault="003D5DA2" w:rsidP="007F06EC">
      <w:pPr>
        <w:pStyle w:val="ListParagraph"/>
        <w:numPr>
          <w:ilvl w:val="0"/>
          <w:numId w:val="20"/>
        </w:numPr>
        <w:spacing w:after="0" w:line="240" w:lineRule="auto"/>
        <w:ind w:left="360" w:hanging="180"/>
        <w:rPr>
          <w:rFonts w:eastAsia="Times New Roman"/>
          <w:sz w:val="22"/>
        </w:rPr>
      </w:pPr>
      <w:r>
        <w:rPr>
          <w:sz w:val="22"/>
        </w:rPr>
        <w:t>516 DM</w:t>
      </w:r>
      <w:r w:rsidR="00E31CF0" w:rsidRPr="007F06EC">
        <w:rPr>
          <w:sz w:val="22"/>
        </w:rPr>
        <w:t xml:space="preserve"> 8.5 B.3: </w:t>
      </w:r>
      <w:r w:rsidR="00001E17" w:rsidRPr="007F06EC">
        <w:rPr>
          <w:rFonts w:eastAsia="Times New Roman"/>
          <w:sz w:val="22"/>
        </w:rPr>
        <w:t>The construction of, or the addition of, small structures or improvements, including structures and improvements for the restoration of wetland, riparian, instream, or native habitats, which result in no or only minor changes in the use of the affected local area. The following are examples of activities that may be included.</w:t>
      </w:r>
    </w:p>
    <w:p w14:paraId="4102F532" w14:textId="77777777" w:rsidR="00001E17" w:rsidRPr="00001E17" w:rsidRDefault="00001E17" w:rsidP="007F06EC">
      <w:pPr>
        <w:spacing w:after="0" w:line="240" w:lineRule="auto"/>
        <w:rPr>
          <w:rFonts w:eastAsia="Times New Roman"/>
          <w:sz w:val="22"/>
        </w:rPr>
      </w:pPr>
      <w:r w:rsidRPr="00001E17">
        <w:rPr>
          <w:rFonts w:eastAsia="Times New Roman"/>
          <w:sz w:val="22"/>
        </w:rPr>
        <w:tab/>
        <w:t>(a) The installation of fences.</w:t>
      </w:r>
    </w:p>
    <w:p w14:paraId="29856525" w14:textId="77777777" w:rsidR="00001E17" w:rsidRPr="00001E17" w:rsidRDefault="00001E17" w:rsidP="007F06EC">
      <w:pPr>
        <w:spacing w:after="0" w:line="240" w:lineRule="auto"/>
        <w:rPr>
          <w:rFonts w:eastAsia="Times New Roman"/>
          <w:sz w:val="22"/>
        </w:rPr>
      </w:pPr>
      <w:r w:rsidRPr="00001E17">
        <w:rPr>
          <w:rFonts w:eastAsia="Times New Roman"/>
          <w:sz w:val="22"/>
        </w:rPr>
        <w:tab/>
        <w:t>(b) The construction of small water control structures</w:t>
      </w:r>
    </w:p>
    <w:p w14:paraId="7D85F815" w14:textId="77777777" w:rsidR="00001E17" w:rsidRPr="00001E17" w:rsidRDefault="00001E17" w:rsidP="007F06EC">
      <w:pPr>
        <w:spacing w:after="0" w:line="240" w:lineRule="auto"/>
        <w:rPr>
          <w:rFonts w:eastAsia="Times New Roman"/>
          <w:sz w:val="22"/>
        </w:rPr>
      </w:pPr>
      <w:r w:rsidRPr="00001E17">
        <w:rPr>
          <w:rFonts w:eastAsia="Times New Roman"/>
          <w:sz w:val="22"/>
        </w:rPr>
        <w:tab/>
        <w:t>(c) The planting of seeds or seedlings and other minor revegetation actions.</w:t>
      </w:r>
    </w:p>
    <w:p w14:paraId="178B2DF3" w14:textId="77777777" w:rsidR="00001E17" w:rsidRPr="00001E17" w:rsidRDefault="00001E17" w:rsidP="007F06EC">
      <w:pPr>
        <w:spacing w:after="0" w:line="240" w:lineRule="auto"/>
        <w:rPr>
          <w:rFonts w:eastAsia="Times New Roman"/>
          <w:sz w:val="22"/>
        </w:rPr>
      </w:pPr>
      <w:r w:rsidRPr="00001E17">
        <w:rPr>
          <w:rFonts w:eastAsia="Times New Roman"/>
          <w:sz w:val="22"/>
        </w:rPr>
        <w:tab/>
        <w:t>(d) The construction of small berms or dikes.</w:t>
      </w:r>
    </w:p>
    <w:p w14:paraId="2645F33E" w14:textId="2C576484" w:rsidR="00E31CF0" w:rsidRPr="00001E17" w:rsidRDefault="00001E17" w:rsidP="00001E17">
      <w:pPr>
        <w:rPr>
          <w:rFonts w:eastAsia="Times New Roman"/>
          <w:sz w:val="22"/>
        </w:rPr>
      </w:pPr>
      <w:r w:rsidRPr="00001E17">
        <w:rPr>
          <w:rFonts w:eastAsia="Times New Roman"/>
          <w:sz w:val="22"/>
        </w:rPr>
        <w:tab/>
        <w:t>(e) The development of limited access for routine maintenance and management purposes.</w:t>
      </w:r>
    </w:p>
    <w:p w14:paraId="5DC6EF09" w14:textId="3D431B9E" w:rsidR="00FC5480" w:rsidRDefault="00E31CF0" w:rsidP="00FC5480">
      <w:pPr>
        <w:rPr>
          <w:sz w:val="22"/>
          <w:lang w:bidi="en-US"/>
        </w:rPr>
      </w:pPr>
      <w:r w:rsidRPr="007519EE">
        <w:rPr>
          <w:sz w:val="22"/>
          <w:lang w:bidi="en-US"/>
        </w:rPr>
        <w:t>The USFWS will follow its agency’s procedures to ensure NEPA compliance occurs and pro</w:t>
      </w:r>
      <w:r w:rsidR="00E1423B" w:rsidRPr="007519EE">
        <w:rPr>
          <w:sz w:val="22"/>
          <w:lang w:bidi="en-US"/>
        </w:rPr>
        <w:t xml:space="preserve">per documentation </w:t>
      </w:r>
      <w:proofErr w:type="gramStart"/>
      <w:r w:rsidR="00E1423B" w:rsidRPr="007519EE">
        <w:rPr>
          <w:sz w:val="22"/>
          <w:lang w:bidi="en-US"/>
        </w:rPr>
        <w:t>is maintained</w:t>
      </w:r>
      <w:proofErr w:type="gramEnd"/>
      <w:r w:rsidR="00E1423B" w:rsidRPr="007519EE">
        <w:rPr>
          <w:sz w:val="22"/>
          <w:lang w:bidi="en-US"/>
        </w:rPr>
        <w:t>.</w:t>
      </w:r>
    </w:p>
    <w:p w14:paraId="229CC3BB" w14:textId="6F43D3DC" w:rsidR="00B127B8" w:rsidRPr="007519EE" w:rsidRDefault="001F25C5" w:rsidP="001F25C5">
      <w:pPr>
        <w:pStyle w:val="Heading2"/>
        <w:rPr>
          <w:sz w:val="22"/>
        </w:rPr>
      </w:pPr>
      <w:bookmarkStart w:id="72" w:name="_Toc14706919"/>
      <w:bookmarkStart w:id="73" w:name="_Toc16175813"/>
      <w:bookmarkStart w:id="74" w:name="_Toc16176057"/>
      <w:bookmarkStart w:id="75" w:name="_Toc18412576"/>
      <w:bookmarkStart w:id="76" w:name="_Toc36134155"/>
      <w:bookmarkStart w:id="77" w:name="_Toc36134266"/>
      <w:bookmarkStart w:id="78" w:name="_Toc36134315"/>
      <w:bookmarkStart w:id="79" w:name="_Toc36134536"/>
      <w:bookmarkStart w:id="80" w:name="_Toc36134564"/>
      <w:bookmarkStart w:id="81" w:name="_Toc36134891"/>
      <w:bookmarkStart w:id="82" w:name="_Toc36134980"/>
      <w:bookmarkStart w:id="83" w:name="_Toc57885270"/>
      <w:bookmarkStart w:id="84" w:name="_Toc57885348"/>
      <w:bookmarkStart w:id="85" w:name="_Toc57885381"/>
      <w:bookmarkStart w:id="86" w:name="_Toc57885414"/>
      <w:bookmarkStart w:id="87" w:name="_Toc57885447"/>
      <w:bookmarkStart w:id="88" w:name="_Toc57885480"/>
      <w:bookmarkStart w:id="89" w:name="_Toc57885609"/>
      <w:bookmarkStart w:id="90" w:name="_Toc57906833"/>
      <w:bookmarkStart w:id="91" w:name="_Toc59042234"/>
      <w:bookmarkStart w:id="92" w:name="_Toc59043450"/>
      <w:bookmarkStart w:id="93" w:name="_Toc59043742"/>
      <w:bookmarkStart w:id="94" w:name="_Toc59046166"/>
      <w:bookmarkStart w:id="95" w:name="_Toc59046298"/>
      <w:bookmarkStart w:id="96" w:name="_Toc59047024"/>
      <w:bookmarkStart w:id="97" w:name="_Toc59047088"/>
      <w:bookmarkStart w:id="98" w:name="_Toc59048705"/>
      <w:bookmarkStart w:id="99" w:name="_Toc59049162"/>
      <w:bookmarkStart w:id="100" w:name="_Toc63325975"/>
      <w:bookmarkStart w:id="101" w:name="_Toc63437790"/>
      <w:bookmarkStart w:id="102" w:name="_Toc63930255"/>
      <w:bookmarkStart w:id="103" w:name="_Toc63930298"/>
      <w:bookmarkStart w:id="104" w:name="_Toc63944961"/>
      <w:bookmarkStart w:id="105" w:name="_Toc63953526"/>
      <w:bookmarkStart w:id="106" w:name="_Toc63953565"/>
      <w:bookmarkStart w:id="107" w:name="_Toc68628128"/>
      <w:bookmarkStart w:id="108" w:name="_Toc71883619"/>
      <w:bookmarkStart w:id="109" w:name="_Toc71886800"/>
      <w:bookmarkStart w:id="110" w:name="_Toc71888494"/>
      <w:bookmarkStart w:id="111" w:name="_Toc82507157"/>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Pr="007519EE">
        <w:rPr>
          <w:sz w:val="22"/>
        </w:rPr>
        <w:t xml:space="preserve">2.3 </w:t>
      </w:r>
      <w:r w:rsidR="005B5F8B">
        <w:rPr>
          <w:sz w:val="22"/>
        </w:rPr>
        <w:t>SELECTED</w:t>
      </w:r>
      <w:r w:rsidR="007B5CE9">
        <w:rPr>
          <w:sz w:val="22"/>
        </w:rPr>
        <w:t xml:space="preserve"> Restoration </w:t>
      </w:r>
      <w:r w:rsidR="00284AC7">
        <w:rPr>
          <w:sz w:val="22"/>
        </w:rPr>
        <w:t xml:space="preserve">Alternatives and </w:t>
      </w:r>
      <w:r w:rsidR="007B5CE9">
        <w:rPr>
          <w:sz w:val="22"/>
        </w:rPr>
        <w:t>Projects</w:t>
      </w:r>
      <w:bookmarkEnd w:id="111"/>
    </w:p>
    <w:p w14:paraId="3D891498" w14:textId="53F891A4" w:rsidR="00F22C4E" w:rsidRPr="00F22C4E" w:rsidRDefault="001F25C5" w:rsidP="00F22C4E">
      <w:pPr>
        <w:rPr>
          <w:rFonts w:ascii="Calibri" w:hAnsi="Calibri" w:cs="Calibri"/>
          <w:color w:val="000000"/>
          <w:sz w:val="22"/>
          <w:szCs w:val="22"/>
          <w:shd w:val="clear" w:color="auto" w:fill="FFFFFF"/>
        </w:rPr>
      </w:pPr>
      <w:r w:rsidRPr="00F22C4E">
        <w:rPr>
          <w:sz w:val="22"/>
          <w:szCs w:val="22"/>
        </w:rPr>
        <w:t xml:space="preserve">The </w:t>
      </w:r>
      <w:r w:rsidR="005B5F8B">
        <w:rPr>
          <w:sz w:val="22"/>
          <w:szCs w:val="22"/>
        </w:rPr>
        <w:t>selected</w:t>
      </w:r>
      <w:r w:rsidR="00562731" w:rsidRPr="00F22C4E">
        <w:rPr>
          <w:sz w:val="22"/>
          <w:szCs w:val="22"/>
        </w:rPr>
        <w:t xml:space="preserve"> restoration </w:t>
      </w:r>
      <w:r w:rsidR="007528F3" w:rsidRPr="00F22C4E">
        <w:rPr>
          <w:sz w:val="22"/>
          <w:szCs w:val="22"/>
        </w:rPr>
        <w:t>projects</w:t>
      </w:r>
      <w:r w:rsidR="00562731" w:rsidRPr="00F22C4E">
        <w:rPr>
          <w:sz w:val="22"/>
          <w:szCs w:val="22"/>
        </w:rPr>
        <w:t xml:space="preserve"> will address injuries to </w:t>
      </w:r>
      <w:bookmarkStart w:id="112" w:name="_Toc18412578"/>
      <w:r w:rsidR="00651251">
        <w:rPr>
          <w:rFonts w:ascii="Calibri" w:hAnsi="Calibri" w:cs="Calibri"/>
          <w:color w:val="000000"/>
          <w:sz w:val="22"/>
          <w:szCs w:val="22"/>
          <w:shd w:val="clear" w:color="auto" w:fill="FFFFFF"/>
        </w:rPr>
        <w:t>mixed riparian woodland and</w:t>
      </w:r>
      <w:r w:rsidRPr="00F22C4E">
        <w:rPr>
          <w:rFonts w:ascii="Calibri" w:hAnsi="Calibri" w:cs="Calibri"/>
          <w:color w:val="000000"/>
          <w:sz w:val="22"/>
          <w:szCs w:val="22"/>
          <w:shd w:val="clear" w:color="auto" w:fill="FFFFFF"/>
        </w:rPr>
        <w:t xml:space="preserve"> desert wash habitats off-site</w:t>
      </w:r>
      <w:r w:rsidR="00D2552F" w:rsidRPr="00F22C4E">
        <w:rPr>
          <w:rFonts w:ascii="Calibri" w:hAnsi="Calibri" w:cs="Calibri"/>
          <w:color w:val="000000"/>
          <w:sz w:val="22"/>
          <w:szCs w:val="22"/>
          <w:shd w:val="clear" w:color="auto" w:fill="FFFFFF"/>
        </w:rPr>
        <w:t>, both on- and off- refuge</w:t>
      </w:r>
      <w:r w:rsidRPr="00F22C4E">
        <w:rPr>
          <w:rFonts w:ascii="Calibri" w:hAnsi="Calibri" w:cs="Calibri"/>
          <w:color w:val="000000"/>
          <w:sz w:val="22"/>
          <w:szCs w:val="22"/>
          <w:shd w:val="clear" w:color="auto" w:fill="FFFFFF"/>
        </w:rPr>
        <w:t>.</w:t>
      </w:r>
      <w:r w:rsidR="001C71DD" w:rsidRPr="00F22C4E">
        <w:rPr>
          <w:rFonts w:ascii="Calibri" w:hAnsi="Calibri" w:cs="Calibri"/>
          <w:color w:val="000000"/>
          <w:sz w:val="22"/>
          <w:szCs w:val="22"/>
          <w:shd w:val="clear" w:color="auto" w:fill="FFFFFF"/>
        </w:rPr>
        <w:t xml:space="preserve"> </w:t>
      </w:r>
      <w:r w:rsidR="00340999">
        <w:rPr>
          <w:rFonts w:ascii="Calibri" w:hAnsi="Calibri" w:cs="Calibri"/>
          <w:color w:val="000000"/>
          <w:sz w:val="22"/>
          <w:szCs w:val="22"/>
          <w:shd w:val="clear" w:color="auto" w:fill="FFFFFF"/>
        </w:rPr>
        <w:t>As previously stated, Project 1 of Alternative D and</w:t>
      </w:r>
      <w:r w:rsidR="0098699A">
        <w:rPr>
          <w:rFonts w:ascii="Calibri" w:hAnsi="Calibri" w:cs="Calibri"/>
          <w:color w:val="000000"/>
          <w:sz w:val="22"/>
          <w:szCs w:val="22"/>
          <w:shd w:val="clear" w:color="auto" w:fill="FFFFFF"/>
        </w:rPr>
        <w:t xml:space="preserve"> Project 2 of Alternative E fit </w:t>
      </w:r>
      <w:r w:rsidR="00340999">
        <w:rPr>
          <w:rFonts w:ascii="Calibri" w:hAnsi="Calibri" w:cs="Calibri"/>
          <w:color w:val="000000"/>
          <w:sz w:val="22"/>
          <w:szCs w:val="22"/>
          <w:shd w:val="clear" w:color="auto" w:fill="FFFFFF"/>
        </w:rPr>
        <w:t>th</w:t>
      </w:r>
      <w:r w:rsidR="0074435F">
        <w:rPr>
          <w:rFonts w:ascii="Calibri" w:hAnsi="Calibri" w:cs="Calibri"/>
          <w:color w:val="000000"/>
          <w:sz w:val="22"/>
          <w:szCs w:val="22"/>
          <w:shd w:val="clear" w:color="auto" w:fill="FFFFFF"/>
        </w:rPr>
        <w:t>e alternatives described in the</w:t>
      </w:r>
      <w:r w:rsidR="00340999">
        <w:rPr>
          <w:rStyle w:val="CommentReference"/>
          <w:sz w:val="22"/>
          <w:szCs w:val="22"/>
        </w:rPr>
        <w:t xml:space="preserve"> 2011 </w:t>
      </w:r>
      <w:proofErr w:type="spellStart"/>
      <w:r w:rsidR="00340999">
        <w:rPr>
          <w:rStyle w:val="CommentReference"/>
          <w:sz w:val="22"/>
          <w:szCs w:val="22"/>
        </w:rPr>
        <w:t>Texmo</w:t>
      </w:r>
      <w:proofErr w:type="spellEnd"/>
      <w:r w:rsidR="00340999">
        <w:rPr>
          <w:rStyle w:val="CommentReference"/>
          <w:sz w:val="22"/>
          <w:szCs w:val="22"/>
        </w:rPr>
        <w:t xml:space="preserve"> RP/EA.</w:t>
      </w:r>
      <w:r w:rsidR="00ED4E7F" w:rsidRPr="00F22C4E">
        <w:rPr>
          <w:rFonts w:ascii="Calibri" w:hAnsi="Calibri" w:cs="Calibri"/>
          <w:color w:val="000000"/>
          <w:sz w:val="22"/>
          <w:szCs w:val="22"/>
          <w:shd w:val="clear" w:color="auto" w:fill="FFFFFF"/>
        </w:rPr>
        <w:t xml:space="preserve"> </w:t>
      </w:r>
      <w:r w:rsidR="00024419" w:rsidRPr="00F22C4E">
        <w:rPr>
          <w:rFonts w:ascii="Calibri" w:hAnsi="Calibri" w:cs="Calibri"/>
          <w:color w:val="000000"/>
          <w:sz w:val="22"/>
          <w:szCs w:val="22"/>
          <w:shd w:val="clear" w:color="auto" w:fill="FFFFFF"/>
        </w:rPr>
        <w:t xml:space="preserve">The other </w:t>
      </w:r>
      <w:r w:rsidR="00A1175D">
        <w:rPr>
          <w:rFonts w:ascii="Calibri" w:hAnsi="Calibri" w:cs="Calibri"/>
          <w:color w:val="000000"/>
          <w:sz w:val="22"/>
          <w:szCs w:val="22"/>
          <w:shd w:val="clear" w:color="auto" w:fill="FFFFFF"/>
        </w:rPr>
        <w:t>selected</w:t>
      </w:r>
      <w:r w:rsidR="003E0189" w:rsidRPr="00F22C4E">
        <w:rPr>
          <w:rFonts w:ascii="Calibri" w:hAnsi="Calibri" w:cs="Calibri"/>
          <w:color w:val="000000"/>
          <w:sz w:val="22"/>
          <w:szCs w:val="22"/>
          <w:shd w:val="clear" w:color="auto" w:fill="FFFFFF"/>
        </w:rPr>
        <w:t xml:space="preserve"> re</w:t>
      </w:r>
      <w:r w:rsidR="00C76384" w:rsidRPr="00F22C4E">
        <w:rPr>
          <w:rFonts w:ascii="Calibri" w:hAnsi="Calibri" w:cs="Calibri"/>
          <w:color w:val="000000"/>
          <w:sz w:val="22"/>
          <w:szCs w:val="22"/>
          <w:shd w:val="clear" w:color="auto" w:fill="FFFFFF"/>
        </w:rPr>
        <w:t>storation projects fall within two</w:t>
      </w:r>
      <w:r w:rsidR="00024419" w:rsidRPr="00F22C4E">
        <w:rPr>
          <w:rFonts w:ascii="Calibri" w:hAnsi="Calibri" w:cs="Calibri"/>
          <w:color w:val="000000"/>
          <w:sz w:val="22"/>
          <w:szCs w:val="22"/>
          <w:shd w:val="clear" w:color="auto" w:fill="FFFFFF"/>
        </w:rPr>
        <w:t xml:space="preserve"> new restoration a</w:t>
      </w:r>
      <w:r w:rsidR="003E0189" w:rsidRPr="00F22C4E">
        <w:rPr>
          <w:rFonts w:ascii="Calibri" w:hAnsi="Calibri" w:cs="Calibri"/>
          <w:color w:val="000000"/>
          <w:sz w:val="22"/>
          <w:szCs w:val="22"/>
          <w:shd w:val="clear" w:color="auto" w:fill="FFFFFF"/>
        </w:rPr>
        <w:t>lternative</w:t>
      </w:r>
      <w:r w:rsidR="00C76384" w:rsidRPr="00F22C4E">
        <w:rPr>
          <w:rFonts w:ascii="Calibri" w:hAnsi="Calibri" w:cs="Calibri"/>
          <w:color w:val="000000"/>
          <w:sz w:val="22"/>
          <w:szCs w:val="22"/>
          <w:shd w:val="clear" w:color="auto" w:fill="FFFFFF"/>
        </w:rPr>
        <w:t>s</w:t>
      </w:r>
      <w:r w:rsidR="00024419" w:rsidRPr="00F22C4E">
        <w:rPr>
          <w:rFonts w:ascii="Calibri" w:hAnsi="Calibri" w:cs="Calibri"/>
          <w:color w:val="000000"/>
          <w:sz w:val="22"/>
          <w:szCs w:val="22"/>
          <w:shd w:val="clear" w:color="auto" w:fill="FFFFFF"/>
        </w:rPr>
        <w:t>,</w:t>
      </w:r>
      <w:r w:rsidR="002554BA" w:rsidRPr="00F22C4E">
        <w:rPr>
          <w:rFonts w:ascii="Calibri" w:hAnsi="Calibri" w:cs="Calibri"/>
          <w:color w:val="000000"/>
          <w:sz w:val="22"/>
          <w:szCs w:val="22"/>
          <w:shd w:val="clear" w:color="auto" w:fill="FFFFFF"/>
        </w:rPr>
        <w:t xml:space="preserve"> H and I</w:t>
      </w:r>
      <w:r w:rsidR="00A1175D">
        <w:rPr>
          <w:rFonts w:ascii="Calibri" w:hAnsi="Calibri" w:cs="Calibri"/>
          <w:color w:val="000000"/>
          <w:sz w:val="22"/>
          <w:szCs w:val="22"/>
          <w:shd w:val="clear" w:color="auto" w:fill="FFFFFF"/>
        </w:rPr>
        <w:t>, similar in</w:t>
      </w:r>
      <w:r w:rsidR="00651251">
        <w:rPr>
          <w:rFonts w:ascii="Calibri" w:hAnsi="Calibri" w:cs="Calibri"/>
          <w:color w:val="000000"/>
          <w:sz w:val="22"/>
          <w:szCs w:val="22"/>
          <w:shd w:val="clear" w:color="auto" w:fill="FFFFFF"/>
        </w:rPr>
        <w:t xml:space="preserve"> actions and localities</w:t>
      </w:r>
      <w:r w:rsidR="00C76384" w:rsidRPr="00F22C4E">
        <w:rPr>
          <w:rFonts w:ascii="Calibri" w:hAnsi="Calibri" w:cs="Calibri"/>
          <w:color w:val="000000"/>
          <w:sz w:val="22"/>
          <w:szCs w:val="22"/>
          <w:shd w:val="clear" w:color="auto" w:fill="FFFFFF"/>
        </w:rPr>
        <w:t xml:space="preserve"> </w:t>
      </w:r>
      <w:r w:rsidR="00651251">
        <w:rPr>
          <w:rFonts w:ascii="Calibri" w:hAnsi="Calibri" w:cs="Calibri"/>
          <w:color w:val="000000"/>
          <w:sz w:val="22"/>
          <w:szCs w:val="22"/>
          <w:shd w:val="clear" w:color="auto" w:fill="FFFFFF"/>
        </w:rPr>
        <w:t xml:space="preserve">to that </w:t>
      </w:r>
      <w:r w:rsidR="00C76384" w:rsidRPr="00F22C4E">
        <w:rPr>
          <w:rFonts w:ascii="Calibri" w:hAnsi="Calibri" w:cs="Calibri"/>
          <w:color w:val="000000"/>
          <w:sz w:val="22"/>
          <w:szCs w:val="22"/>
          <w:shd w:val="clear" w:color="auto" w:fill="FFFFFF"/>
        </w:rPr>
        <w:t xml:space="preserve">of </w:t>
      </w:r>
      <w:r w:rsidR="00C76384" w:rsidRPr="00F22C4E">
        <w:rPr>
          <w:rFonts w:ascii="Calibri" w:hAnsi="Calibri" w:cs="Calibri"/>
          <w:i/>
          <w:color w:val="000000"/>
          <w:sz w:val="22"/>
          <w:szCs w:val="22"/>
          <w:shd w:val="clear" w:color="auto" w:fill="FFFFFF"/>
        </w:rPr>
        <w:t>Alternative</w:t>
      </w:r>
      <w:r w:rsidR="00F51BFC">
        <w:rPr>
          <w:rFonts w:ascii="Calibri" w:hAnsi="Calibri" w:cs="Calibri"/>
          <w:i/>
          <w:color w:val="000000"/>
          <w:sz w:val="22"/>
          <w:szCs w:val="22"/>
          <w:shd w:val="clear" w:color="auto" w:fill="FFFFFF"/>
        </w:rPr>
        <w:t>s B,</w:t>
      </w:r>
      <w:r w:rsidR="00C76384" w:rsidRPr="00F22C4E">
        <w:rPr>
          <w:rFonts w:ascii="Calibri" w:hAnsi="Calibri" w:cs="Calibri"/>
          <w:i/>
          <w:color w:val="000000"/>
          <w:sz w:val="22"/>
          <w:szCs w:val="22"/>
          <w:shd w:val="clear" w:color="auto" w:fill="FFFFFF"/>
        </w:rPr>
        <w:t xml:space="preserve"> D</w:t>
      </w:r>
      <w:r w:rsidR="00C76384" w:rsidRPr="00F22C4E">
        <w:rPr>
          <w:rFonts w:ascii="Calibri" w:hAnsi="Calibri" w:cs="Calibri"/>
          <w:color w:val="000000"/>
          <w:sz w:val="22"/>
          <w:szCs w:val="22"/>
          <w:shd w:val="clear" w:color="auto" w:fill="FFFFFF"/>
        </w:rPr>
        <w:t xml:space="preserve"> and </w:t>
      </w:r>
      <w:r w:rsidR="00C76384" w:rsidRPr="00F22C4E">
        <w:rPr>
          <w:rFonts w:ascii="Calibri" w:hAnsi="Calibri" w:cs="Calibri"/>
          <w:i/>
          <w:color w:val="000000"/>
          <w:sz w:val="22"/>
          <w:szCs w:val="22"/>
          <w:shd w:val="clear" w:color="auto" w:fill="FFFFFF"/>
        </w:rPr>
        <w:t>E</w:t>
      </w:r>
      <w:r w:rsidR="00C76384" w:rsidRPr="00F22C4E">
        <w:rPr>
          <w:rFonts w:ascii="Calibri" w:hAnsi="Calibri" w:cs="Calibri"/>
          <w:color w:val="000000"/>
          <w:sz w:val="22"/>
          <w:szCs w:val="22"/>
          <w:shd w:val="clear" w:color="auto" w:fill="FFFFFF"/>
        </w:rPr>
        <w:t>, as further described below.</w:t>
      </w:r>
    </w:p>
    <w:p w14:paraId="6D4AF02A" w14:textId="110F1451" w:rsidR="00F22C4E" w:rsidRPr="00F22C4E" w:rsidRDefault="00F22C4E" w:rsidP="00F22C4E">
      <w:pPr>
        <w:rPr>
          <w:sz w:val="22"/>
          <w:szCs w:val="22"/>
        </w:rPr>
      </w:pPr>
      <w:r w:rsidRPr="00F22C4E">
        <w:rPr>
          <w:sz w:val="22"/>
          <w:szCs w:val="22"/>
        </w:rPr>
        <w:t xml:space="preserve">Riparian revegetation techniques often involve supplemental irrigation. </w:t>
      </w:r>
      <w:r w:rsidR="00B95F1E">
        <w:rPr>
          <w:sz w:val="22"/>
          <w:szCs w:val="22"/>
        </w:rPr>
        <w:t xml:space="preserve">Revegetation efforts on National Wildlife Refuges </w:t>
      </w:r>
      <w:r w:rsidR="00F51BFC">
        <w:rPr>
          <w:sz w:val="22"/>
          <w:szCs w:val="22"/>
        </w:rPr>
        <w:t xml:space="preserve">in arid regions </w:t>
      </w:r>
      <w:r w:rsidR="00B95F1E">
        <w:rPr>
          <w:sz w:val="22"/>
          <w:szCs w:val="22"/>
        </w:rPr>
        <w:t xml:space="preserve">are no exception. </w:t>
      </w:r>
      <w:r w:rsidRPr="00F22C4E">
        <w:rPr>
          <w:sz w:val="22"/>
          <w:szCs w:val="22"/>
        </w:rPr>
        <w:t xml:space="preserve">Anderson and </w:t>
      </w:r>
      <w:proofErr w:type="spellStart"/>
      <w:r w:rsidRPr="00F22C4E">
        <w:rPr>
          <w:sz w:val="22"/>
          <w:szCs w:val="22"/>
        </w:rPr>
        <w:t>Ohmart</w:t>
      </w:r>
      <w:proofErr w:type="spellEnd"/>
      <w:r w:rsidRPr="00F22C4E">
        <w:rPr>
          <w:sz w:val="22"/>
          <w:szCs w:val="22"/>
        </w:rPr>
        <w:t xml:space="preserve"> (1982) pioneered this technique along the lower Colorado River by installing a drip irrigation system to aid in the establishment of planted materials. Planting prescriptions </w:t>
      </w:r>
      <w:proofErr w:type="gramStart"/>
      <w:r w:rsidRPr="00F22C4E">
        <w:rPr>
          <w:sz w:val="22"/>
          <w:szCs w:val="22"/>
        </w:rPr>
        <w:t>were based</w:t>
      </w:r>
      <w:proofErr w:type="gramEnd"/>
      <w:r w:rsidRPr="00F22C4E">
        <w:rPr>
          <w:sz w:val="22"/>
          <w:szCs w:val="22"/>
        </w:rPr>
        <w:t xml:space="preserve"> on site capabilities, plant adaptations to soil texture, salinity and depth to water table, and wildlife habitat response models. This restoration effort remains a model of </w:t>
      </w:r>
      <w:r w:rsidR="0074435F">
        <w:rPr>
          <w:sz w:val="22"/>
          <w:szCs w:val="22"/>
        </w:rPr>
        <w:t>success of</w:t>
      </w:r>
      <w:r w:rsidRPr="00F22C4E">
        <w:rPr>
          <w:sz w:val="22"/>
          <w:szCs w:val="22"/>
        </w:rPr>
        <w:t xml:space="preserve"> salt</w:t>
      </w:r>
      <w:r w:rsidR="000A27E1">
        <w:rPr>
          <w:sz w:val="22"/>
          <w:szCs w:val="22"/>
        </w:rPr>
        <w:t xml:space="preserve"> </w:t>
      </w:r>
      <w:r w:rsidR="0074435F">
        <w:rPr>
          <w:sz w:val="22"/>
          <w:szCs w:val="22"/>
        </w:rPr>
        <w:t>cedar thickets having</w:t>
      </w:r>
      <w:r w:rsidRPr="00F22C4E">
        <w:rPr>
          <w:sz w:val="22"/>
          <w:szCs w:val="22"/>
        </w:rPr>
        <w:t xml:space="preserve"> been </w:t>
      </w:r>
      <w:proofErr w:type="gramStart"/>
      <w:r w:rsidRPr="00F22C4E">
        <w:rPr>
          <w:sz w:val="22"/>
          <w:szCs w:val="22"/>
        </w:rPr>
        <w:t>transformed</w:t>
      </w:r>
      <w:proofErr w:type="gramEnd"/>
      <w:r w:rsidR="00F51BFC">
        <w:rPr>
          <w:sz w:val="22"/>
          <w:szCs w:val="22"/>
        </w:rPr>
        <w:t xml:space="preserve"> back into native desert riparian wash and mixed woodland communities</w:t>
      </w:r>
      <w:r w:rsidRPr="00F22C4E">
        <w:rPr>
          <w:sz w:val="22"/>
          <w:szCs w:val="22"/>
        </w:rPr>
        <w:t xml:space="preserve">. </w:t>
      </w:r>
      <w:r>
        <w:rPr>
          <w:sz w:val="22"/>
          <w:szCs w:val="22"/>
        </w:rPr>
        <w:t xml:space="preserve">The planting techniques for Projects 1, 2, and 5 outlined in this </w:t>
      </w:r>
      <w:r w:rsidR="005B5F8B">
        <w:rPr>
          <w:sz w:val="22"/>
        </w:rPr>
        <w:t>Final RP/</w:t>
      </w:r>
      <w:proofErr w:type="spellStart"/>
      <w:r w:rsidR="005B5F8B">
        <w:rPr>
          <w:sz w:val="22"/>
        </w:rPr>
        <w:t>EAAd</w:t>
      </w:r>
      <w:proofErr w:type="spellEnd"/>
      <w:r>
        <w:rPr>
          <w:sz w:val="22"/>
          <w:szCs w:val="22"/>
        </w:rPr>
        <w:t xml:space="preserve"> rely on use of existing irrigation infrastructure, or the installation of new structures, including irrigation wells. </w:t>
      </w:r>
    </w:p>
    <w:p w14:paraId="64DCE4AC" w14:textId="171F15BC" w:rsidR="00D876C6" w:rsidRDefault="001F25C5" w:rsidP="00D876C6">
      <w:pPr>
        <w:pStyle w:val="Heading3"/>
        <w:rPr>
          <w:sz w:val="22"/>
        </w:rPr>
      </w:pPr>
      <w:bookmarkStart w:id="113" w:name="_Toc82507158"/>
      <w:r w:rsidRPr="00D876C6">
        <w:rPr>
          <w:sz w:val="22"/>
        </w:rPr>
        <w:t>2.3</w:t>
      </w:r>
      <w:r w:rsidR="00A2160E" w:rsidRPr="00D876C6">
        <w:rPr>
          <w:sz w:val="22"/>
        </w:rPr>
        <w:t xml:space="preserve">.1 </w:t>
      </w:r>
      <w:r w:rsidR="00D73E35" w:rsidRPr="00D876C6">
        <w:rPr>
          <w:sz w:val="22"/>
        </w:rPr>
        <w:t>Alternative D</w:t>
      </w:r>
      <w:r w:rsidR="00D876C6" w:rsidRPr="00D876C6">
        <w:rPr>
          <w:sz w:val="22"/>
        </w:rPr>
        <w:t xml:space="preserve">: </w:t>
      </w:r>
      <w:r w:rsidR="00067D82">
        <w:rPr>
          <w:sz w:val="22"/>
        </w:rPr>
        <w:t>Comp</w:t>
      </w:r>
      <w:r w:rsidR="000B28CF">
        <w:rPr>
          <w:sz w:val="22"/>
        </w:rPr>
        <w:t>ensatory Restoration of Mixed Ri</w:t>
      </w:r>
      <w:r w:rsidR="00067D82">
        <w:rPr>
          <w:sz w:val="22"/>
        </w:rPr>
        <w:t>parian Woodland and Desert Wash Habitats On-refuge but Off-site</w:t>
      </w:r>
      <w:bookmarkEnd w:id="113"/>
    </w:p>
    <w:p w14:paraId="75FE4CCF" w14:textId="5D48684B" w:rsidR="00D876C6" w:rsidRDefault="00702EE3" w:rsidP="00D876C6">
      <w:pPr>
        <w:rPr>
          <w:sz w:val="22"/>
        </w:rPr>
      </w:pPr>
      <w:r>
        <w:rPr>
          <w:sz w:val="22"/>
        </w:rPr>
        <w:t xml:space="preserve">As a supplement to the 2011 </w:t>
      </w:r>
      <w:proofErr w:type="spellStart"/>
      <w:r>
        <w:rPr>
          <w:sz w:val="22"/>
        </w:rPr>
        <w:t>Texmo</w:t>
      </w:r>
      <w:proofErr w:type="spellEnd"/>
      <w:r>
        <w:rPr>
          <w:sz w:val="22"/>
        </w:rPr>
        <w:t xml:space="preserve"> RP/EA</w:t>
      </w:r>
      <w:r w:rsidR="00A441A0">
        <w:rPr>
          <w:sz w:val="22"/>
        </w:rPr>
        <w:t>,</w:t>
      </w:r>
      <w:r>
        <w:rPr>
          <w:sz w:val="22"/>
        </w:rPr>
        <w:t xml:space="preserve"> and incorporated</w:t>
      </w:r>
      <w:r w:rsidRPr="00A96020">
        <w:rPr>
          <w:sz w:val="22"/>
        </w:rPr>
        <w:t xml:space="preserve"> by reference</w:t>
      </w:r>
      <w:r w:rsidR="00A441A0">
        <w:rPr>
          <w:sz w:val="22"/>
        </w:rPr>
        <w:t>,</w:t>
      </w:r>
      <w:r w:rsidR="00651251">
        <w:rPr>
          <w:sz w:val="22"/>
        </w:rPr>
        <w:t xml:space="preserve"> </w:t>
      </w:r>
      <w:r w:rsidR="00D876C6">
        <w:rPr>
          <w:sz w:val="22"/>
        </w:rPr>
        <w:t xml:space="preserve">the </w:t>
      </w:r>
      <w:r>
        <w:rPr>
          <w:sz w:val="22"/>
        </w:rPr>
        <w:t>r</w:t>
      </w:r>
      <w:r w:rsidR="00D876C6" w:rsidRPr="00D876C6">
        <w:rPr>
          <w:sz w:val="22"/>
        </w:rPr>
        <w:t xml:space="preserve">estoration and enhancement of riparian habitats in burned areas (off-site) but on-refuge would include the expansion of the native </w:t>
      </w:r>
      <w:proofErr w:type="spellStart"/>
      <w:r w:rsidR="00D876C6" w:rsidRPr="00D876C6">
        <w:rPr>
          <w:sz w:val="22"/>
        </w:rPr>
        <w:t>bosque</w:t>
      </w:r>
      <w:proofErr w:type="spellEnd"/>
      <w:r w:rsidR="00D876C6" w:rsidRPr="00D876C6">
        <w:rPr>
          <w:sz w:val="22"/>
        </w:rPr>
        <w:t xml:space="preserve"> terrace plantings on the abandoned Kohen Ranch agricultural fields by a</w:t>
      </w:r>
      <w:r w:rsidR="00E820D8">
        <w:rPr>
          <w:sz w:val="22"/>
        </w:rPr>
        <w:t xml:space="preserve"> minimum of </w:t>
      </w:r>
      <w:r w:rsidR="00D876C6" w:rsidRPr="00D876C6">
        <w:rPr>
          <w:sz w:val="22"/>
        </w:rPr>
        <w:t>20 acres. This area has a</w:t>
      </w:r>
      <w:r w:rsidR="00F51BFC">
        <w:rPr>
          <w:sz w:val="22"/>
        </w:rPr>
        <w:t>n existing</w:t>
      </w:r>
      <w:r w:rsidR="00D876C6" w:rsidRPr="00D876C6">
        <w:rPr>
          <w:sz w:val="22"/>
        </w:rPr>
        <w:t xml:space="preserve"> well and irrigation infrastructure. We would rehabilitate and expand the irrigation system and improve access for smaller heavy equipment. We would use a variety of methods to restore the habitat.</w:t>
      </w:r>
      <w:r w:rsidR="00D876C6">
        <w:rPr>
          <w:sz w:val="22"/>
        </w:rPr>
        <w:t xml:space="preserve"> </w:t>
      </w:r>
    </w:p>
    <w:p w14:paraId="77AEC493" w14:textId="47DF6655" w:rsidR="00D52767" w:rsidRPr="00D876C6" w:rsidRDefault="00D876C6" w:rsidP="00D876C6">
      <w:pPr>
        <w:pStyle w:val="Heading4"/>
        <w:rPr>
          <w:sz w:val="22"/>
        </w:rPr>
      </w:pPr>
      <w:bookmarkStart w:id="114" w:name="_Toc82507159"/>
      <w:r w:rsidRPr="00D876C6">
        <w:rPr>
          <w:sz w:val="22"/>
        </w:rPr>
        <w:t xml:space="preserve">2.3.1.1 </w:t>
      </w:r>
      <w:r w:rsidR="007528F3" w:rsidRPr="00D876C6">
        <w:rPr>
          <w:sz w:val="22"/>
        </w:rPr>
        <w:t>Project</w:t>
      </w:r>
      <w:r w:rsidR="00060665">
        <w:rPr>
          <w:sz w:val="22"/>
        </w:rPr>
        <w:t xml:space="preserve"> 1</w:t>
      </w:r>
      <w:r w:rsidR="00B127B8" w:rsidRPr="00D876C6">
        <w:rPr>
          <w:sz w:val="22"/>
        </w:rPr>
        <w:t xml:space="preserve">: </w:t>
      </w:r>
      <w:bookmarkEnd w:id="112"/>
      <w:r w:rsidR="00562731" w:rsidRPr="00D876C6">
        <w:rPr>
          <w:sz w:val="22"/>
        </w:rPr>
        <w:t>Kohen</w:t>
      </w:r>
      <w:r w:rsidR="0037185E">
        <w:rPr>
          <w:sz w:val="22"/>
        </w:rPr>
        <w:t xml:space="preserve"> </w:t>
      </w:r>
      <w:r w:rsidR="001D309D">
        <w:rPr>
          <w:sz w:val="22"/>
        </w:rPr>
        <w:t>Unit</w:t>
      </w:r>
      <w:bookmarkEnd w:id="114"/>
    </w:p>
    <w:p w14:paraId="306FDD89" w14:textId="4E5A3D20" w:rsidR="00F91BB7" w:rsidRPr="007519EE" w:rsidRDefault="00F91BB7" w:rsidP="00564FDB">
      <w:pPr>
        <w:rPr>
          <w:rStyle w:val="SubtleEmphasis"/>
          <w:sz w:val="22"/>
        </w:rPr>
      </w:pPr>
      <w:r w:rsidRPr="007519EE">
        <w:rPr>
          <w:rStyle w:val="SubtleEmphasis"/>
          <w:sz w:val="22"/>
        </w:rPr>
        <w:t>Project Description</w:t>
      </w:r>
    </w:p>
    <w:p w14:paraId="65C54CC0" w14:textId="5F69ED58" w:rsidR="002D388D" w:rsidRPr="002D388D" w:rsidRDefault="00562731" w:rsidP="00F51BFC">
      <w:pPr>
        <w:spacing w:after="0"/>
        <w:rPr>
          <w:sz w:val="22"/>
        </w:rPr>
      </w:pPr>
      <w:r w:rsidRPr="007519EE">
        <w:rPr>
          <w:sz w:val="22"/>
        </w:rPr>
        <w:t>T</w:t>
      </w:r>
      <w:r w:rsidR="00C751AC" w:rsidRPr="007519EE">
        <w:rPr>
          <w:sz w:val="22"/>
        </w:rPr>
        <w:t xml:space="preserve">he </w:t>
      </w:r>
      <w:r w:rsidR="002D388D">
        <w:rPr>
          <w:sz w:val="22"/>
        </w:rPr>
        <w:t xml:space="preserve">overall </w:t>
      </w:r>
      <w:r w:rsidR="003E2D76">
        <w:rPr>
          <w:sz w:val="22"/>
        </w:rPr>
        <w:t>goal</w:t>
      </w:r>
      <w:r w:rsidR="003E2D76" w:rsidRPr="007519EE">
        <w:rPr>
          <w:sz w:val="22"/>
        </w:rPr>
        <w:t xml:space="preserve"> </w:t>
      </w:r>
      <w:r w:rsidR="00C751AC" w:rsidRPr="007519EE">
        <w:rPr>
          <w:sz w:val="22"/>
        </w:rPr>
        <w:t xml:space="preserve">of </w:t>
      </w:r>
      <w:r w:rsidR="002D388D" w:rsidRPr="007519EE">
        <w:rPr>
          <w:sz w:val="22"/>
        </w:rPr>
        <w:t>t</w:t>
      </w:r>
      <w:r w:rsidR="0037185E">
        <w:rPr>
          <w:sz w:val="22"/>
        </w:rPr>
        <w:t xml:space="preserve">he Kohen Unit </w:t>
      </w:r>
      <w:r w:rsidR="00C751AC" w:rsidRPr="007519EE">
        <w:rPr>
          <w:sz w:val="22"/>
        </w:rPr>
        <w:t xml:space="preserve">project is to </w:t>
      </w:r>
      <w:r w:rsidR="00A4028A" w:rsidRPr="007519EE">
        <w:rPr>
          <w:sz w:val="22"/>
        </w:rPr>
        <w:t>restore</w:t>
      </w:r>
      <w:r w:rsidR="002A4E0C">
        <w:rPr>
          <w:sz w:val="22"/>
        </w:rPr>
        <w:t xml:space="preserve"> </w:t>
      </w:r>
      <w:r w:rsidR="00E820D8">
        <w:rPr>
          <w:sz w:val="22"/>
        </w:rPr>
        <w:t xml:space="preserve">over 20 </w:t>
      </w:r>
      <w:r w:rsidR="00A4028A" w:rsidRPr="007519EE">
        <w:rPr>
          <w:sz w:val="22"/>
        </w:rPr>
        <w:t>acres to a mesquite</w:t>
      </w:r>
      <w:r w:rsidR="007528F3" w:rsidRPr="007519EE">
        <w:rPr>
          <w:sz w:val="22"/>
        </w:rPr>
        <w:t>-</w:t>
      </w:r>
      <w:r w:rsidR="00A4028A" w:rsidRPr="007519EE">
        <w:rPr>
          <w:sz w:val="22"/>
        </w:rPr>
        <w:t xml:space="preserve">dominant </w:t>
      </w:r>
      <w:proofErr w:type="spellStart"/>
      <w:r w:rsidR="00A4028A" w:rsidRPr="007519EE">
        <w:rPr>
          <w:sz w:val="22"/>
        </w:rPr>
        <w:t>bosque</w:t>
      </w:r>
      <w:proofErr w:type="spellEnd"/>
      <w:r w:rsidR="00702EE3">
        <w:rPr>
          <w:sz w:val="22"/>
        </w:rPr>
        <w:t xml:space="preserve"> (Figure 2)</w:t>
      </w:r>
      <w:r w:rsidR="00564FDB" w:rsidRPr="007519EE">
        <w:rPr>
          <w:sz w:val="22"/>
        </w:rPr>
        <w:t>.</w:t>
      </w:r>
      <w:r w:rsidR="007528F3" w:rsidRPr="007519EE">
        <w:rPr>
          <w:sz w:val="22"/>
        </w:rPr>
        <w:t xml:space="preserve"> </w:t>
      </w:r>
      <w:r w:rsidR="00DB2C2B">
        <w:rPr>
          <w:sz w:val="22"/>
        </w:rPr>
        <w:t xml:space="preserve">In addition, </w:t>
      </w:r>
      <w:r w:rsidR="002D388D" w:rsidRPr="002D388D">
        <w:rPr>
          <w:sz w:val="22"/>
        </w:rPr>
        <w:t xml:space="preserve">BWRNWR has set both short-term and long-term </w:t>
      </w:r>
      <w:r w:rsidR="002D388D">
        <w:rPr>
          <w:sz w:val="22"/>
        </w:rPr>
        <w:t xml:space="preserve">restoration </w:t>
      </w:r>
      <w:r w:rsidR="002D388D" w:rsidRPr="002D388D">
        <w:rPr>
          <w:sz w:val="22"/>
        </w:rPr>
        <w:t xml:space="preserve">objectives for the </w:t>
      </w:r>
      <w:r w:rsidR="002D388D">
        <w:rPr>
          <w:sz w:val="22"/>
        </w:rPr>
        <w:t xml:space="preserve">Kohen </w:t>
      </w:r>
      <w:r w:rsidR="002D388D" w:rsidRPr="002D388D">
        <w:rPr>
          <w:sz w:val="22"/>
        </w:rPr>
        <w:t>project.</w:t>
      </w:r>
      <w:r w:rsidR="002D388D">
        <w:rPr>
          <w:sz w:val="22"/>
        </w:rPr>
        <w:t xml:space="preserve"> </w:t>
      </w:r>
      <w:r w:rsidR="002D388D" w:rsidRPr="002D388D">
        <w:rPr>
          <w:sz w:val="22"/>
        </w:rPr>
        <w:t xml:space="preserve">The short-term </w:t>
      </w:r>
      <w:r w:rsidR="002D388D">
        <w:rPr>
          <w:sz w:val="22"/>
        </w:rPr>
        <w:t>objective</w:t>
      </w:r>
      <w:r w:rsidR="002D388D" w:rsidRPr="002D388D">
        <w:rPr>
          <w:sz w:val="22"/>
        </w:rPr>
        <w:t xml:space="preserve"> of the project is to thin the vegetation to allow for the setup, operation, and maintenance of drip irrigation in addition to </w:t>
      </w:r>
      <w:r w:rsidR="00E820D8">
        <w:rPr>
          <w:sz w:val="22"/>
        </w:rPr>
        <w:t xml:space="preserve">the </w:t>
      </w:r>
      <w:r w:rsidR="002D388D" w:rsidRPr="002D388D">
        <w:rPr>
          <w:sz w:val="22"/>
        </w:rPr>
        <w:t xml:space="preserve">planting of greenhouse-grown native trees and shrubs. </w:t>
      </w:r>
      <w:r w:rsidR="002D388D">
        <w:rPr>
          <w:sz w:val="22"/>
        </w:rPr>
        <w:t>Restoration s</w:t>
      </w:r>
      <w:r w:rsidR="002D388D" w:rsidRPr="002D388D">
        <w:rPr>
          <w:sz w:val="22"/>
        </w:rPr>
        <w:t>uccess for the project</w:t>
      </w:r>
      <w:r w:rsidR="0014488F">
        <w:rPr>
          <w:sz w:val="22"/>
        </w:rPr>
        <w:t xml:space="preserve"> </w:t>
      </w:r>
      <w:proofErr w:type="gramStart"/>
      <w:r w:rsidR="002D388D" w:rsidRPr="002D388D">
        <w:rPr>
          <w:sz w:val="22"/>
        </w:rPr>
        <w:t>will be measured</w:t>
      </w:r>
      <w:proofErr w:type="gramEnd"/>
      <w:r w:rsidR="002D388D" w:rsidRPr="002D388D">
        <w:rPr>
          <w:sz w:val="22"/>
        </w:rPr>
        <w:t xml:space="preserve"> using the following</w:t>
      </w:r>
      <w:r w:rsidR="002D388D">
        <w:rPr>
          <w:sz w:val="22"/>
        </w:rPr>
        <w:t xml:space="preserve"> </w:t>
      </w:r>
      <w:r w:rsidR="00F51BFC">
        <w:rPr>
          <w:sz w:val="22"/>
        </w:rPr>
        <w:t xml:space="preserve">monitoring </w:t>
      </w:r>
      <w:r w:rsidR="002D388D" w:rsidRPr="002D388D">
        <w:rPr>
          <w:sz w:val="22"/>
        </w:rPr>
        <w:t xml:space="preserve">criteria: </w:t>
      </w:r>
    </w:p>
    <w:p w14:paraId="5D1E52D1" w14:textId="540514DE" w:rsidR="002D388D" w:rsidRPr="001C3666" w:rsidRDefault="002D388D" w:rsidP="001C3666">
      <w:pPr>
        <w:pStyle w:val="ListParagraph"/>
        <w:numPr>
          <w:ilvl w:val="0"/>
          <w:numId w:val="16"/>
        </w:numPr>
        <w:spacing w:before="0" w:after="0"/>
        <w:ind w:left="720"/>
        <w:rPr>
          <w:sz w:val="22"/>
        </w:rPr>
      </w:pPr>
      <w:r w:rsidRPr="001C3666">
        <w:rPr>
          <w:sz w:val="22"/>
        </w:rPr>
        <w:t>Relative density of Bermuda</w:t>
      </w:r>
      <w:r w:rsidR="00527968">
        <w:rPr>
          <w:sz w:val="22"/>
        </w:rPr>
        <w:t xml:space="preserve"> </w:t>
      </w:r>
      <w:r w:rsidRPr="00527968">
        <w:rPr>
          <w:sz w:val="22"/>
          <w:szCs w:val="22"/>
        </w:rPr>
        <w:t>grass</w:t>
      </w:r>
      <w:r w:rsidR="00527968" w:rsidRPr="00527968">
        <w:rPr>
          <w:sz w:val="22"/>
          <w:szCs w:val="22"/>
        </w:rPr>
        <w:t xml:space="preserve"> (</w:t>
      </w:r>
      <w:proofErr w:type="spellStart"/>
      <w:r w:rsidR="00527968" w:rsidRPr="00527968">
        <w:rPr>
          <w:i/>
          <w:sz w:val="22"/>
          <w:szCs w:val="22"/>
        </w:rPr>
        <w:t>Cynodon</w:t>
      </w:r>
      <w:proofErr w:type="spellEnd"/>
      <w:r w:rsidR="00527968" w:rsidRPr="00527968">
        <w:rPr>
          <w:i/>
          <w:sz w:val="22"/>
          <w:szCs w:val="22"/>
        </w:rPr>
        <w:t xml:space="preserve"> </w:t>
      </w:r>
      <w:proofErr w:type="spellStart"/>
      <w:r w:rsidR="00527968" w:rsidRPr="00527968">
        <w:rPr>
          <w:i/>
          <w:sz w:val="22"/>
          <w:szCs w:val="22"/>
        </w:rPr>
        <w:t>dactylon</w:t>
      </w:r>
      <w:proofErr w:type="spellEnd"/>
      <w:r w:rsidR="00527968" w:rsidRPr="00527968">
        <w:rPr>
          <w:sz w:val="22"/>
          <w:szCs w:val="22"/>
        </w:rPr>
        <w:t>)</w:t>
      </w:r>
      <w:r w:rsidRPr="001C3666">
        <w:rPr>
          <w:sz w:val="22"/>
        </w:rPr>
        <w:t xml:space="preserve"> following one season of treatment; and</w:t>
      </w:r>
    </w:p>
    <w:p w14:paraId="784FDE6E" w14:textId="5923653C" w:rsidR="002D388D" w:rsidRPr="001C3666" w:rsidRDefault="002D388D" w:rsidP="001C3666">
      <w:pPr>
        <w:pStyle w:val="ListParagraph"/>
        <w:numPr>
          <w:ilvl w:val="0"/>
          <w:numId w:val="16"/>
        </w:numPr>
        <w:spacing w:before="0" w:after="0"/>
        <w:ind w:left="720"/>
        <w:rPr>
          <w:sz w:val="22"/>
        </w:rPr>
      </w:pPr>
      <w:r w:rsidRPr="001C3666">
        <w:rPr>
          <w:sz w:val="22"/>
        </w:rPr>
        <w:t>Percent survivorship of planted tr</w:t>
      </w:r>
      <w:r w:rsidR="007B6652">
        <w:rPr>
          <w:sz w:val="22"/>
        </w:rPr>
        <w:t>ees after the 1st and 2nd years, with survivorship over 50% indicating succes</w:t>
      </w:r>
      <w:r w:rsidR="002663BB">
        <w:rPr>
          <w:sz w:val="22"/>
        </w:rPr>
        <w:t>s</w:t>
      </w:r>
      <w:r w:rsidR="00E820D8">
        <w:rPr>
          <w:sz w:val="22"/>
        </w:rPr>
        <w:t>.</w:t>
      </w:r>
    </w:p>
    <w:p w14:paraId="634AD54A" w14:textId="1731EAC9" w:rsidR="0037185E" w:rsidRPr="000B4607" w:rsidRDefault="00340999" w:rsidP="0037185E">
      <w:pPr>
        <w:rPr>
          <w:rFonts w:ascii="Times New Roman" w:hAnsi="Times New Roman" w:cs="Times New Roman"/>
        </w:rPr>
      </w:pPr>
      <w:r>
        <w:rPr>
          <w:sz w:val="22"/>
        </w:rPr>
        <w:t xml:space="preserve">The Kohen Unit project consists of two units: the Kohen South unit and the Lower Koehn unit. </w:t>
      </w:r>
      <w:r w:rsidR="002A4E0C" w:rsidRPr="00BD305D">
        <w:rPr>
          <w:sz w:val="22"/>
        </w:rPr>
        <w:t xml:space="preserve">The </w:t>
      </w:r>
      <w:r w:rsidR="00926983">
        <w:rPr>
          <w:sz w:val="22"/>
        </w:rPr>
        <w:t>9-</w:t>
      </w:r>
      <w:r w:rsidR="002A4E0C">
        <w:rPr>
          <w:sz w:val="22"/>
        </w:rPr>
        <w:t xml:space="preserve">acre </w:t>
      </w:r>
      <w:r w:rsidR="002A4E0C" w:rsidRPr="00BD305D">
        <w:rPr>
          <w:sz w:val="22"/>
        </w:rPr>
        <w:t xml:space="preserve">Kohen </w:t>
      </w:r>
      <w:r w:rsidR="002A4E0C">
        <w:rPr>
          <w:sz w:val="22"/>
        </w:rPr>
        <w:t xml:space="preserve">South restoration </w:t>
      </w:r>
      <w:r w:rsidR="002A4E0C" w:rsidRPr="00BD305D">
        <w:rPr>
          <w:sz w:val="22"/>
        </w:rPr>
        <w:t>unit</w:t>
      </w:r>
      <w:r w:rsidR="002A4E0C">
        <w:rPr>
          <w:sz w:val="22"/>
        </w:rPr>
        <w:t xml:space="preserve"> </w:t>
      </w:r>
      <w:r w:rsidR="002A4E0C" w:rsidRPr="00BD305D">
        <w:rPr>
          <w:sz w:val="22"/>
        </w:rPr>
        <w:t xml:space="preserve">consists primarily of </w:t>
      </w:r>
      <w:r w:rsidR="002A4E0C">
        <w:rPr>
          <w:sz w:val="22"/>
        </w:rPr>
        <w:t>Bermuda</w:t>
      </w:r>
      <w:r w:rsidR="00527968">
        <w:rPr>
          <w:sz w:val="22"/>
        </w:rPr>
        <w:t xml:space="preserve"> </w:t>
      </w:r>
      <w:r w:rsidR="002A4E0C">
        <w:rPr>
          <w:sz w:val="22"/>
        </w:rPr>
        <w:t>grass</w:t>
      </w:r>
      <w:r w:rsidR="00926983">
        <w:rPr>
          <w:sz w:val="22"/>
        </w:rPr>
        <w:t xml:space="preserve"> with some mesquite</w:t>
      </w:r>
      <w:r w:rsidR="002A4E0C" w:rsidRPr="00BD305D">
        <w:rPr>
          <w:sz w:val="22"/>
        </w:rPr>
        <w:t xml:space="preserve">. </w:t>
      </w:r>
      <w:r>
        <w:rPr>
          <w:sz w:val="22"/>
        </w:rPr>
        <w:t xml:space="preserve">The first </w:t>
      </w:r>
      <w:r w:rsidR="00B24316">
        <w:rPr>
          <w:sz w:val="22"/>
        </w:rPr>
        <w:t>step towards achie</w:t>
      </w:r>
      <w:r w:rsidR="00926983">
        <w:rPr>
          <w:sz w:val="22"/>
        </w:rPr>
        <w:t>ving restoration success for this project</w:t>
      </w:r>
      <w:r w:rsidR="00B24316">
        <w:rPr>
          <w:sz w:val="22"/>
        </w:rPr>
        <w:t xml:space="preserve"> involves </w:t>
      </w:r>
      <w:r w:rsidR="007528F3" w:rsidRPr="007519EE">
        <w:rPr>
          <w:sz w:val="22"/>
        </w:rPr>
        <w:t>treat</w:t>
      </w:r>
      <w:r w:rsidR="00B24316">
        <w:rPr>
          <w:sz w:val="22"/>
        </w:rPr>
        <w:t>ing</w:t>
      </w:r>
      <w:r w:rsidR="000F452E">
        <w:rPr>
          <w:sz w:val="22"/>
        </w:rPr>
        <w:t xml:space="preserve"> and controlling </w:t>
      </w:r>
      <w:r w:rsidR="007528F3" w:rsidRPr="007519EE">
        <w:rPr>
          <w:sz w:val="22"/>
        </w:rPr>
        <w:t xml:space="preserve">approximately </w:t>
      </w:r>
      <w:r w:rsidR="003E2D76">
        <w:rPr>
          <w:sz w:val="22"/>
        </w:rPr>
        <w:t>six</w:t>
      </w:r>
      <w:r w:rsidR="007528F3" w:rsidRPr="007519EE">
        <w:rPr>
          <w:sz w:val="22"/>
        </w:rPr>
        <w:t xml:space="preserve"> acres of Bermuda</w:t>
      </w:r>
      <w:r w:rsidR="00527968">
        <w:rPr>
          <w:sz w:val="22"/>
        </w:rPr>
        <w:t xml:space="preserve"> </w:t>
      </w:r>
      <w:r w:rsidR="007528F3" w:rsidRPr="007519EE">
        <w:rPr>
          <w:sz w:val="22"/>
        </w:rPr>
        <w:t>grass.</w:t>
      </w:r>
      <w:r w:rsidR="00564FDB" w:rsidRPr="007519EE">
        <w:rPr>
          <w:sz w:val="22"/>
        </w:rPr>
        <w:t xml:space="preserve"> </w:t>
      </w:r>
      <w:r w:rsidR="00550BE6" w:rsidRPr="00267901">
        <w:rPr>
          <w:sz w:val="22"/>
        </w:rPr>
        <w:t>BW</w:t>
      </w:r>
      <w:r w:rsidR="003E2D76" w:rsidRPr="00267901">
        <w:rPr>
          <w:sz w:val="22"/>
        </w:rPr>
        <w:t>R</w:t>
      </w:r>
      <w:r w:rsidR="00550BE6" w:rsidRPr="0042500A">
        <w:rPr>
          <w:sz w:val="22"/>
        </w:rPr>
        <w:t>NWR staff</w:t>
      </w:r>
      <w:r w:rsidR="00550BE6" w:rsidRPr="00BD32D0">
        <w:rPr>
          <w:sz w:val="22"/>
        </w:rPr>
        <w:t xml:space="preserve"> and the USFWS</w:t>
      </w:r>
      <w:r w:rsidR="002663BB">
        <w:rPr>
          <w:sz w:val="22"/>
        </w:rPr>
        <w:t xml:space="preserve"> </w:t>
      </w:r>
      <w:r w:rsidR="00550BE6" w:rsidRPr="00267901">
        <w:rPr>
          <w:sz w:val="22"/>
        </w:rPr>
        <w:t xml:space="preserve">Invasive Species Strike Team (ISST) </w:t>
      </w:r>
      <w:proofErr w:type="gramStart"/>
      <w:r w:rsidR="00550BE6" w:rsidRPr="00267901">
        <w:rPr>
          <w:sz w:val="22"/>
        </w:rPr>
        <w:t>will be utilized</w:t>
      </w:r>
      <w:proofErr w:type="gramEnd"/>
      <w:r w:rsidR="00550BE6" w:rsidRPr="00267901">
        <w:rPr>
          <w:sz w:val="22"/>
        </w:rPr>
        <w:t xml:space="preserve"> for treatment of the</w:t>
      </w:r>
      <w:r w:rsidR="00550BE6" w:rsidRPr="007519EE">
        <w:rPr>
          <w:sz w:val="22"/>
        </w:rPr>
        <w:t xml:space="preserve"> Bermuda</w:t>
      </w:r>
      <w:r w:rsidR="00527968">
        <w:rPr>
          <w:sz w:val="22"/>
        </w:rPr>
        <w:t xml:space="preserve"> </w:t>
      </w:r>
      <w:r w:rsidR="00550BE6" w:rsidRPr="007519EE">
        <w:rPr>
          <w:sz w:val="22"/>
        </w:rPr>
        <w:t xml:space="preserve">grass. </w:t>
      </w:r>
      <w:r w:rsidR="007528F3" w:rsidRPr="007519EE">
        <w:rPr>
          <w:sz w:val="22"/>
        </w:rPr>
        <w:t>Following successful treatment of the area through m</w:t>
      </w:r>
      <w:r w:rsidR="007B6652">
        <w:rPr>
          <w:sz w:val="22"/>
        </w:rPr>
        <w:t xml:space="preserve">owing, herbicide treatment, </w:t>
      </w:r>
      <w:r w:rsidR="007528F3" w:rsidRPr="007519EE">
        <w:rPr>
          <w:sz w:val="22"/>
        </w:rPr>
        <w:t xml:space="preserve">disking, </w:t>
      </w:r>
      <w:r w:rsidR="007B6652">
        <w:rPr>
          <w:sz w:val="22"/>
        </w:rPr>
        <w:t>and application of weed mats. F</w:t>
      </w:r>
      <w:r w:rsidR="007528F3" w:rsidRPr="007519EE">
        <w:rPr>
          <w:sz w:val="22"/>
        </w:rPr>
        <w:t>ield crews</w:t>
      </w:r>
      <w:r w:rsidR="00E1423B" w:rsidRPr="007519EE">
        <w:rPr>
          <w:sz w:val="22"/>
        </w:rPr>
        <w:t xml:space="preserve"> will be utilized</w:t>
      </w:r>
      <w:r w:rsidR="007528F3" w:rsidRPr="007519EE">
        <w:rPr>
          <w:sz w:val="22"/>
        </w:rPr>
        <w:t xml:space="preserve"> to set up drip irrigation and plant</w:t>
      </w:r>
      <w:r w:rsidR="000F452E">
        <w:rPr>
          <w:sz w:val="22"/>
        </w:rPr>
        <w:t xml:space="preserve"> a mix of xeric species including </w:t>
      </w:r>
      <w:r w:rsidR="007528F3" w:rsidRPr="007519EE">
        <w:rPr>
          <w:sz w:val="22"/>
        </w:rPr>
        <w:t>mesquite</w:t>
      </w:r>
      <w:r w:rsidR="0037185E">
        <w:rPr>
          <w:sz w:val="22"/>
        </w:rPr>
        <w:t xml:space="preserve">, </w:t>
      </w:r>
      <w:proofErr w:type="spellStart"/>
      <w:r w:rsidR="007528F3" w:rsidRPr="007519EE">
        <w:rPr>
          <w:sz w:val="22"/>
        </w:rPr>
        <w:t>palo</w:t>
      </w:r>
      <w:proofErr w:type="spellEnd"/>
      <w:r w:rsidR="007528F3" w:rsidRPr="007519EE">
        <w:rPr>
          <w:sz w:val="22"/>
        </w:rPr>
        <w:t xml:space="preserve"> </w:t>
      </w:r>
      <w:proofErr w:type="spellStart"/>
      <w:r w:rsidR="007528F3" w:rsidRPr="007519EE">
        <w:rPr>
          <w:sz w:val="22"/>
        </w:rPr>
        <w:t>verde</w:t>
      </w:r>
      <w:proofErr w:type="spellEnd"/>
      <w:r w:rsidR="007528F3" w:rsidRPr="007519EE">
        <w:rPr>
          <w:sz w:val="22"/>
        </w:rPr>
        <w:t>, acacia</w:t>
      </w:r>
      <w:r w:rsidR="002554BA">
        <w:rPr>
          <w:sz w:val="22"/>
        </w:rPr>
        <w:t xml:space="preserve"> </w:t>
      </w:r>
      <w:r w:rsidR="002554BA" w:rsidRPr="00FB5916">
        <w:rPr>
          <w:sz w:val="22"/>
          <w:szCs w:val="22"/>
        </w:rPr>
        <w:t>(</w:t>
      </w:r>
      <w:r w:rsidR="002554BA" w:rsidRPr="00FB5916">
        <w:rPr>
          <w:i/>
          <w:sz w:val="22"/>
          <w:szCs w:val="22"/>
        </w:rPr>
        <w:t>Acacia spp</w:t>
      </w:r>
      <w:r w:rsidR="002554BA" w:rsidRPr="00FB5916">
        <w:rPr>
          <w:sz w:val="22"/>
          <w:szCs w:val="22"/>
        </w:rPr>
        <w:t xml:space="preserve">.), </w:t>
      </w:r>
      <w:r w:rsidR="007528F3" w:rsidRPr="007519EE">
        <w:rPr>
          <w:sz w:val="22"/>
        </w:rPr>
        <w:t>ironwood</w:t>
      </w:r>
      <w:r w:rsidR="002554BA">
        <w:rPr>
          <w:sz w:val="22"/>
        </w:rPr>
        <w:t xml:space="preserve"> </w:t>
      </w:r>
      <w:r w:rsidR="002554BA" w:rsidRPr="00FB5916">
        <w:rPr>
          <w:sz w:val="22"/>
          <w:szCs w:val="22"/>
        </w:rPr>
        <w:t>(</w:t>
      </w:r>
      <w:proofErr w:type="spellStart"/>
      <w:r w:rsidR="002554BA" w:rsidRPr="00FB5916">
        <w:rPr>
          <w:i/>
          <w:sz w:val="22"/>
          <w:szCs w:val="22"/>
        </w:rPr>
        <w:t>Olneya</w:t>
      </w:r>
      <w:proofErr w:type="spellEnd"/>
      <w:r w:rsidR="002554BA" w:rsidRPr="00FB5916">
        <w:rPr>
          <w:i/>
          <w:sz w:val="22"/>
          <w:szCs w:val="22"/>
        </w:rPr>
        <w:t xml:space="preserve"> </w:t>
      </w:r>
      <w:proofErr w:type="spellStart"/>
      <w:r w:rsidR="002554BA" w:rsidRPr="00FB5916">
        <w:rPr>
          <w:i/>
          <w:sz w:val="22"/>
          <w:szCs w:val="22"/>
        </w:rPr>
        <w:t>tesota</w:t>
      </w:r>
      <w:proofErr w:type="spellEnd"/>
      <w:r w:rsidR="002554BA" w:rsidRPr="00FB5916">
        <w:rPr>
          <w:sz w:val="22"/>
          <w:szCs w:val="22"/>
        </w:rPr>
        <w:t>)</w:t>
      </w:r>
      <w:r w:rsidR="007528F3" w:rsidRPr="007519EE">
        <w:rPr>
          <w:sz w:val="22"/>
        </w:rPr>
        <w:t xml:space="preserve">, </w:t>
      </w:r>
      <w:proofErr w:type="spellStart"/>
      <w:r w:rsidR="007528F3" w:rsidRPr="007519EE">
        <w:rPr>
          <w:sz w:val="22"/>
        </w:rPr>
        <w:t>quailbush</w:t>
      </w:r>
      <w:proofErr w:type="spellEnd"/>
      <w:r w:rsidR="002554BA">
        <w:rPr>
          <w:sz w:val="22"/>
        </w:rPr>
        <w:t xml:space="preserve"> (</w:t>
      </w:r>
      <w:proofErr w:type="spellStart"/>
      <w:r w:rsidR="002554BA" w:rsidRPr="002554BA">
        <w:rPr>
          <w:i/>
          <w:sz w:val="22"/>
        </w:rPr>
        <w:t>Atriplex</w:t>
      </w:r>
      <w:proofErr w:type="spellEnd"/>
      <w:r w:rsidR="002554BA" w:rsidRPr="002554BA">
        <w:rPr>
          <w:i/>
          <w:sz w:val="22"/>
        </w:rPr>
        <w:t xml:space="preserve"> </w:t>
      </w:r>
      <w:proofErr w:type="spellStart"/>
      <w:r w:rsidR="002554BA" w:rsidRPr="002554BA">
        <w:rPr>
          <w:i/>
          <w:sz w:val="22"/>
        </w:rPr>
        <w:t>lentiformis</w:t>
      </w:r>
      <w:proofErr w:type="spellEnd"/>
      <w:r w:rsidR="002554BA">
        <w:rPr>
          <w:rFonts w:ascii="Arial" w:hAnsi="Arial" w:cs="Arial"/>
          <w:color w:val="202124"/>
          <w:sz w:val="21"/>
          <w:szCs w:val="21"/>
          <w:shd w:val="clear" w:color="auto" w:fill="FFFFFF"/>
        </w:rPr>
        <w:t>)</w:t>
      </w:r>
      <w:r w:rsidR="007528F3" w:rsidRPr="007519EE">
        <w:rPr>
          <w:sz w:val="22"/>
        </w:rPr>
        <w:t xml:space="preserve">, and </w:t>
      </w:r>
      <w:r w:rsidR="007528F3" w:rsidRPr="000F452E">
        <w:rPr>
          <w:sz w:val="22"/>
          <w:szCs w:val="22"/>
        </w:rPr>
        <w:t>wolfberry</w:t>
      </w:r>
      <w:r w:rsidR="000F452E" w:rsidRPr="000F452E">
        <w:rPr>
          <w:iCs/>
          <w:sz w:val="22"/>
          <w:szCs w:val="22"/>
        </w:rPr>
        <w:t xml:space="preserve"> (</w:t>
      </w:r>
      <w:proofErr w:type="spellStart"/>
      <w:r w:rsidR="000F452E" w:rsidRPr="000F452E">
        <w:rPr>
          <w:i/>
          <w:iCs/>
          <w:sz w:val="22"/>
          <w:szCs w:val="22"/>
        </w:rPr>
        <w:t>Lycium</w:t>
      </w:r>
      <w:proofErr w:type="spellEnd"/>
      <w:r w:rsidR="000F452E" w:rsidRPr="000F452E">
        <w:rPr>
          <w:i/>
          <w:iCs/>
          <w:sz w:val="22"/>
          <w:szCs w:val="22"/>
        </w:rPr>
        <w:t xml:space="preserve"> </w:t>
      </w:r>
      <w:r w:rsidR="002554BA">
        <w:rPr>
          <w:i/>
          <w:iCs/>
          <w:sz w:val="22"/>
          <w:szCs w:val="22"/>
        </w:rPr>
        <w:t>spp.</w:t>
      </w:r>
      <w:r w:rsidR="007528F3" w:rsidRPr="000F452E">
        <w:rPr>
          <w:sz w:val="22"/>
          <w:szCs w:val="22"/>
        </w:rPr>
        <w:t>).</w:t>
      </w:r>
      <w:r w:rsidR="002554BA">
        <w:rPr>
          <w:sz w:val="22"/>
        </w:rPr>
        <w:t xml:space="preserve"> </w:t>
      </w:r>
      <w:r w:rsidR="00E1423B" w:rsidRPr="007519EE">
        <w:rPr>
          <w:sz w:val="22"/>
        </w:rPr>
        <w:t>P</w:t>
      </w:r>
      <w:r w:rsidR="007528F3" w:rsidRPr="007519EE">
        <w:rPr>
          <w:sz w:val="22"/>
        </w:rPr>
        <w:t>lantings will compete with, and eventually shade out, any resur</w:t>
      </w:r>
      <w:r w:rsidR="00E1423B" w:rsidRPr="007519EE">
        <w:rPr>
          <w:sz w:val="22"/>
        </w:rPr>
        <w:t>gence of Bermuda</w:t>
      </w:r>
      <w:r w:rsidR="00527968">
        <w:rPr>
          <w:sz w:val="22"/>
        </w:rPr>
        <w:t xml:space="preserve"> </w:t>
      </w:r>
      <w:r w:rsidR="00E1423B" w:rsidRPr="007519EE">
        <w:rPr>
          <w:sz w:val="22"/>
        </w:rPr>
        <w:t xml:space="preserve">grass that </w:t>
      </w:r>
      <w:r w:rsidR="007528F3" w:rsidRPr="007519EE">
        <w:rPr>
          <w:sz w:val="22"/>
        </w:rPr>
        <w:t>remain</w:t>
      </w:r>
      <w:r w:rsidR="00E1423B" w:rsidRPr="007519EE">
        <w:rPr>
          <w:sz w:val="22"/>
        </w:rPr>
        <w:t>s</w:t>
      </w:r>
      <w:r w:rsidR="007528F3" w:rsidRPr="007519EE">
        <w:rPr>
          <w:sz w:val="22"/>
        </w:rPr>
        <w:t xml:space="preserve"> following the first season of treatment. Where appropriate</w:t>
      </w:r>
      <w:r w:rsidR="00E1423B" w:rsidRPr="007519EE">
        <w:rPr>
          <w:sz w:val="22"/>
        </w:rPr>
        <w:t xml:space="preserve"> (e.g., where soil salinity is high)</w:t>
      </w:r>
      <w:r w:rsidR="007528F3" w:rsidRPr="007519EE">
        <w:rPr>
          <w:sz w:val="22"/>
        </w:rPr>
        <w:t xml:space="preserve">, </w:t>
      </w:r>
      <w:r w:rsidR="00E1423B" w:rsidRPr="007519EE">
        <w:rPr>
          <w:sz w:val="22"/>
        </w:rPr>
        <w:t>additional seeding of</w:t>
      </w:r>
      <w:r w:rsidR="007528F3" w:rsidRPr="007519EE">
        <w:rPr>
          <w:sz w:val="22"/>
        </w:rPr>
        <w:t xml:space="preserve"> patches with native grass, herbaceous species, and/or shrubs </w:t>
      </w:r>
      <w:r w:rsidR="007528F3" w:rsidRPr="00DB17C7">
        <w:rPr>
          <w:sz w:val="22"/>
        </w:rPr>
        <w:t xml:space="preserve">including </w:t>
      </w:r>
      <w:proofErr w:type="spellStart"/>
      <w:r w:rsidR="00DB17C7" w:rsidRPr="00DB17C7">
        <w:rPr>
          <w:sz w:val="22"/>
        </w:rPr>
        <w:t>quailbush</w:t>
      </w:r>
      <w:proofErr w:type="spellEnd"/>
      <w:r w:rsidR="00DB17C7" w:rsidRPr="00DB17C7">
        <w:rPr>
          <w:sz w:val="22"/>
        </w:rPr>
        <w:t xml:space="preserve">, </w:t>
      </w:r>
      <w:r w:rsidR="007B6652">
        <w:rPr>
          <w:sz w:val="22"/>
        </w:rPr>
        <w:t xml:space="preserve">Mohave </w:t>
      </w:r>
      <w:proofErr w:type="spellStart"/>
      <w:r w:rsidR="007B6652">
        <w:rPr>
          <w:sz w:val="22"/>
        </w:rPr>
        <w:t>seablight</w:t>
      </w:r>
      <w:proofErr w:type="spellEnd"/>
      <w:r w:rsidR="007B6652">
        <w:rPr>
          <w:sz w:val="22"/>
        </w:rPr>
        <w:t xml:space="preserve"> (</w:t>
      </w:r>
      <w:proofErr w:type="spellStart"/>
      <w:r w:rsidR="007B6652" w:rsidRPr="007B6652">
        <w:rPr>
          <w:i/>
          <w:sz w:val="22"/>
        </w:rPr>
        <w:t>Suaeda</w:t>
      </w:r>
      <w:proofErr w:type="spellEnd"/>
      <w:r w:rsidR="007B6652" w:rsidRPr="007B6652">
        <w:rPr>
          <w:i/>
          <w:sz w:val="22"/>
        </w:rPr>
        <w:t xml:space="preserve"> </w:t>
      </w:r>
      <w:proofErr w:type="spellStart"/>
      <w:r w:rsidR="007B6652" w:rsidRPr="007B6652">
        <w:rPr>
          <w:i/>
          <w:sz w:val="22"/>
        </w:rPr>
        <w:t>nigra</w:t>
      </w:r>
      <w:proofErr w:type="spellEnd"/>
      <w:r w:rsidR="007B6652">
        <w:rPr>
          <w:sz w:val="22"/>
        </w:rPr>
        <w:t xml:space="preserve">), </w:t>
      </w:r>
      <w:proofErr w:type="spellStart"/>
      <w:r w:rsidR="007528F3" w:rsidRPr="00DB17C7">
        <w:rPr>
          <w:sz w:val="22"/>
        </w:rPr>
        <w:t>saltgrass</w:t>
      </w:r>
      <w:proofErr w:type="spellEnd"/>
      <w:r w:rsidR="00DB17C7">
        <w:rPr>
          <w:sz w:val="22"/>
        </w:rPr>
        <w:t xml:space="preserve"> (</w:t>
      </w:r>
      <w:proofErr w:type="spellStart"/>
      <w:r w:rsidR="00DB17C7" w:rsidRPr="00DB17C7">
        <w:rPr>
          <w:i/>
          <w:sz w:val="22"/>
        </w:rPr>
        <w:t>Distichlis</w:t>
      </w:r>
      <w:proofErr w:type="spellEnd"/>
      <w:r w:rsidR="00DB17C7" w:rsidRPr="00DB17C7">
        <w:rPr>
          <w:i/>
          <w:sz w:val="22"/>
        </w:rPr>
        <w:t xml:space="preserve"> </w:t>
      </w:r>
      <w:proofErr w:type="spellStart"/>
      <w:r w:rsidR="00DB17C7" w:rsidRPr="00DB17C7">
        <w:rPr>
          <w:i/>
          <w:sz w:val="22"/>
        </w:rPr>
        <w:t>spicata</w:t>
      </w:r>
      <w:proofErr w:type="spellEnd"/>
      <w:r w:rsidR="00DB17C7">
        <w:rPr>
          <w:rFonts w:ascii="Arial" w:hAnsi="Arial" w:cs="Arial"/>
          <w:color w:val="202124"/>
          <w:sz w:val="21"/>
          <w:szCs w:val="21"/>
          <w:shd w:val="clear" w:color="auto" w:fill="FFFFFF"/>
        </w:rPr>
        <w:t>)</w:t>
      </w:r>
      <w:r w:rsidR="007528F3" w:rsidRPr="007519EE">
        <w:rPr>
          <w:sz w:val="22"/>
        </w:rPr>
        <w:t xml:space="preserve">, </w:t>
      </w:r>
      <w:proofErr w:type="spellStart"/>
      <w:r w:rsidR="007528F3" w:rsidRPr="007519EE">
        <w:rPr>
          <w:sz w:val="22"/>
        </w:rPr>
        <w:t>pickleweed</w:t>
      </w:r>
      <w:proofErr w:type="spellEnd"/>
      <w:r w:rsidR="00DB17C7">
        <w:rPr>
          <w:sz w:val="22"/>
        </w:rPr>
        <w:t xml:space="preserve"> (</w:t>
      </w:r>
      <w:r w:rsidR="00DB17C7" w:rsidRPr="00DB17C7">
        <w:rPr>
          <w:i/>
          <w:sz w:val="22"/>
        </w:rPr>
        <w:t>Salicornia</w:t>
      </w:r>
      <w:r w:rsidR="007B6652">
        <w:rPr>
          <w:i/>
          <w:sz w:val="22"/>
        </w:rPr>
        <w:t xml:space="preserve"> spp.</w:t>
      </w:r>
      <w:r w:rsidR="00DB17C7">
        <w:rPr>
          <w:rFonts w:ascii="Arial" w:hAnsi="Arial" w:cs="Arial"/>
          <w:color w:val="202124"/>
          <w:sz w:val="21"/>
          <w:szCs w:val="21"/>
          <w:shd w:val="clear" w:color="auto" w:fill="FFFFFF"/>
        </w:rPr>
        <w:t>)</w:t>
      </w:r>
      <w:r w:rsidR="007528F3" w:rsidRPr="007519EE">
        <w:rPr>
          <w:sz w:val="22"/>
        </w:rPr>
        <w:t>, and globe mallow</w:t>
      </w:r>
      <w:r w:rsidR="00DB17C7">
        <w:rPr>
          <w:sz w:val="22"/>
        </w:rPr>
        <w:t xml:space="preserve"> (</w:t>
      </w:r>
      <w:proofErr w:type="spellStart"/>
      <w:r w:rsidR="00DB17C7" w:rsidRPr="00DB17C7">
        <w:rPr>
          <w:i/>
          <w:sz w:val="22"/>
        </w:rPr>
        <w:t>Sphaeralcea</w:t>
      </w:r>
      <w:proofErr w:type="spellEnd"/>
      <w:r w:rsidR="00DB17C7" w:rsidRPr="00DB17C7">
        <w:rPr>
          <w:i/>
          <w:sz w:val="22"/>
        </w:rPr>
        <w:t xml:space="preserve"> </w:t>
      </w:r>
      <w:proofErr w:type="spellStart"/>
      <w:r w:rsidR="00DB17C7" w:rsidRPr="00DB17C7">
        <w:rPr>
          <w:i/>
          <w:sz w:val="22"/>
        </w:rPr>
        <w:t>ambigua</w:t>
      </w:r>
      <w:proofErr w:type="spellEnd"/>
      <w:r w:rsidR="00DB17C7">
        <w:rPr>
          <w:rFonts w:ascii="Arial" w:hAnsi="Arial" w:cs="Arial"/>
          <w:color w:val="202124"/>
          <w:sz w:val="21"/>
          <w:szCs w:val="21"/>
          <w:shd w:val="clear" w:color="auto" w:fill="FFFFFF"/>
        </w:rPr>
        <w:t>)</w:t>
      </w:r>
      <w:r w:rsidR="007528F3" w:rsidRPr="007519EE">
        <w:rPr>
          <w:sz w:val="22"/>
        </w:rPr>
        <w:t>,</w:t>
      </w:r>
      <w:r w:rsidR="00E1423B" w:rsidRPr="007519EE">
        <w:rPr>
          <w:sz w:val="22"/>
        </w:rPr>
        <w:t xml:space="preserve"> will occur</w:t>
      </w:r>
      <w:r w:rsidR="007528F3" w:rsidRPr="007519EE">
        <w:rPr>
          <w:sz w:val="22"/>
        </w:rPr>
        <w:t xml:space="preserve"> in order to optimize a mixed-mosaic habitat that supports high </w:t>
      </w:r>
      <w:r w:rsidR="007528F3" w:rsidRPr="0037185E">
        <w:rPr>
          <w:sz w:val="22"/>
          <w:szCs w:val="22"/>
        </w:rPr>
        <w:t xml:space="preserve">biodiversity. </w:t>
      </w:r>
      <w:r w:rsidR="0037185E" w:rsidRPr="0037185E">
        <w:rPr>
          <w:sz w:val="22"/>
          <w:szCs w:val="22"/>
        </w:rPr>
        <w:t>The long-term objective of the project is to control the Bermuda</w:t>
      </w:r>
      <w:r w:rsidR="00527968">
        <w:rPr>
          <w:sz w:val="22"/>
          <w:szCs w:val="22"/>
        </w:rPr>
        <w:t xml:space="preserve"> </w:t>
      </w:r>
      <w:r w:rsidR="0037185E" w:rsidRPr="0037185E">
        <w:rPr>
          <w:sz w:val="22"/>
          <w:szCs w:val="22"/>
        </w:rPr>
        <w:t>grass around the planted trees until the trees have reached a height where they are able to compete with, and eventually shade out, the Bermuda</w:t>
      </w:r>
      <w:r w:rsidR="00527968">
        <w:rPr>
          <w:sz w:val="22"/>
          <w:szCs w:val="22"/>
        </w:rPr>
        <w:t xml:space="preserve"> </w:t>
      </w:r>
      <w:r w:rsidR="0037185E" w:rsidRPr="0037185E">
        <w:rPr>
          <w:sz w:val="22"/>
          <w:szCs w:val="22"/>
        </w:rPr>
        <w:t>grass (approximately 3-4 feet tall).</w:t>
      </w:r>
      <w:r w:rsidR="0037185E" w:rsidRPr="0037185E">
        <w:rPr>
          <w:sz w:val="22"/>
        </w:rPr>
        <w:t xml:space="preserve"> </w:t>
      </w:r>
    </w:p>
    <w:p w14:paraId="63B01208" w14:textId="4EE0E2BE" w:rsidR="002A4E0C" w:rsidRPr="00BD305D" w:rsidRDefault="002A4E0C" w:rsidP="002A4E0C">
      <w:pPr>
        <w:spacing w:after="0"/>
        <w:rPr>
          <w:sz w:val="22"/>
        </w:rPr>
      </w:pPr>
      <w:r w:rsidRPr="00BD305D">
        <w:rPr>
          <w:sz w:val="22"/>
        </w:rPr>
        <w:t xml:space="preserve">The </w:t>
      </w:r>
      <w:r>
        <w:rPr>
          <w:sz w:val="22"/>
        </w:rPr>
        <w:t>18-acre</w:t>
      </w:r>
      <w:r w:rsidRPr="00BD305D">
        <w:rPr>
          <w:sz w:val="22"/>
        </w:rPr>
        <w:t xml:space="preserve"> Lower Kohen </w:t>
      </w:r>
      <w:r>
        <w:rPr>
          <w:sz w:val="22"/>
        </w:rPr>
        <w:t xml:space="preserve">restoration </w:t>
      </w:r>
      <w:r w:rsidRPr="00BD305D">
        <w:rPr>
          <w:sz w:val="22"/>
        </w:rPr>
        <w:t>unit</w:t>
      </w:r>
      <w:r>
        <w:rPr>
          <w:sz w:val="22"/>
        </w:rPr>
        <w:t xml:space="preserve"> </w:t>
      </w:r>
      <w:r w:rsidRPr="00BD305D">
        <w:rPr>
          <w:sz w:val="22"/>
        </w:rPr>
        <w:t xml:space="preserve">consists primarily of </w:t>
      </w:r>
      <w:r w:rsidRPr="007519EE">
        <w:rPr>
          <w:sz w:val="22"/>
        </w:rPr>
        <w:t>mesquite</w:t>
      </w:r>
      <w:r>
        <w:rPr>
          <w:sz w:val="22"/>
        </w:rPr>
        <w:t xml:space="preserve">, </w:t>
      </w:r>
      <w:r w:rsidRPr="00BD305D">
        <w:rPr>
          <w:sz w:val="22"/>
        </w:rPr>
        <w:t>salt cedar</w:t>
      </w:r>
      <w:r>
        <w:rPr>
          <w:sz w:val="22"/>
        </w:rPr>
        <w:t xml:space="preserve">, </w:t>
      </w:r>
      <w:r w:rsidRPr="00BD305D">
        <w:rPr>
          <w:sz w:val="22"/>
        </w:rPr>
        <w:t xml:space="preserve">and </w:t>
      </w:r>
      <w:proofErr w:type="spellStart"/>
      <w:r w:rsidRPr="007519EE">
        <w:rPr>
          <w:sz w:val="22"/>
        </w:rPr>
        <w:t>quailbush</w:t>
      </w:r>
      <w:proofErr w:type="spellEnd"/>
      <w:r w:rsidRPr="007519EE">
        <w:rPr>
          <w:sz w:val="22"/>
        </w:rPr>
        <w:t xml:space="preserve">, </w:t>
      </w:r>
      <w:r>
        <w:rPr>
          <w:sz w:val="22"/>
        </w:rPr>
        <w:t xml:space="preserve">as well as patches of </w:t>
      </w:r>
      <w:r w:rsidRPr="00BD305D">
        <w:rPr>
          <w:sz w:val="22"/>
        </w:rPr>
        <w:t xml:space="preserve">bare ground. </w:t>
      </w:r>
      <w:r w:rsidR="007B6652">
        <w:rPr>
          <w:sz w:val="22"/>
        </w:rPr>
        <w:t xml:space="preserve">Native upland habitat is well established in this </w:t>
      </w:r>
      <w:proofErr w:type="gramStart"/>
      <w:r w:rsidR="007B6652">
        <w:rPr>
          <w:sz w:val="22"/>
        </w:rPr>
        <w:t>area,</w:t>
      </w:r>
      <w:proofErr w:type="gramEnd"/>
      <w:r w:rsidR="007B6652">
        <w:rPr>
          <w:sz w:val="22"/>
        </w:rPr>
        <w:t xml:space="preserve"> therefore restoration efforts will be limited to </w:t>
      </w:r>
      <w:r w:rsidR="00E77D0F">
        <w:rPr>
          <w:sz w:val="22"/>
        </w:rPr>
        <w:t>small areas needing enhancement.</w:t>
      </w:r>
      <w:r w:rsidR="007B6652">
        <w:rPr>
          <w:sz w:val="22"/>
        </w:rPr>
        <w:t xml:space="preserve"> </w:t>
      </w:r>
      <w:r w:rsidRPr="00BD305D">
        <w:rPr>
          <w:sz w:val="22"/>
        </w:rPr>
        <w:t xml:space="preserve">Access to the unit </w:t>
      </w:r>
      <w:r>
        <w:rPr>
          <w:sz w:val="22"/>
        </w:rPr>
        <w:t xml:space="preserve">will require creating an </w:t>
      </w:r>
      <w:r w:rsidRPr="00BD305D">
        <w:rPr>
          <w:sz w:val="22"/>
        </w:rPr>
        <w:t xml:space="preserve">access road. Once access is established, </w:t>
      </w:r>
      <w:r>
        <w:rPr>
          <w:sz w:val="22"/>
        </w:rPr>
        <w:t xml:space="preserve">examination of </w:t>
      </w:r>
      <w:r w:rsidRPr="00BD305D">
        <w:rPr>
          <w:sz w:val="22"/>
        </w:rPr>
        <w:t xml:space="preserve">soil salinity and moisture </w:t>
      </w:r>
      <w:proofErr w:type="gramStart"/>
      <w:r>
        <w:rPr>
          <w:sz w:val="22"/>
        </w:rPr>
        <w:t>will be used</w:t>
      </w:r>
      <w:proofErr w:type="gramEnd"/>
      <w:r>
        <w:rPr>
          <w:sz w:val="22"/>
        </w:rPr>
        <w:t xml:space="preserve"> </w:t>
      </w:r>
      <w:r w:rsidRPr="00BD305D">
        <w:rPr>
          <w:sz w:val="22"/>
        </w:rPr>
        <w:t>to determine appropriate actions for the unit.</w:t>
      </w:r>
      <w:r w:rsidRPr="007F50BE">
        <w:rPr>
          <w:sz w:val="22"/>
        </w:rPr>
        <w:t xml:space="preserve"> </w:t>
      </w:r>
      <w:r w:rsidRPr="00BD305D">
        <w:rPr>
          <w:sz w:val="22"/>
        </w:rPr>
        <w:t xml:space="preserve">Possible actions include: </w:t>
      </w:r>
    </w:p>
    <w:p w14:paraId="74B0BB3C" w14:textId="77777777" w:rsidR="002A4E0C" w:rsidRPr="00BD305D" w:rsidRDefault="002A4E0C" w:rsidP="002A4E0C">
      <w:pPr>
        <w:pStyle w:val="ListParagraph"/>
        <w:numPr>
          <w:ilvl w:val="0"/>
          <w:numId w:val="9"/>
        </w:numPr>
        <w:spacing w:before="0"/>
        <w:rPr>
          <w:sz w:val="22"/>
        </w:rPr>
      </w:pPr>
      <w:r w:rsidRPr="00BD305D">
        <w:rPr>
          <w:sz w:val="22"/>
        </w:rPr>
        <w:t>Removal of salt cedar and stump treatment</w:t>
      </w:r>
      <w:r>
        <w:rPr>
          <w:sz w:val="22"/>
        </w:rPr>
        <w:t>;</w:t>
      </w:r>
    </w:p>
    <w:p w14:paraId="3B0BD014" w14:textId="77777777" w:rsidR="002A4E0C" w:rsidRPr="00BD305D" w:rsidRDefault="002A4E0C" w:rsidP="002A4E0C">
      <w:pPr>
        <w:pStyle w:val="ListParagraph"/>
        <w:numPr>
          <w:ilvl w:val="0"/>
          <w:numId w:val="9"/>
        </w:numPr>
        <w:rPr>
          <w:sz w:val="22"/>
        </w:rPr>
      </w:pPr>
      <w:r w:rsidRPr="00BD305D">
        <w:rPr>
          <w:sz w:val="22"/>
        </w:rPr>
        <w:t>Incorporation of dead vegetative debris into soil</w:t>
      </w:r>
      <w:r>
        <w:rPr>
          <w:sz w:val="22"/>
        </w:rPr>
        <w:t>;</w:t>
      </w:r>
    </w:p>
    <w:p w14:paraId="4F3A5CAA" w14:textId="77777777" w:rsidR="002A4E0C" w:rsidRPr="00BD305D" w:rsidRDefault="002A4E0C" w:rsidP="002A4E0C">
      <w:pPr>
        <w:pStyle w:val="ListParagraph"/>
        <w:numPr>
          <w:ilvl w:val="0"/>
          <w:numId w:val="9"/>
        </w:numPr>
        <w:rPr>
          <w:sz w:val="22"/>
        </w:rPr>
      </w:pPr>
      <w:r w:rsidRPr="00BD305D">
        <w:rPr>
          <w:sz w:val="22"/>
        </w:rPr>
        <w:t>Extension of irri</w:t>
      </w:r>
      <w:r>
        <w:rPr>
          <w:sz w:val="22"/>
        </w:rPr>
        <w:t>gation from Kohen South project; and</w:t>
      </w:r>
    </w:p>
    <w:p w14:paraId="0D01D7F4" w14:textId="77777777" w:rsidR="002A4E0C" w:rsidRPr="00BD305D" w:rsidRDefault="002A4E0C" w:rsidP="002A4E0C">
      <w:pPr>
        <w:pStyle w:val="ListParagraph"/>
        <w:numPr>
          <w:ilvl w:val="0"/>
          <w:numId w:val="9"/>
        </w:numPr>
        <w:rPr>
          <w:i/>
          <w:iCs/>
          <w:color w:val="1F4D78" w:themeColor="accent1" w:themeShade="7F"/>
          <w:sz w:val="24"/>
        </w:rPr>
      </w:pPr>
      <w:r w:rsidRPr="00BD305D">
        <w:rPr>
          <w:sz w:val="22"/>
        </w:rPr>
        <w:t>Planting and irrigation of mixed-xeric species, as outlined in the Kohen South project overview.</w:t>
      </w:r>
    </w:p>
    <w:p w14:paraId="1AC6583A" w14:textId="27D22AED" w:rsidR="002A4E0C" w:rsidRDefault="001D309D" w:rsidP="002A4E0C">
      <w:pPr>
        <w:rPr>
          <w:sz w:val="22"/>
        </w:rPr>
      </w:pPr>
      <w:r w:rsidRPr="00BD305D">
        <w:rPr>
          <w:sz w:val="22"/>
        </w:rPr>
        <w:t xml:space="preserve">The </w:t>
      </w:r>
      <w:r>
        <w:rPr>
          <w:sz w:val="22"/>
        </w:rPr>
        <w:t>short</w:t>
      </w:r>
      <w:r w:rsidRPr="00BD305D">
        <w:rPr>
          <w:sz w:val="22"/>
        </w:rPr>
        <w:t xml:space="preserve">-term objective of the project </w:t>
      </w:r>
      <w:r>
        <w:rPr>
          <w:sz w:val="22"/>
        </w:rPr>
        <w:t>is</w:t>
      </w:r>
      <w:r w:rsidRPr="00BD305D">
        <w:rPr>
          <w:sz w:val="22"/>
        </w:rPr>
        <w:t xml:space="preserve"> to </w:t>
      </w:r>
      <w:r>
        <w:rPr>
          <w:sz w:val="22"/>
        </w:rPr>
        <w:t>remove the invasive salt cedar.</w:t>
      </w:r>
      <w:r w:rsidRPr="00BD305D">
        <w:rPr>
          <w:sz w:val="22"/>
        </w:rPr>
        <w:t xml:space="preserve"> </w:t>
      </w:r>
      <w:r w:rsidR="002A4E0C" w:rsidRPr="00BD305D">
        <w:rPr>
          <w:sz w:val="22"/>
        </w:rPr>
        <w:t>The long-term objective</w:t>
      </w:r>
      <w:r>
        <w:rPr>
          <w:sz w:val="22"/>
        </w:rPr>
        <w:t>s</w:t>
      </w:r>
      <w:r w:rsidR="002A4E0C" w:rsidRPr="00BD305D">
        <w:rPr>
          <w:sz w:val="22"/>
        </w:rPr>
        <w:t xml:space="preserve"> of the project </w:t>
      </w:r>
      <w:r>
        <w:rPr>
          <w:sz w:val="22"/>
        </w:rPr>
        <w:t>are</w:t>
      </w:r>
      <w:r w:rsidR="002A4E0C" w:rsidRPr="00BD305D">
        <w:rPr>
          <w:sz w:val="22"/>
        </w:rPr>
        <w:t xml:space="preserve"> to</w:t>
      </w:r>
      <w:r>
        <w:rPr>
          <w:sz w:val="22"/>
        </w:rPr>
        <w:t xml:space="preserve"> prevent expansion of </w:t>
      </w:r>
      <w:r w:rsidR="002A4E0C">
        <w:rPr>
          <w:sz w:val="22"/>
        </w:rPr>
        <w:t>salt cedar in</w:t>
      </w:r>
      <w:r>
        <w:rPr>
          <w:sz w:val="22"/>
        </w:rPr>
        <w:t>to</w:t>
      </w:r>
      <w:r w:rsidR="002A4E0C">
        <w:rPr>
          <w:sz w:val="22"/>
        </w:rPr>
        <w:t xml:space="preserve"> the area, and enhance the xeric habitat to support greater biodiversity, particularly for migratory birds. </w:t>
      </w:r>
    </w:p>
    <w:p w14:paraId="6DFD4FC8" w14:textId="3F21FD44" w:rsidR="0037185E" w:rsidRDefault="0037185E" w:rsidP="002A4E0C">
      <w:pPr>
        <w:rPr>
          <w:sz w:val="22"/>
        </w:rPr>
      </w:pPr>
      <w:r>
        <w:rPr>
          <w:sz w:val="22"/>
        </w:rPr>
        <w:t xml:space="preserve">Additional areas within the Kohen Unit </w:t>
      </w:r>
      <w:proofErr w:type="gramStart"/>
      <w:r>
        <w:rPr>
          <w:sz w:val="22"/>
        </w:rPr>
        <w:t>will be restored</w:t>
      </w:r>
      <w:proofErr w:type="gramEnd"/>
      <w:r>
        <w:rPr>
          <w:sz w:val="22"/>
        </w:rPr>
        <w:t>, using the methods described above, as needed for co</w:t>
      </w:r>
      <w:r w:rsidR="00F51BFC">
        <w:rPr>
          <w:sz w:val="22"/>
        </w:rPr>
        <w:t>ntinuity of habitat and as funding</w:t>
      </w:r>
      <w:r>
        <w:rPr>
          <w:sz w:val="22"/>
        </w:rPr>
        <w:t xml:space="preserve"> permit</w:t>
      </w:r>
      <w:r w:rsidR="00F51BFC">
        <w:rPr>
          <w:sz w:val="22"/>
        </w:rPr>
        <w:t>s</w:t>
      </w:r>
      <w:r>
        <w:rPr>
          <w:sz w:val="22"/>
        </w:rPr>
        <w:t>.</w:t>
      </w:r>
    </w:p>
    <w:p w14:paraId="15FDF040" w14:textId="77777777" w:rsidR="004D1C1C" w:rsidRDefault="004D1C1C" w:rsidP="002A4E0C">
      <w:pPr>
        <w:rPr>
          <w:sz w:val="22"/>
        </w:rPr>
      </w:pPr>
    </w:p>
    <w:p w14:paraId="1FAFC49A" w14:textId="77777777" w:rsidR="0037185E" w:rsidRPr="007519EE" w:rsidRDefault="0037185E" w:rsidP="00F45C05">
      <w:pPr>
        <w:spacing w:after="0"/>
        <w:rPr>
          <w:sz w:val="22"/>
        </w:rPr>
      </w:pPr>
      <w:r w:rsidRPr="007519EE">
        <w:rPr>
          <w:noProof/>
          <w:sz w:val="22"/>
        </w:rPr>
        <w:drawing>
          <wp:inline distT="0" distB="0" distL="0" distR="0" wp14:anchorId="29A59587" wp14:editId="6A78C762">
            <wp:extent cx="5943136" cy="3845558"/>
            <wp:effectExtent l="0" t="0" r="635" b="3175"/>
            <wp:docPr id="2" name="Picture 2" descr="Aerial image of the project area with the boundary of the units outlined and labeled." title="Figure 2. Project 1: Kohen Unit- Kohen South and Lower Kohen restoration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h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136" cy="3845558"/>
                    </a:xfrm>
                    <a:prstGeom prst="rect">
                      <a:avLst/>
                    </a:prstGeom>
                  </pic:spPr>
                </pic:pic>
              </a:graphicData>
            </a:graphic>
          </wp:inline>
        </w:drawing>
      </w:r>
    </w:p>
    <w:p w14:paraId="35160AB5" w14:textId="2800AFF1" w:rsidR="0037185E" w:rsidRDefault="0037185E" w:rsidP="0037185E">
      <w:pPr>
        <w:pStyle w:val="Caption"/>
        <w:rPr>
          <w:rStyle w:val="Emphasis"/>
          <w:b w:val="0"/>
          <w:caps w:val="0"/>
          <w:color w:val="2E74B5" w:themeColor="accent1" w:themeShade="BF"/>
          <w:spacing w:val="0"/>
          <w:sz w:val="22"/>
          <w:szCs w:val="18"/>
        </w:rPr>
      </w:pPr>
      <w:bookmarkStart w:id="115" w:name="_Toc71886902"/>
      <w:r w:rsidRPr="00C23DD9">
        <w:rPr>
          <w:b w:val="0"/>
          <w:sz w:val="22"/>
          <w:szCs w:val="18"/>
        </w:rPr>
        <w:t xml:space="preserve">Figure </w:t>
      </w:r>
      <w:r w:rsidRPr="00C23DD9">
        <w:rPr>
          <w:b w:val="0"/>
          <w:sz w:val="22"/>
          <w:szCs w:val="18"/>
        </w:rPr>
        <w:fldChar w:fldCharType="begin"/>
      </w:r>
      <w:r w:rsidRPr="00C23DD9">
        <w:rPr>
          <w:b w:val="0"/>
          <w:sz w:val="22"/>
          <w:szCs w:val="18"/>
        </w:rPr>
        <w:instrText xml:space="preserve"> SEQ Figure \* ARABIC </w:instrText>
      </w:r>
      <w:r w:rsidRPr="00C23DD9">
        <w:rPr>
          <w:b w:val="0"/>
          <w:sz w:val="22"/>
          <w:szCs w:val="18"/>
        </w:rPr>
        <w:fldChar w:fldCharType="separate"/>
      </w:r>
      <w:r w:rsidR="007E283D">
        <w:rPr>
          <w:b w:val="0"/>
          <w:noProof/>
          <w:sz w:val="22"/>
          <w:szCs w:val="18"/>
        </w:rPr>
        <w:t>2</w:t>
      </w:r>
      <w:r w:rsidRPr="00C23DD9">
        <w:rPr>
          <w:b w:val="0"/>
          <w:sz w:val="22"/>
          <w:szCs w:val="18"/>
        </w:rPr>
        <w:fldChar w:fldCharType="end"/>
      </w:r>
      <w:r w:rsidRPr="00C23DD9">
        <w:rPr>
          <w:b w:val="0"/>
          <w:sz w:val="22"/>
          <w:szCs w:val="18"/>
        </w:rPr>
        <w:t xml:space="preserve">. </w:t>
      </w:r>
      <w:r w:rsidR="00155101">
        <w:rPr>
          <w:b w:val="0"/>
          <w:sz w:val="22"/>
          <w:szCs w:val="18"/>
        </w:rPr>
        <w:t xml:space="preserve">Project 1: </w:t>
      </w:r>
      <w:r w:rsidRPr="00C23DD9">
        <w:rPr>
          <w:rStyle w:val="Emphasis"/>
          <w:b w:val="0"/>
          <w:caps w:val="0"/>
          <w:color w:val="2E74B5" w:themeColor="accent1" w:themeShade="BF"/>
          <w:spacing w:val="0"/>
          <w:sz w:val="22"/>
          <w:szCs w:val="18"/>
        </w:rPr>
        <w:t xml:space="preserve">Kohen </w:t>
      </w:r>
      <w:r w:rsidR="00155101">
        <w:rPr>
          <w:rStyle w:val="Emphasis"/>
          <w:b w:val="0"/>
          <w:caps w:val="0"/>
          <w:color w:val="2E74B5" w:themeColor="accent1" w:themeShade="BF"/>
          <w:spacing w:val="0"/>
          <w:sz w:val="22"/>
          <w:szCs w:val="18"/>
        </w:rPr>
        <w:t>Unit- Kohen South and Lower Kohen</w:t>
      </w:r>
      <w:r w:rsidR="001554E0">
        <w:rPr>
          <w:rStyle w:val="Emphasis"/>
          <w:b w:val="0"/>
          <w:caps w:val="0"/>
          <w:color w:val="2E74B5" w:themeColor="accent1" w:themeShade="BF"/>
          <w:spacing w:val="0"/>
          <w:sz w:val="22"/>
          <w:szCs w:val="18"/>
        </w:rPr>
        <w:t xml:space="preserve"> restoration u</w:t>
      </w:r>
      <w:r w:rsidR="009A15B8">
        <w:rPr>
          <w:rStyle w:val="Emphasis"/>
          <w:b w:val="0"/>
          <w:caps w:val="0"/>
          <w:color w:val="2E74B5" w:themeColor="accent1" w:themeShade="BF"/>
          <w:spacing w:val="0"/>
          <w:sz w:val="22"/>
          <w:szCs w:val="18"/>
        </w:rPr>
        <w:t>nits</w:t>
      </w:r>
      <w:bookmarkEnd w:id="115"/>
    </w:p>
    <w:p w14:paraId="1985589F" w14:textId="77777777" w:rsidR="00F45C05" w:rsidRDefault="00F45C05">
      <w:pPr>
        <w:rPr>
          <w:rStyle w:val="SubtleEmphasis"/>
          <w:sz w:val="22"/>
        </w:rPr>
      </w:pPr>
      <w:r>
        <w:rPr>
          <w:rStyle w:val="SubtleEmphasis"/>
          <w:sz w:val="22"/>
        </w:rPr>
        <w:br w:type="page"/>
      </w:r>
    </w:p>
    <w:p w14:paraId="03484744" w14:textId="00640E4D" w:rsidR="00B1199E" w:rsidRDefault="00B1199E" w:rsidP="00B1199E">
      <w:pPr>
        <w:rPr>
          <w:rStyle w:val="SubtleEmphasis"/>
          <w:sz w:val="22"/>
        </w:rPr>
      </w:pPr>
      <w:r w:rsidRPr="007519EE">
        <w:rPr>
          <w:rStyle w:val="SubtleEmphasis"/>
          <w:sz w:val="22"/>
        </w:rPr>
        <w:t xml:space="preserve">Operations, </w:t>
      </w:r>
      <w:r>
        <w:rPr>
          <w:rStyle w:val="SubtleEmphasis"/>
          <w:sz w:val="22"/>
        </w:rPr>
        <w:t>Maintenance</w:t>
      </w:r>
      <w:r w:rsidRPr="007519EE">
        <w:rPr>
          <w:rStyle w:val="SubtleEmphasis"/>
          <w:sz w:val="22"/>
        </w:rPr>
        <w:t>, and Monitoring</w:t>
      </w:r>
    </w:p>
    <w:p w14:paraId="0CFD9ACC" w14:textId="4A3580DC" w:rsidR="00B9524E" w:rsidRDefault="00144C56" w:rsidP="00CE6C36">
      <w:pPr>
        <w:rPr>
          <w:sz w:val="22"/>
        </w:rPr>
      </w:pPr>
      <w:r>
        <w:rPr>
          <w:rFonts w:ascii="Calibri" w:hAnsi="Calibri" w:cs="Calibri"/>
          <w:sz w:val="22"/>
        </w:rPr>
        <w:t xml:space="preserve">Analysis of herbicide use </w:t>
      </w:r>
      <w:proofErr w:type="gramStart"/>
      <w:r>
        <w:rPr>
          <w:rFonts w:ascii="Calibri" w:hAnsi="Calibri" w:cs="Calibri"/>
          <w:sz w:val="22"/>
        </w:rPr>
        <w:t>was analyzed</w:t>
      </w:r>
      <w:proofErr w:type="gramEnd"/>
      <w:r>
        <w:rPr>
          <w:rFonts w:ascii="Calibri" w:hAnsi="Calibri" w:cs="Calibri"/>
          <w:sz w:val="22"/>
        </w:rPr>
        <w:t xml:space="preserve"> in </w:t>
      </w:r>
      <w:r>
        <w:rPr>
          <w:sz w:val="22"/>
        </w:rPr>
        <w:t xml:space="preserve">the 2011 </w:t>
      </w:r>
      <w:proofErr w:type="spellStart"/>
      <w:r>
        <w:rPr>
          <w:sz w:val="22"/>
        </w:rPr>
        <w:t>Texmo</w:t>
      </w:r>
      <w:proofErr w:type="spellEnd"/>
      <w:r>
        <w:rPr>
          <w:sz w:val="22"/>
        </w:rPr>
        <w:t xml:space="preserve"> RP/EA, Section 5.2 and Appendix A, and is incorporated by reference herein</w:t>
      </w:r>
      <w:r w:rsidRPr="00E77D0F">
        <w:rPr>
          <w:sz w:val="22"/>
        </w:rPr>
        <w:t>.</w:t>
      </w:r>
      <w:r w:rsidR="00E77D0F" w:rsidRPr="00E77D0F">
        <w:rPr>
          <w:sz w:val="22"/>
        </w:rPr>
        <w:t xml:space="preserve"> In the event that herbicide </w:t>
      </w:r>
      <w:proofErr w:type="gramStart"/>
      <w:r w:rsidR="00E77D0F" w:rsidRPr="00E77D0F">
        <w:rPr>
          <w:sz w:val="22"/>
        </w:rPr>
        <w:t xml:space="preserve">is </w:t>
      </w:r>
      <w:r w:rsidR="00E77D0F">
        <w:rPr>
          <w:sz w:val="22"/>
        </w:rPr>
        <w:t>applied</w:t>
      </w:r>
      <w:proofErr w:type="gramEnd"/>
      <w:r w:rsidR="00E77D0F" w:rsidRPr="00E77D0F">
        <w:rPr>
          <w:sz w:val="22"/>
        </w:rPr>
        <w:t xml:space="preserve"> in this area, </w:t>
      </w:r>
      <w:proofErr w:type="spellStart"/>
      <w:r w:rsidR="00E77D0F" w:rsidRPr="00E77D0F">
        <w:rPr>
          <w:sz w:val="22"/>
        </w:rPr>
        <w:t>Fusilade</w:t>
      </w:r>
      <w:proofErr w:type="spellEnd"/>
      <w:r w:rsidR="00E77D0F" w:rsidRPr="00E77D0F">
        <w:rPr>
          <w:sz w:val="22"/>
        </w:rPr>
        <w:t xml:space="preserve"> DX</w:t>
      </w:r>
      <w:r w:rsidR="00F22816">
        <w:rPr>
          <w:sz w:val="22"/>
        </w:rPr>
        <w:t xml:space="preserve"> will be used</w:t>
      </w:r>
      <w:r w:rsidR="00E77D0F" w:rsidRPr="00E77D0F">
        <w:rPr>
          <w:sz w:val="22"/>
        </w:rPr>
        <w:t xml:space="preserve"> in order to c</w:t>
      </w:r>
      <w:r w:rsidR="00E77D0F">
        <w:rPr>
          <w:sz w:val="22"/>
        </w:rPr>
        <w:t xml:space="preserve">ontrol </w:t>
      </w:r>
      <w:proofErr w:type="spellStart"/>
      <w:r w:rsidR="00E77D0F">
        <w:rPr>
          <w:sz w:val="22"/>
        </w:rPr>
        <w:t>Bermudagrass</w:t>
      </w:r>
      <w:proofErr w:type="spellEnd"/>
      <w:r w:rsidR="00E77D0F">
        <w:rPr>
          <w:sz w:val="22"/>
        </w:rPr>
        <w:t xml:space="preserve"> for at least</w:t>
      </w:r>
      <w:r w:rsidR="00E77D0F" w:rsidRPr="00E77D0F">
        <w:rPr>
          <w:sz w:val="22"/>
        </w:rPr>
        <w:t xml:space="preserve"> the first growing season. Herbicide </w:t>
      </w:r>
      <w:proofErr w:type="gramStart"/>
      <w:r w:rsidR="00E77D0F" w:rsidRPr="00E77D0F">
        <w:rPr>
          <w:sz w:val="22"/>
        </w:rPr>
        <w:t>will only be used</w:t>
      </w:r>
      <w:proofErr w:type="gramEnd"/>
      <w:r w:rsidR="00E77D0F" w:rsidRPr="00E77D0F">
        <w:rPr>
          <w:sz w:val="22"/>
        </w:rPr>
        <w:t xml:space="preserve"> if we are able to safely move heavy equipment into the area to mow </w:t>
      </w:r>
      <w:r w:rsidR="00E77D0F">
        <w:rPr>
          <w:sz w:val="22"/>
        </w:rPr>
        <w:t xml:space="preserve">the </w:t>
      </w:r>
      <w:r w:rsidR="00E77D0F" w:rsidRPr="00E77D0F">
        <w:rPr>
          <w:sz w:val="22"/>
        </w:rPr>
        <w:t xml:space="preserve">plant material </w:t>
      </w:r>
      <w:r w:rsidR="00E77D0F">
        <w:rPr>
          <w:sz w:val="22"/>
        </w:rPr>
        <w:t>down to a manageable level</w:t>
      </w:r>
      <w:r w:rsidR="00E77D0F" w:rsidRPr="00E77D0F">
        <w:rPr>
          <w:sz w:val="22"/>
        </w:rPr>
        <w:t xml:space="preserve">. If access </w:t>
      </w:r>
      <w:proofErr w:type="gramStart"/>
      <w:r w:rsidR="00E77D0F">
        <w:rPr>
          <w:sz w:val="22"/>
        </w:rPr>
        <w:t>cannot be obtained</w:t>
      </w:r>
      <w:proofErr w:type="gramEnd"/>
      <w:r w:rsidR="00E77D0F" w:rsidRPr="00E77D0F">
        <w:rPr>
          <w:sz w:val="22"/>
        </w:rPr>
        <w:t>, manual control</w:t>
      </w:r>
      <w:r w:rsidR="00E77D0F">
        <w:rPr>
          <w:sz w:val="22"/>
        </w:rPr>
        <w:t xml:space="preserve"> will be implemented</w:t>
      </w:r>
      <w:r w:rsidR="00E77D0F" w:rsidRPr="00E77D0F">
        <w:rPr>
          <w:sz w:val="22"/>
        </w:rPr>
        <w:t>, such as putting down weed mats.</w:t>
      </w:r>
      <w:r w:rsidR="00F22816">
        <w:rPr>
          <w:sz w:val="22"/>
        </w:rPr>
        <w:t xml:space="preserve"> Best management practices related to </w:t>
      </w:r>
      <w:proofErr w:type="spellStart"/>
      <w:r w:rsidR="00F22816">
        <w:rPr>
          <w:sz w:val="22"/>
        </w:rPr>
        <w:t>Bermudagrass</w:t>
      </w:r>
      <w:proofErr w:type="spellEnd"/>
      <w:r w:rsidR="00F22816">
        <w:rPr>
          <w:sz w:val="22"/>
        </w:rPr>
        <w:t xml:space="preserve"> control and non-chemical weed control </w:t>
      </w:r>
      <w:proofErr w:type="gramStart"/>
      <w:r w:rsidR="00F22816">
        <w:rPr>
          <w:sz w:val="22"/>
        </w:rPr>
        <w:t>will be employed</w:t>
      </w:r>
      <w:proofErr w:type="gramEnd"/>
      <w:r w:rsidR="005D4AAE">
        <w:rPr>
          <w:sz w:val="22"/>
        </w:rPr>
        <w:t xml:space="preserve">, including timing of application and/or treatments, </w:t>
      </w:r>
      <w:r w:rsidR="00F22816">
        <w:rPr>
          <w:sz w:val="22"/>
        </w:rPr>
        <w:t xml:space="preserve">as described in Cal-IPC (2020) and </w:t>
      </w:r>
      <w:proofErr w:type="spellStart"/>
      <w:r w:rsidR="00F22816">
        <w:rPr>
          <w:sz w:val="22"/>
        </w:rPr>
        <w:t>Cudney</w:t>
      </w:r>
      <w:proofErr w:type="spellEnd"/>
      <w:r w:rsidR="00F22816">
        <w:rPr>
          <w:sz w:val="22"/>
        </w:rPr>
        <w:t xml:space="preserve"> et al</w:t>
      </w:r>
      <w:r w:rsidR="00A72DD1">
        <w:rPr>
          <w:sz w:val="22"/>
        </w:rPr>
        <w:t>.</w:t>
      </w:r>
      <w:r w:rsidR="00F22816">
        <w:rPr>
          <w:sz w:val="22"/>
        </w:rPr>
        <w:t xml:space="preserve"> (1970).</w:t>
      </w:r>
    </w:p>
    <w:p w14:paraId="6FFFE9DF" w14:textId="7FB81432" w:rsidR="00F22816" w:rsidRPr="007519EE" w:rsidRDefault="00F22816" w:rsidP="00F22816">
      <w:pPr>
        <w:rPr>
          <w:rStyle w:val="SubtleEmphasis"/>
          <w:sz w:val="22"/>
        </w:rPr>
      </w:pPr>
      <w:proofErr w:type="spellStart"/>
      <w:r w:rsidRPr="007519EE">
        <w:rPr>
          <w:sz w:val="22"/>
        </w:rPr>
        <w:t>Javelina</w:t>
      </w:r>
      <w:proofErr w:type="spellEnd"/>
      <w:r w:rsidRPr="007519EE">
        <w:rPr>
          <w:sz w:val="22"/>
        </w:rPr>
        <w:t xml:space="preserve"> and rabbits </w:t>
      </w:r>
      <w:proofErr w:type="gramStart"/>
      <w:r w:rsidRPr="007519EE">
        <w:rPr>
          <w:sz w:val="22"/>
        </w:rPr>
        <w:t>have been identified</w:t>
      </w:r>
      <w:proofErr w:type="gramEnd"/>
      <w:r w:rsidRPr="007519EE">
        <w:rPr>
          <w:sz w:val="22"/>
        </w:rPr>
        <w:t xml:space="preserve"> as possibly problematic</w:t>
      </w:r>
      <w:r w:rsidR="00E820D8">
        <w:rPr>
          <w:sz w:val="22"/>
        </w:rPr>
        <w:t xml:space="preserve"> factors</w:t>
      </w:r>
      <w:r w:rsidRPr="007519EE">
        <w:rPr>
          <w:sz w:val="22"/>
        </w:rPr>
        <w:t xml:space="preserve"> to the implementation of these projects. </w:t>
      </w:r>
      <w:r w:rsidR="005D4AAE">
        <w:rPr>
          <w:sz w:val="22"/>
        </w:rPr>
        <w:t xml:space="preserve">Wire fencing </w:t>
      </w:r>
      <w:proofErr w:type="gramStart"/>
      <w:r w:rsidR="005D4AAE">
        <w:rPr>
          <w:sz w:val="22"/>
        </w:rPr>
        <w:t>will be installed</w:t>
      </w:r>
      <w:proofErr w:type="gramEnd"/>
      <w:r w:rsidR="005D4AAE">
        <w:rPr>
          <w:sz w:val="22"/>
        </w:rPr>
        <w:t xml:space="preserve"> temporarily as needed to allow for tree establishment.</w:t>
      </w:r>
    </w:p>
    <w:p w14:paraId="690AF8EB" w14:textId="0A9CA9F8" w:rsidR="00564FDB" w:rsidRPr="007519EE" w:rsidRDefault="00564FDB" w:rsidP="00564FDB">
      <w:pPr>
        <w:rPr>
          <w:sz w:val="22"/>
        </w:rPr>
      </w:pPr>
      <w:r w:rsidRPr="007519EE">
        <w:rPr>
          <w:sz w:val="22"/>
        </w:rPr>
        <w:t xml:space="preserve">Monitoring survivorship of plantings will take place through the growing season, as well as assessing </w:t>
      </w:r>
      <w:r w:rsidR="003E2D76">
        <w:rPr>
          <w:sz w:val="22"/>
        </w:rPr>
        <w:t xml:space="preserve">the </w:t>
      </w:r>
      <w:r w:rsidRPr="007519EE">
        <w:rPr>
          <w:sz w:val="22"/>
        </w:rPr>
        <w:t>treatment area for Bermuda</w:t>
      </w:r>
      <w:r w:rsidR="00527968">
        <w:rPr>
          <w:sz w:val="22"/>
        </w:rPr>
        <w:t xml:space="preserve"> </w:t>
      </w:r>
      <w:r w:rsidRPr="007519EE">
        <w:rPr>
          <w:sz w:val="22"/>
        </w:rPr>
        <w:t xml:space="preserve">grass regrowth. Growth and survivorship of plantings </w:t>
      </w:r>
      <w:proofErr w:type="gramStart"/>
      <w:r w:rsidRPr="007519EE">
        <w:rPr>
          <w:sz w:val="22"/>
        </w:rPr>
        <w:t>will be documented</w:t>
      </w:r>
      <w:proofErr w:type="gramEnd"/>
      <w:r w:rsidRPr="007519EE">
        <w:rPr>
          <w:sz w:val="22"/>
        </w:rPr>
        <w:t xml:space="preserve"> via </w:t>
      </w:r>
      <w:r w:rsidR="007B6652">
        <w:rPr>
          <w:sz w:val="22"/>
        </w:rPr>
        <w:t xml:space="preserve">use of remote sensing evaluations and/or </w:t>
      </w:r>
      <w:r w:rsidRPr="007519EE">
        <w:rPr>
          <w:sz w:val="22"/>
        </w:rPr>
        <w:t>ph</w:t>
      </w:r>
      <w:r w:rsidR="00550BE6">
        <w:rPr>
          <w:sz w:val="22"/>
        </w:rPr>
        <w:t>oto</w:t>
      </w:r>
      <w:r w:rsidR="00BE4BE2">
        <w:rPr>
          <w:sz w:val="22"/>
        </w:rPr>
        <w:t xml:space="preserve"> points and monitoring plots </w:t>
      </w:r>
      <w:r w:rsidR="00BE4BE2" w:rsidRPr="007B6652">
        <w:rPr>
          <w:sz w:val="22"/>
        </w:rPr>
        <w:t>at 6 months, 1 year, and 5 years following planting.</w:t>
      </w:r>
    </w:p>
    <w:p w14:paraId="54651A28" w14:textId="24F4950B" w:rsidR="002A4E0C" w:rsidRPr="00B64F41" w:rsidRDefault="002A4E0C" w:rsidP="002A4E0C">
      <w:pPr>
        <w:pStyle w:val="Caption"/>
        <w:spacing w:after="0"/>
        <w:rPr>
          <w:sz w:val="22"/>
          <w:szCs w:val="22"/>
        </w:rPr>
      </w:pPr>
      <w:bookmarkStart w:id="116" w:name="_Toc71886943"/>
      <w:r w:rsidRPr="00B64F41">
        <w:rPr>
          <w:sz w:val="22"/>
          <w:szCs w:val="22"/>
        </w:rPr>
        <w:t xml:space="preserve">Table </w:t>
      </w:r>
      <w:r w:rsidRPr="00B64F41">
        <w:rPr>
          <w:sz w:val="22"/>
          <w:szCs w:val="22"/>
        </w:rPr>
        <w:fldChar w:fldCharType="begin"/>
      </w:r>
      <w:r w:rsidRPr="00B64F41">
        <w:rPr>
          <w:sz w:val="22"/>
          <w:szCs w:val="22"/>
        </w:rPr>
        <w:instrText xml:space="preserve"> SEQ Table \* ARABIC </w:instrText>
      </w:r>
      <w:r w:rsidRPr="00B64F41">
        <w:rPr>
          <w:sz w:val="22"/>
          <w:szCs w:val="22"/>
        </w:rPr>
        <w:fldChar w:fldCharType="separate"/>
      </w:r>
      <w:r w:rsidR="007E283D">
        <w:rPr>
          <w:noProof/>
          <w:sz w:val="22"/>
          <w:szCs w:val="22"/>
        </w:rPr>
        <w:t>1</w:t>
      </w:r>
      <w:r w:rsidRPr="00B64F41">
        <w:rPr>
          <w:sz w:val="22"/>
          <w:szCs w:val="22"/>
        </w:rPr>
        <w:fldChar w:fldCharType="end"/>
      </w:r>
      <w:r w:rsidR="00C940A5">
        <w:rPr>
          <w:sz w:val="22"/>
          <w:szCs w:val="22"/>
        </w:rPr>
        <w:t>. Kohen Unit</w:t>
      </w:r>
      <w:r>
        <w:rPr>
          <w:sz w:val="22"/>
          <w:szCs w:val="22"/>
        </w:rPr>
        <w:t xml:space="preserve"> Restoration</w:t>
      </w:r>
      <w:r w:rsidRPr="00B64F41">
        <w:rPr>
          <w:sz w:val="22"/>
          <w:szCs w:val="22"/>
        </w:rPr>
        <w:t xml:space="preserve"> Timeline</w:t>
      </w:r>
      <w:bookmarkEnd w:id="116"/>
    </w:p>
    <w:tbl>
      <w:tblPr>
        <w:tblStyle w:val="GridTable4-Accent5"/>
        <w:tblW w:w="9355" w:type="dxa"/>
        <w:tblCellMar>
          <w:top w:w="14" w:type="dxa"/>
          <w:left w:w="115" w:type="dxa"/>
          <w:bottom w:w="14" w:type="dxa"/>
          <w:right w:w="115" w:type="dxa"/>
        </w:tblCellMar>
        <w:tblLook w:val="04A0" w:firstRow="1" w:lastRow="0" w:firstColumn="1" w:lastColumn="0" w:noHBand="0" w:noVBand="1"/>
        <w:tblCaption w:val="Table 1. Kohen Unit Restoration Timeline"/>
        <w:tblDescription w:val="Date ranges and tasks for the restoration units."/>
      </w:tblPr>
      <w:tblGrid>
        <w:gridCol w:w="2245"/>
        <w:gridCol w:w="900"/>
        <w:gridCol w:w="6210"/>
      </w:tblGrid>
      <w:tr w:rsidR="00DF4C75" w:rsidRPr="007519EE" w14:paraId="2A2A1A44" w14:textId="77777777" w:rsidTr="007972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45" w:type="dxa"/>
            <w:tcBorders>
              <w:right w:val="single" w:sz="4" w:space="0" w:color="4472C4" w:themeColor="accent5"/>
            </w:tcBorders>
          </w:tcPr>
          <w:p w14:paraId="45A94FFD" w14:textId="77777777" w:rsidR="00DF4C75" w:rsidRPr="007519EE" w:rsidRDefault="00DF4C75" w:rsidP="00035236">
            <w:pPr>
              <w:spacing w:before="0"/>
              <w:rPr>
                <w:sz w:val="22"/>
              </w:rPr>
            </w:pPr>
            <w:r w:rsidRPr="007519EE">
              <w:rPr>
                <w:sz w:val="22"/>
              </w:rPr>
              <w:t>DATES</w:t>
            </w:r>
          </w:p>
        </w:tc>
        <w:tc>
          <w:tcPr>
            <w:tcW w:w="900" w:type="dxa"/>
            <w:tcBorders>
              <w:left w:val="single" w:sz="4" w:space="0" w:color="4472C4" w:themeColor="accent5"/>
            </w:tcBorders>
          </w:tcPr>
          <w:p w14:paraId="6EE711E4" w14:textId="69EF15D2" w:rsidR="00DF4C75" w:rsidRPr="00DF4C75" w:rsidRDefault="00DF4C75" w:rsidP="00DF4C75">
            <w:pPr>
              <w:spacing w:before="0"/>
              <w:cnfStyle w:val="100000000000" w:firstRow="1" w:lastRow="0" w:firstColumn="0" w:lastColumn="0" w:oddVBand="0" w:evenVBand="0" w:oddHBand="0" w:evenHBand="0" w:firstRowFirstColumn="0" w:firstRowLastColumn="0" w:lastRowFirstColumn="0" w:lastRowLastColumn="0"/>
              <w:rPr>
                <w:bCs w:val="0"/>
                <w:sz w:val="22"/>
              </w:rPr>
            </w:pPr>
            <w:r w:rsidRPr="00DF4C75">
              <w:rPr>
                <w:bCs w:val="0"/>
                <w:sz w:val="22"/>
              </w:rPr>
              <w:t>UNIT</w:t>
            </w:r>
          </w:p>
        </w:tc>
        <w:tc>
          <w:tcPr>
            <w:tcW w:w="6210" w:type="dxa"/>
          </w:tcPr>
          <w:p w14:paraId="0B6E867D" w14:textId="4D8E8091" w:rsidR="00DF4C75" w:rsidRPr="007519EE" w:rsidRDefault="00DF4C75" w:rsidP="00035236">
            <w:pPr>
              <w:spacing w:before="0"/>
              <w:cnfStyle w:val="100000000000" w:firstRow="1" w:lastRow="0" w:firstColumn="0" w:lastColumn="0" w:oddVBand="0" w:evenVBand="0" w:oddHBand="0" w:evenHBand="0" w:firstRowFirstColumn="0" w:firstRowLastColumn="0" w:lastRowFirstColumn="0" w:lastRowLastColumn="0"/>
              <w:rPr>
                <w:sz w:val="22"/>
              </w:rPr>
            </w:pPr>
            <w:r w:rsidRPr="007519EE">
              <w:rPr>
                <w:sz w:val="22"/>
              </w:rPr>
              <w:t>TASKS</w:t>
            </w:r>
          </w:p>
        </w:tc>
      </w:tr>
      <w:tr w:rsidR="00DF4C75" w:rsidRPr="007519EE" w14:paraId="0F3B2CF1" w14:textId="77777777" w:rsidTr="00F45C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45"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EEAF6" w:themeFill="accent1" w:themeFillTint="33"/>
          </w:tcPr>
          <w:p w14:paraId="2C3E66AA" w14:textId="7A2502D6" w:rsidR="00DF4C75" w:rsidRPr="00F45C05" w:rsidRDefault="005D4AAE" w:rsidP="00F45C05">
            <w:pPr>
              <w:spacing w:before="0"/>
              <w:rPr>
                <w:b w:val="0"/>
                <w:sz w:val="22"/>
              </w:rPr>
            </w:pPr>
            <w:r w:rsidRPr="00F45C05">
              <w:rPr>
                <w:b w:val="0"/>
                <w:sz w:val="22"/>
              </w:rPr>
              <w:t>May 2022</w:t>
            </w:r>
          </w:p>
        </w:tc>
        <w:tc>
          <w:tcPr>
            <w:tcW w:w="90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EEAF6" w:themeFill="accent1" w:themeFillTint="33"/>
          </w:tcPr>
          <w:p w14:paraId="0E18873F" w14:textId="65CCDB9E" w:rsidR="00DF4C75" w:rsidRPr="00F45C05" w:rsidRDefault="00DF4C75" w:rsidP="00F45C05">
            <w:pPr>
              <w:spacing w:before="0"/>
              <w:cnfStyle w:val="000000100000" w:firstRow="0" w:lastRow="0" w:firstColumn="0" w:lastColumn="0" w:oddVBand="0" w:evenVBand="0" w:oddHBand="1" w:evenHBand="0" w:firstRowFirstColumn="0" w:firstRowLastColumn="0" w:lastRowFirstColumn="0" w:lastRowLastColumn="0"/>
              <w:rPr>
                <w:bCs/>
                <w:sz w:val="22"/>
                <w:highlight w:val="yellow"/>
              </w:rPr>
            </w:pPr>
            <w:r w:rsidRPr="00F45C05">
              <w:rPr>
                <w:bCs/>
                <w:sz w:val="22"/>
              </w:rPr>
              <w:t>South</w:t>
            </w:r>
          </w:p>
        </w:tc>
        <w:tc>
          <w:tcPr>
            <w:tcW w:w="621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EEAF6" w:themeFill="accent1" w:themeFillTint="33"/>
          </w:tcPr>
          <w:p w14:paraId="70F557EE" w14:textId="7BC6C9B5" w:rsidR="00DF4C75" w:rsidRPr="00F45C05" w:rsidRDefault="001D309D" w:rsidP="00F45C05">
            <w:pPr>
              <w:spacing w:before="0"/>
              <w:cnfStyle w:val="000000100000" w:firstRow="0" w:lastRow="0" w:firstColumn="0" w:lastColumn="0" w:oddVBand="0" w:evenVBand="0" w:oddHBand="1" w:evenHBand="0" w:firstRowFirstColumn="0" w:firstRowLastColumn="0" w:lastRowFirstColumn="0" w:lastRowLastColumn="0"/>
              <w:rPr>
                <w:sz w:val="22"/>
              </w:rPr>
            </w:pPr>
            <w:r w:rsidRPr="00F45C05">
              <w:rPr>
                <w:sz w:val="22"/>
              </w:rPr>
              <w:t>Pre-treatment assessment</w:t>
            </w:r>
          </w:p>
        </w:tc>
      </w:tr>
      <w:tr w:rsidR="00DF4C75" w:rsidRPr="007519EE" w14:paraId="01C76EE7" w14:textId="77777777" w:rsidTr="00F45C05">
        <w:trPr>
          <w:trHeight w:val="20"/>
        </w:trPr>
        <w:tc>
          <w:tcPr>
            <w:cnfStyle w:val="001000000000" w:firstRow="0" w:lastRow="0" w:firstColumn="1" w:lastColumn="0" w:oddVBand="0" w:evenVBand="0" w:oddHBand="0" w:evenHBand="0" w:firstRowFirstColumn="0" w:firstRowLastColumn="0" w:lastRowFirstColumn="0" w:lastRowLastColumn="0"/>
            <w:tcW w:w="2245"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auto"/>
          </w:tcPr>
          <w:p w14:paraId="2C778A79" w14:textId="1A3C8784" w:rsidR="00F45C05" w:rsidRDefault="005D4AAE" w:rsidP="00F45C05">
            <w:pPr>
              <w:spacing w:before="0"/>
              <w:rPr>
                <w:b w:val="0"/>
                <w:sz w:val="22"/>
              </w:rPr>
            </w:pPr>
            <w:r w:rsidRPr="00F45C05">
              <w:rPr>
                <w:b w:val="0"/>
                <w:sz w:val="22"/>
              </w:rPr>
              <w:t>May</w:t>
            </w:r>
            <w:r w:rsidR="00F45C05">
              <w:rPr>
                <w:b w:val="0"/>
                <w:sz w:val="22"/>
              </w:rPr>
              <w:t xml:space="preserve"> </w:t>
            </w:r>
            <w:r w:rsidR="00211FAF">
              <w:rPr>
                <w:b w:val="0"/>
                <w:sz w:val="22"/>
              </w:rPr>
              <w:t>–</w:t>
            </w:r>
            <w:r w:rsidR="00F45C05">
              <w:rPr>
                <w:b w:val="0"/>
                <w:sz w:val="22"/>
              </w:rPr>
              <w:t xml:space="preserve"> </w:t>
            </w:r>
            <w:r w:rsidRPr="00F45C05">
              <w:rPr>
                <w:b w:val="0"/>
                <w:sz w:val="22"/>
              </w:rPr>
              <w:t>June</w:t>
            </w:r>
          </w:p>
          <w:p w14:paraId="6C37C72E" w14:textId="4645B1B1" w:rsidR="00DF4C75" w:rsidRPr="00F45C05" w:rsidRDefault="005D4AAE" w:rsidP="00F45C05">
            <w:pPr>
              <w:spacing w:before="0"/>
              <w:rPr>
                <w:b w:val="0"/>
                <w:sz w:val="22"/>
              </w:rPr>
            </w:pPr>
            <w:r w:rsidRPr="00F45C05">
              <w:rPr>
                <w:b w:val="0"/>
                <w:sz w:val="22"/>
              </w:rPr>
              <w:t>2022</w:t>
            </w:r>
            <w:r w:rsidR="00F45C05">
              <w:rPr>
                <w:b w:val="0"/>
                <w:sz w:val="22"/>
              </w:rPr>
              <w:t xml:space="preserve"> </w:t>
            </w:r>
            <w:r w:rsidRPr="00F45C05">
              <w:rPr>
                <w:b w:val="0"/>
                <w:sz w:val="22"/>
              </w:rPr>
              <w:t>-</w:t>
            </w:r>
            <w:r w:rsidR="00F45C05">
              <w:rPr>
                <w:b w:val="0"/>
                <w:sz w:val="22"/>
              </w:rPr>
              <w:t xml:space="preserve"> </w:t>
            </w:r>
            <w:r w:rsidRPr="00F45C05">
              <w:rPr>
                <w:b w:val="0"/>
                <w:sz w:val="22"/>
              </w:rPr>
              <w:t>2023</w:t>
            </w:r>
          </w:p>
        </w:tc>
        <w:tc>
          <w:tcPr>
            <w:tcW w:w="90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auto"/>
          </w:tcPr>
          <w:p w14:paraId="00613926" w14:textId="63FC7633" w:rsidR="00DF4C75" w:rsidRPr="00F45C05" w:rsidRDefault="00DF4C75" w:rsidP="00F45C05">
            <w:pPr>
              <w:spacing w:before="0"/>
              <w:cnfStyle w:val="000000000000" w:firstRow="0" w:lastRow="0" w:firstColumn="0" w:lastColumn="0" w:oddVBand="0" w:evenVBand="0" w:oddHBand="0" w:evenHBand="0" w:firstRowFirstColumn="0" w:firstRowLastColumn="0" w:lastRowFirstColumn="0" w:lastRowLastColumn="0"/>
              <w:rPr>
                <w:bCs/>
                <w:sz w:val="22"/>
                <w:highlight w:val="yellow"/>
              </w:rPr>
            </w:pPr>
            <w:r w:rsidRPr="00F45C05">
              <w:rPr>
                <w:bCs/>
                <w:sz w:val="22"/>
              </w:rPr>
              <w:t>South</w:t>
            </w:r>
          </w:p>
        </w:tc>
        <w:tc>
          <w:tcPr>
            <w:tcW w:w="621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auto"/>
          </w:tcPr>
          <w:p w14:paraId="32E1214E" w14:textId="60D5AD2B" w:rsidR="00DF4C75" w:rsidRPr="00F45C05" w:rsidRDefault="00DF4C75" w:rsidP="00F45C05">
            <w:pPr>
              <w:spacing w:before="0"/>
              <w:cnfStyle w:val="000000000000" w:firstRow="0" w:lastRow="0" w:firstColumn="0" w:lastColumn="0" w:oddVBand="0" w:evenVBand="0" w:oddHBand="0" w:evenHBand="0" w:firstRowFirstColumn="0" w:firstRowLastColumn="0" w:lastRowFirstColumn="0" w:lastRowLastColumn="0"/>
              <w:rPr>
                <w:sz w:val="22"/>
              </w:rPr>
            </w:pPr>
            <w:r w:rsidRPr="00F45C05">
              <w:rPr>
                <w:sz w:val="22"/>
              </w:rPr>
              <w:t>Treat invasive plants &amp; assess for regrowth</w:t>
            </w:r>
          </w:p>
        </w:tc>
      </w:tr>
      <w:tr w:rsidR="00DF4C75" w:rsidRPr="007519EE" w14:paraId="3AC5C7D9" w14:textId="77777777" w:rsidTr="00F45C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45"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EEAF6" w:themeFill="accent1" w:themeFillTint="33"/>
          </w:tcPr>
          <w:p w14:paraId="39DFAAD3" w14:textId="14635A85" w:rsidR="00F45C05" w:rsidRDefault="00DF4C75" w:rsidP="00F45C05">
            <w:pPr>
              <w:spacing w:before="0"/>
              <w:rPr>
                <w:b w:val="0"/>
                <w:sz w:val="22"/>
              </w:rPr>
            </w:pPr>
            <w:r w:rsidRPr="00F45C05">
              <w:rPr>
                <w:b w:val="0"/>
                <w:sz w:val="22"/>
              </w:rPr>
              <w:t>June</w:t>
            </w:r>
            <w:r w:rsidR="00F45C05">
              <w:rPr>
                <w:b w:val="0"/>
                <w:sz w:val="22"/>
              </w:rPr>
              <w:t xml:space="preserve"> - </w:t>
            </w:r>
            <w:r w:rsidRPr="00F45C05">
              <w:rPr>
                <w:b w:val="0"/>
                <w:sz w:val="22"/>
              </w:rPr>
              <w:t>October</w:t>
            </w:r>
          </w:p>
          <w:p w14:paraId="2F9EAA2E" w14:textId="030062BC" w:rsidR="00DF4C75" w:rsidRPr="00F45C05" w:rsidRDefault="005D4AAE" w:rsidP="00F45C05">
            <w:pPr>
              <w:spacing w:before="0"/>
              <w:rPr>
                <w:b w:val="0"/>
                <w:sz w:val="22"/>
              </w:rPr>
            </w:pPr>
            <w:r w:rsidRPr="00F45C05">
              <w:rPr>
                <w:b w:val="0"/>
                <w:sz w:val="22"/>
              </w:rPr>
              <w:t>2022</w:t>
            </w:r>
            <w:r w:rsidR="00F45C05">
              <w:rPr>
                <w:b w:val="0"/>
                <w:sz w:val="22"/>
              </w:rPr>
              <w:t xml:space="preserve"> </w:t>
            </w:r>
            <w:r w:rsidRPr="00F45C05">
              <w:rPr>
                <w:b w:val="0"/>
                <w:sz w:val="22"/>
              </w:rPr>
              <w:t>-</w:t>
            </w:r>
            <w:r w:rsidR="00F45C05">
              <w:rPr>
                <w:b w:val="0"/>
                <w:sz w:val="22"/>
              </w:rPr>
              <w:t xml:space="preserve"> </w:t>
            </w:r>
            <w:r w:rsidRPr="00F45C05">
              <w:rPr>
                <w:b w:val="0"/>
                <w:sz w:val="22"/>
              </w:rPr>
              <w:t>2023</w:t>
            </w:r>
          </w:p>
        </w:tc>
        <w:tc>
          <w:tcPr>
            <w:tcW w:w="90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EEAF6" w:themeFill="accent1" w:themeFillTint="33"/>
          </w:tcPr>
          <w:p w14:paraId="727D516C" w14:textId="51A78234" w:rsidR="00DF4C75" w:rsidRPr="00F45C05" w:rsidRDefault="00DF4C75" w:rsidP="00F45C05">
            <w:pPr>
              <w:spacing w:before="0"/>
              <w:cnfStyle w:val="000000100000" w:firstRow="0" w:lastRow="0" w:firstColumn="0" w:lastColumn="0" w:oddVBand="0" w:evenVBand="0" w:oddHBand="1" w:evenHBand="0" w:firstRowFirstColumn="0" w:firstRowLastColumn="0" w:lastRowFirstColumn="0" w:lastRowLastColumn="0"/>
              <w:rPr>
                <w:bCs/>
                <w:sz w:val="22"/>
                <w:highlight w:val="yellow"/>
              </w:rPr>
            </w:pPr>
            <w:r w:rsidRPr="00F45C05">
              <w:rPr>
                <w:bCs/>
                <w:sz w:val="22"/>
              </w:rPr>
              <w:t>South</w:t>
            </w:r>
          </w:p>
        </w:tc>
        <w:tc>
          <w:tcPr>
            <w:tcW w:w="621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EEAF6" w:themeFill="accent1" w:themeFillTint="33"/>
          </w:tcPr>
          <w:p w14:paraId="74F37469" w14:textId="2B4ADFED" w:rsidR="00DF4C75" w:rsidRPr="00F45C05" w:rsidRDefault="00DF4C75" w:rsidP="00F45C05">
            <w:pPr>
              <w:spacing w:before="0"/>
              <w:cnfStyle w:val="000000100000" w:firstRow="0" w:lastRow="0" w:firstColumn="0" w:lastColumn="0" w:oddVBand="0" w:evenVBand="0" w:oddHBand="1" w:evenHBand="0" w:firstRowFirstColumn="0" w:firstRowLastColumn="0" w:lastRowFirstColumn="0" w:lastRowLastColumn="0"/>
              <w:rPr>
                <w:sz w:val="22"/>
              </w:rPr>
            </w:pPr>
            <w:r w:rsidRPr="00F45C05">
              <w:rPr>
                <w:sz w:val="22"/>
              </w:rPr>
              <w:t>Assess treatment area for regrowth, treat as needed</w:t>
            </w:r>
          </w:p>
        </w:tc>
      </w:tr>
      <w:tr w:rsidR="00DF4C75" w:rsidRPr="007519EE" w14:paraId="47C5688B" w14:textId="77777777" w:rsidTr="00F45C05">
        <w:trPr>
          <w:trHeight w:val="20"/>
        </w:trPr>
        <w:tc>
          <w:tcPr>
            <w:cnfStyle w:val="001000000000" w:firstRow="0" w:lastRow="0" w:firstColumn="1" w:lastColumn="0" w:oddVBand="0" w:evenVBand="0" w:oddHBand="0" w:evenHBand="0" w:firstRowFirstColumn="0" w:firstRowLastColumn="0" w:lastRowFirstColumn="0" w:lastRowLastColumn="0"/>
            <w:tcW w:w="2245" w:type="dxa"/>
            <w:vMerge w:val="restart"/>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auto"/>
          </w:tcPr>
          <w:p w14:paraId="03B6960B" w14:textId="77777777" w:rsidR="00F45C05" w:rsidRDefault="005D4AAE" w:rsidP="00F45C05">
            <w:pPr>
              <w:spacing w:before="0"/>
              <w:rPr>
                <w:b w:val="0"/>
                <w:sz w:val="22"/>
              </w:rPr>
            </w:pPr>
            <w:r w:rsidRPr="00F45C05">
              <w:rPr>
                <w:b w:val="0"/>
                <w:sz w:val="22"/>
              </w:rPr>
              <w:t xml:space="preserve">January </w:t>
            </w:r>
          </w:p>
          <w:p w14:paraId="48E129DA" w14:textId="147CB09C" w:rsidR="005D4AAE" w:rsidRPr="00F45C05" w:rsidRDefault="00F45C05" w:rsidP="00F45C05">
            <w:pPr>
              <w:spacing w:before="0"/>
              <w:rPr>
                <w:b w:val="0"/>
                <w:sz w:val="22"/>
              </w:rPr>
            </w:pPr>
            <w:r>
              <w:rPr>
                <w:b w:val="0"/>
                <w:sz w:val="22"/>
              </w:rPr>
              <w:t>2</w:t>
            </w:r>
            <w:r w:rsidR="005D4AAE" w:rsidRPr="00F45C05">
              <w:rPr>
                <w:b w:val="0"/>
                <w:sz w:val="22"/>
              </w:rPr>
              <w:t>024</w:t>
            </w:r>
            <w:r>
              <w:rPr>
                <w:b w:val="0"/>
                <w:sz w:val="22"/>
              </w:rPr>
              <w:t xml:space="preserve"> </w:t>
            </w:r>
            <w:r w:rsidR="005D4AAE" w:rsidRPr="00F45C05">
              <w:rPr>
                <w:b w:val="0"/>
                <w:sz w:val="22"/>
              </w:rPr>
              <w:t>-</w:t>
            </w:r>
            <w:r>
              <w:rPr>
                <w:b w:val="0"/>
                <w:sz w:val="22"/>
              </w:rPr>
              <w:t xml:space="preserve"> </w:t>
            </w:r>
            <w:r w:rsidR="005D4AAE" w:rsidRPr="00F45C05">
              <w:rPr>
                <w:b w:val="0"/>
                <w:sz w:val="22"/>
              </w:rPr>
              <w:t>2025</w:t>
            </w:r>
          </w:p>
        </w:tc>
        <w:tc>
          <w:tcPr>
            <w:tcW w:w="900" w:type="dxa"/>
            <w:vMerge w:val="restart"/>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auto"/>
          </w:tcPr>
          <w:p w14:paraId="01F9A584" w14:textId="510F8FC4" w:rsidR="00DF4C75" w:rsidRPr="00F45C05" w:rsidRDefault="00DF4C75" w:rsidP="00F45C05">
            <w:pPr>
              <w:spacing w:before="0"/>
              <w:cnfStyle w:val="000000000000" w:firstRow="0" w:lastRow="0" w:firstColumn="0" w:lastColumn="0" w:oddVBand="0" w:evenVBand="0" w:oddHBand="0" w:evenHBand="0" w:firstRowFirstColumn="0" w:firstRowLastColumn="0" w:lastRowFirstColumn="0" w:lastRowLastColumn="0"/>
              <w:rPr>
                <w:bCs/>
                <w:sz w:val="22"/>
                <w:highlight w:val="yellow"/>
              </w:rPr>
            </w:pPr>
            <w:r w:rsidRPr="00F45C05">
              <w:rPr>
                <w:bCs/>
                <w:sz w:val="22"/>
              </w:rPr>
              <w:t>South</w:t>
            </w:r>
          </w:p>
        </w:tc>
        <w:tc>
          <w:tcPr>
            <w:tcW w:w="621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auto"/>
          </w:tcPr>
          <w:p w14:paraId="010F6C96" w14:textId="2329499C" w:rsidR="00DF4C75" w:rsidRPr="00F45C05" w:rsidRDefault="00DF4C75" w:rsidP="00F45C05">
            <w:pPr>
              <w:spacing w:before="0"/>
              <w:cnfStyle w:val="000000000000" w:firstRow="0" w:lastRow="0" w:firstColumn="0" w:lastColumn="0" w:oddVBand="0" w:evenVBand="0" w:oddHBand="0" w:evenHBand="0" w:firstRowFirstColumn="0" w:firstRowLastColumn="0" w:lastRowFirstColumn="0" w:lastRowLastColumn="0"/>
              <w:rPr>
                <w:sz w:val="22"/>
              </w:rPr>
            </w:pPr>
            <w:r w:rsidRPr="00F45C05">
              <w:rPr>
                <w:sz w:val="22"/>
              </w:rPr>
              <w:t>Assess site for regrowth prior to irrigation setup and planting</w:t>
            </w:r>
          </w:p>
        </w:tc>
      </w:tr>
      <w:tr w:rsidR="00DF4C75" w:rsidRPr="007519EE" w14:paraId="3247E5E1" w14:textId="77777777" w:rsidTr="00F45C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45" w:type="dxa"/>
            <w:vMerge/>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auto"/>
          </w:tcPr>
          <w:p w14:paraId="7B488338" w14:textId="77777777" w:rsidR="00DF4C75" w:rsidRPr="00F45C05" w:rsidRDefault="00DF4C75" w:rsidP="00F45C05">
            <w:pPr>
              <w:spacing w:before="0"/>
              <w:rPr>
                <w:b w:val="0"/>
                <w:sz w:val="22"/>
              </w:rPr>
            </w:pPr>
          </w:p>
        </w:tc>
        <w:tc>
          <w:tcPr>
            <w:tcW w:w="900" w:type="dxa"/>
            <w:vMerge/>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auto"/>
          </w:tcPr>
          <w:p w14:paraId="39DB0A5C" w14:textId="77777777" w:rsidR="00DF4C75" w:rsidRPr="00F45C05" w:rsidRDefault="00DF4C75" w:rsidP="00F45C05">
            <w:pPr>
              <w:spacing w:before="0"/>
              <w:cnfStyle w:val="000000100000" w:firstRow="0" w:lastRow="0" w:firstColumn="0" w:lastColumn="0" w:oddVBand="0" w:evenVBand="0" w:oddHBand="1" w:evenHBand="0" w:firstRowFirstColumn="0" w:firstRowLastColumn="0" w:lastRowFirstColumn="0" w:lastRowLastColumn="0"/>
              <w:rPr>
                <w:bCs/>
                <w:sz w:val="22"/>
                <w:highlight w:val="yellow"/>
              </w:rPr>
            </w:pPr>
          </w:p>
        </w:tc>
        <w:tc>
          <w:tcPr>
            <w:tcW w:w="621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auto"/>
          </w:tcPr>
          <w:p w14:paraId="27DF0823" w14:textId="2F786C2F" w:rsidR="00DF4C75" w:rsidRPr="00F45C05" w:rsidRDefault="00DF4C75" w:rsidP="00F45C05">
            <w:pPr>
              <w:spacing w:before="0"/>
              <w:cnfStyle w:val="000000100000" w:firstRow="0" w:lastRow="0" w:firstColumn="0" w:lastColumn="0" w:oddVBand="0" w:evenVBand="0" w:oddHBand="1" w:evenHBand="0" w:firstRowFirstColumn="0" w:firstRowLastColumn="0" w:lastRowFirstColumn="0" w:lastRowLastColumn="0"/>
              <w:rPr>
                <w:sz w:val="22"/>
              </w:rPr>
            </w:pPr>
            <w:r w:rsidRPr="00F45C05">
              <w:rPr>
                <w:sz w:val="22"/>
              </w:rPr>
              <w:t>Treat regrowth with herbicide/disking as appropriate</w:t>
            </w:r>
          </w:p>
        </w:tc>
      </w:tr>
      <w:tr w:rsidR="00DF4C75" w:rsidRPr="007519EE" w14:paraId="18EEA631" w14:textId="77777777" w:rsidTr="00F45C05">
        <w:trPr>
          <w:trHeight w:val="20"/>
        </w:trPr>
        <w:tc>
          <w:tcPr>
            <w:cnfStyle w:val="001000000000" w:firstRow="0" w:lastRow="0" w:firstColumn="1" w:lastColumn="0" w:oddVBand="0" w:evenVBand="0" w:oddHBand="0" w:evenHBand="0" w:firstRowFirstColumn="0" w:firstRowLastColumn="0" w:lastRowFirstColumn="0" w:lastRowLastColumn="0"/>
            <w:tcW w:w="2245" w:type="dxa"/>
            <w:vMerge/>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auto"/>
          </w:tcPr>
          <w:p w14:paraId="0B4AC74D" w14:textId="77777777" w:rsidR="00DF4C75" w:rsidRPr="00F45C05" w:rsidRDefault="00DF4C75" w:rsidP="00F45C05">
            <w:pPr>
              <w:spacing w:before="0"/>
              <w:rPr>
                <w:b w:val="0"/>
                <w:sz w:val="22"/>
              </w:rPr>
            </w:pPr>
          </w:p>
        </w:tc>
        <w:tc>
          <w:tcPr>
            <w:tcW w:w="900" w:type="dxa"/>
            <w:vMerge/>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auto"/>
          </w:tcPr>
          <w:p w14:paraId="302C52FC" w14:textId="77777777" w:rsidR="00DF4C75" w:rsidRPr="00F45C05" w:rsidRDefault="00DF4C75" w:rsidP="00F45C05">
            <w:pPr>
              <w:spacing w:before="0"/>
              <w:cnfStyle w:val="000000000000" w:firstRow="0" w:lastRow="0" w:firstColumn="0" w:lastColumn="0" w:oddVBand="0" w:evenVBand="0" w:oddHBand="0" w:evenHBand="0" w:firstRowFirstColumn="0" w:firstRowLastColumn="0" w:lastRowFirstColumn="0" w:lastRowLastColumn="0"/>
              <w:rPr>
                <w:bCs/>
                <w:sz w:val="22"/>
                <w:highlight w:val="yellow"/>
              </w:rPr>
            </w:pPr>
          </w:p>
        </w:tc>
        <w:tc>
          <w:tcPr>
            <w:tcW w:w="621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auto"/>
          </w:tcPr>
          <w:p w14:paraId="4ECC914A" w14:textId="7B66C1F8" w:rsidR="00DF4C75" w:rsidRPr="00F45C05" w:rsidRDefault="00DF4C75" w:rsidP="00F45C05">
            <w:pPr>
              <w:spacing w:before="0"/>
              <w:cnfStyle w:val="000000000000" w:firstRow="0" w:lastRow="0" w:firstColumn="0" w:lastColumn="0" w:oddVBand="0" w:evenVBand="0" w:oddHBand="0" w:evenHBand="0" w:firstRowFirstColumn="0" w:firstRowLastColumn="0" w:lastRowFirstColumn="0" w:lastRowLastColumn="0"/>
              <w:rPr>
                <w:sz w:val="22"/>
              </w:rPr>
            </w:pPr>
            <w:r w:rsidRPr="00F45C05">
              <w:rPr>
                <w:sz w:val="22"/>
              </w:rPr>
              <w:t>Begin drip irrigation array setup</w:t>
            </w:r>
          </w:p>
        </w:tc>
      </w:tr>
      <w:tr w:rsidR="00DF4C75" w:rsidRPr="007519EE" w14:paraId="5E393F20" w14:textId="77777777" w:rsidTr="00F45C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45"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EEAF6" w:themeFill="accent1" w:themeFillTint="33"/>
          </w:tcPr>
          <w:p w14:paraId="166A6545" w14:textId="13969BE2" w:rsidR="00DF4C75" w:rsidRPr="00F45C05" w:rsidRDefault="00DF4C75" w:rsidP="00F45C05">
            <w:pPr>
              <w:spacing w:before="0"/>
              <w:rPr>
                <w:b w:val="0"/>
                <w:sz w:val="22"/>
              </w:rPr>
            </w:pPr>
            <w:r w:rsidRPr="00F45C05">
              <w:rPr>
                <w:b w:val="0"/>
                <w:sz w:val="22"/>
              </w:rPr>
              <w:t>February</w:t>
            </w:r>
            <w:r w:rsidR="00F45C05">
              <w:rPr>
                <w:b w:val="0"/>
                <w:sz w:val="22"/>
              </w:rPr>
              <w:t xml:space="preserve"> </w:t>
            </w:r>
            <w:r w:rsidRPr="00F45C05">
              <w:rPr>
                <w:b w:val="0"/>
                <w:sz w:val="22"/>
              </w:rPr>
              <w:t>-</w:t>
            </w:r>
            <w:r w:rsidR="00F45C05">
              <w:rPr>
                <w:b w:val="0"/>
                <w:sz w:val="22"/>
              </w:rPr>
              <w:t xml:space="preserve"> </w:t>
            </w:r>
            <w:r w:rsidRPr="00F45C05">
              <w:rPr>
                <w:b w:val="0"/>
                <w:sz w:val="22"/>
              </w:rPr>
              <w:t xml:space="preserve">March </w:t>
            </w:r>
            <w:r w:rsidR="005D4AAE" w:rsidRPr="00F45C05">
              <w:rPr>
                <w:b w:val="0"/>
                <w:sz w:val="22"/>
              </w:rPr>
              <w:t>2024</w:t>
            </w:r>
            <w:r w:rsidR="00F45C05">
              <w:rPr>
                <w:b w:val="0"/>
                <w:sz w:val="22"/>
              </w:rPr>
              <w:t xml:space="preserve"> </w:t>
            </w:r>
            <w:r w:rsidR="005D4AAE" w:rsidRPr="00F45C05">
              <w:rPr>
                <w:b w:val="0"/>
                <w:sz w:val="22"/>
              </w:rPr>
              <w:t>-</w:t>
            </w:r>
            <w:r w:rsidR="00F45C05">
              <w:rPr>
                <w:b w:val="0"/>
                <w:sz w:val="22"/>
              </w:rPr>
              <w:t xml:space="preserve"> </w:t>
            </w:r>
            <w:r w:rsidR="005D4AAE" w:rsidRPr="00F45C05">
              <w:rPr>
                <w:b w:val="0"/>
                <w:sz w:val="22"/>
              </w:rPr>
              <w:t>2025</w:t>
            </w:r>
          </w:p>
        </w:tc>
        <w:tc>
          <w:tcPr>
            <w:tcW w:w="90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EEAF6" w:themeFill="accent1" w:themeFillTint="33"/>
          </w:tcPr>
          <w:p w14:paraId="03442DAD" w14:textId="32D06F10" w:rsidR="00DF4C75" w:rsidRPr="00F45C05" w:rsidRDefault="00DF4C75" w:rsidP="00F45C05">
            <w:pPr>
              <w:spacing w:before="0"/>
              <w:cnfStyle w:val="000000100000" w:firstRow="0" w:lastRow="0" w:firstColumn="0" w:lastColumn="0" w:oddVBand="0" w:evenVBand="0" w:oddHBand="1" w:evenHBand="0" w:firstRowFirstColumn="0" w:firstRowLastColumn="0" w:lastRowFirstColumn="0" w:lastRowLastColumn="0"/>
              <w:rPr>
                <w:bCs/>
                <w:sz w:val="22"/>
                <w:highlight w:val="yellow"/>
              </w:rPr>
            </w:pPr>
            <w:r w:rsidRPr="00F45C05">
              <w:rPr>
                <w:bCs/>
                <w:sz w:val="22"/>
              </w:rPr>
              <w:t>South</w:t>
            </w:r>
          </w:p>
        </w:tc>
        <w:tc>
          <w:tcPr>
            <w:tcW w:w="621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EEAF6" w:themeFill="accent1" w:themeFillTint="33"/>
          </w:tcPr>
          <w:p w14:paraId="0ABBB5C7" w14:textId="6E6BE406" w:rsidR="00DF4C75" w:rsidRPr="00F45C05" w:rsidRDefault="00DF4C75" w:rsidP="00F45C05">
            <w:pPr>
              <w:spacing w:before="0"/>
              <w:cnfStyle w:val="000000100000" w:firstRow="0" w:lastRow="0" w:firstColumn="0" w:lastColumn="0" w:oddVBand="0" w:evenVBand="0" w:oddHBand="1" w:evenHBand="0" w:firstRowFirstColumn="0" w:firstRowLastColumn="0" w:lastRowFirstColumn="0" w:lastRowLastColumn="0"/>
              <w:rPr>
                <w:sz w:val="22"/>
              </w:rPr>
            </w:pPr>
            <w:r w:rsidRPr="00F45C05">
              <w:rPr>
                <w:sz w:val="22"/>
              </w:rPr>
              <w:t>Complete irrigation array set up</w:t>
            </w:r>
            <w:r w:rsidR="00000B3F">
              <w:rPr>
                <w:sz w:val="22"/>
              </w:rPr>
              <w:t xml:space="preserve"> and</w:t>
            </w:r>
            <w:r w:rsidR="001D309D" w:rsidRPr="00F45C05">
              <w:rPr>
                <w:sz w:val="22"/>
              </w:rPr>
              <w:t xml:space="preserve"> </w:t>
            </w:r>
            <w:r w:rsidRPr="00F45C05">
              <w:rPr>
                <w:sz w:val="22"/>
              </w:rPr>
              <w:t>planting</w:t>
            </w:r>
          </w:p>
        </w:tc>
      </w:tr>
      <w:tr w:rsidR="00DF4C75" w:rsidRPr="007519EE" w14:paraId="1EFF71BB" w14:textId="77777777" w:rsidTr="00F45C05">
        <w:trPr>
          <w:trHeight w:val="20"/>
        </w:trPr>
        <w:tc>
          <w:tcPr>
            <w:cnfStyle w:val="001000000000" w:firstRow="0" w:lastRow="0" w:firstColumn="1" w:lastColumn="0" w:oddVBand="0" w:evenVBand="0" w:oddHBand="0" w:evenHBand="0" w:firstRowFirstColumn="0" w:firstRowLastColumn="0" w:lastRowFirstColumn="0" w:lastRowLastColumn="0"/>
            <w:tcW w:w="2245" w:type="dxa"/>
            <w:vMerge w:val="restart"/>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auto"/>
          </w:tcPr>
          <w:p w14:paraId="213B0F91" w14:textId="31179174" w:rsidR="00F45C05" w:rsidRDefault="00DF4C75" w:rsidP="00F45C05">
            <w:pPr>
              <w:spacing w:before="0"/>
              <w:rPr>
                <w:b w:val="0"/>
                <w:sz w:val="22"/>
              </w:rPr>
            </w:pPr>
            <w:r w:rsidRPr="00F45C05">
              <w:rPr>
                <w:b w:val="0"/>
                <w:sz w:val="22"/>
              </w:rPr>
              <w:t>March</w:t>
            </w:r>
            <w:r w:rsidR="00F45C05">
              <w:rPr>
                <w:b w:val="0"/>
                <w:sz w:val="22"/>
              </w:rPr>
              <w:t xml:space="preserve"> - </w:t>
            </w:r>
            <w:r w:rsidRPr="00F45C05">
              <w:rPr>
                <w:b w:val="0"/>
                <w:sz w:val="22"/>
              </w:rPr>
              <w:t>October</w:t>
            </w:r>
          </w:p>
          <w:p w14:paraId="279A88E5" w14:textId="2C679AA8" w:rsidR="00DF4C75" w:rsidRPr="00F45C05" w:rsidRDefault="005D4AAE" w:rsidP="00F45C05">
            <w:pPr>
              <w:spacing w:before="0"/>
              <w:rPr>
                <w:b w:val="0"/>
                <w:sz w:val="22"/>
              </w:rPr>
            </w:pPr>
            <w:r w:rsidRPr="00F45C05">
              <w:rPr>
                <w:b w:val="0"/>
                <w:sz w:val="22"/>
              </w:rPr>
              <w:t>2024</w:t>
            </w:r>
            <w:r w:rsidR="00F45C05">
              <w:rPr>
                <w:b w:val="0"/>
                <w:sz w:val="22"/>
              </w:rPr>
              <w:t xml:space="preserve"> </w:t>
            </w:r>
            <w:r w:rsidRPr="00F45C05">
              <w:rPr>
                <w:b w:val="0"/>
                <w:sz w:val="22"/>
              </w:rPr>
              <w:t>-</w:t>
            </w:r>
            <w:r w:rsidR="00F45C05">
              <w:rPr>
                <w:b w:val="0"/>
                <w:sz w:val="22"/>
              </w:rPr>
              <w:t xml:space="preserve"> </w:t>
            </w:r>
            <w:r w:rsidRPr="00F45C05">
              <w:rPr>
                <w:b w:val="0"/>
                <w:sz w:val="22"/>
              </w:rPr>
              <w:t>2025</w:t>
            </w:r>
          </w:p>
        </w:tc>
        <w:tc>
          <w:tcPr>
            <w:tcW w:w="900" w:type="dxa"/>
            <w:vMerge w:val="restart"/>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auto"/>
          </w:tcPr>
          <w:p w14:paraId="664B47D4" w14:textId="6806A192" w:rsidR="00DF4C75" w:rsidRPr="00F45C05" w:rsidRDefault="00DF4C75" w:rsidP="00F45C05">
            <w:pPr>
              <w:spacing w:before="0"/>
              <w:cnfStyle w:val="000000000000" w:firstRow="0" w:lastRow="0" w:firstColumn="0" w:lastColumn="0" w:oddVBand="0" w:evenVBand="0" w:oddHBand="0" w:evenHBand="0" w:firstRowFirstColumn="0" w:firstRowLastColumn="0" w:lastRowFirstColumn="0" w:lastRowLastColumn="0"/>
              <w:rPr>
                <w:bCs/>
                <w:sz w:val="22"/>
                <w:highlight w:val="yellow"/>
              </w:rPr>
            </w:pPr>
            <w:r w:rsidRPr="00F45C05">
              <w:rPr>
                <w:bCs/>
                <w:sz w:val="22"/>
              </w:rPr>
              <w:t>South</w:t>
            </w:r>
          </w:p>
        </w:tc>
        <w:tc>
          <w:tcPr>
            <w:tcW w:w="621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auto"/>
          </w:tcPr>
          <w:p w14:paraId="6E827CED" w14:textId="562BB854" w:rsidR="00DF4C75" w:rsidRPr="00F45C05" w:rsidRDefault="00DF4C75" w:rsidP="00F45C05">
            <w:pPr>
              <w:spacing w:before="0"/>
              <w:cnfStyle w:val="000000000000" w:firstRow="0" w:lastRow="0" w:firstColumn="0" w:lastColumn="0" w:oddVBand="0" w:evenVBand="0" w:oddHBand="0" w:evenHBand="0" w:firstRowFirstColumn="0" w:firstRowLastColumn="0" w:lastRowFirstColumn="0" w:lastRowLastColumn="0"/>
              <w:rPr>
                <w:sz w:val="22"/>
              </w:rPr>
            </w:pPr>
            <w:r w:rsidRPr="00F45C05">
              <w:rPr>
                <w:sz w:val="22"/>
              </w:rPr>
              <w:t>Monitor survivorship of plantings through growing season</w:t>
            </w:r>
          </w:p>
        </w:tc>
      </w:tr>
      <w:tr w:rsidR="00DF4C75" w:rsidRPr="007519EE" w14:paraId="5204CC44" w14:textId="77777777" w:rsidTr="00F45C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45" w:type="dxa"/>
            <w:vMerge/>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auto"/>
          </w:tcPr>
          <w:p w14:paraId="48BAE07C" w14:textId="77777777" w:rsidR="00DF4C75" w:rsidRPr="00F45C05" w:rsidRDefault="00DF4C75" w:rsidP="00F45C05">
            <w:pPr>
              <w:spacing w:before="0"/>
              <w:rPr>
                <w:b w:val="0"/>
                <w:sz w:val="22"/>
              </w:rPr>
            </w:pPr>
          </w:p>
        </w:tc>
        <w:tc>
          <w:tcPr>
            <w:tcW w:w="900" w:type="dxa"/>
            <w:vMerge/>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auto"/>
          </w:tcPr>
          <w:p w14:paraId="502FD5D9" w14:textId="77777777" w:rsidR="00DF4C75" w:rsidRPr="00F45C05" w:rsidRDefault="00DF4C75" w:rsidP="00F45C05">
            <w:pPr>
              <w:spacing w:before="0"/>
              <w:cnfStyle w:val="000000100000" w:firstRow="0" w:lastRow="0" w:firstColumn="0" w:lastColumn="0" w:oddVBand="0" w:evenVBand="0" w:oddHBand="1" w:evenHBand="0" w:firstRowFirstColumn="0" w:firstRowLastColumn="0" w:lastRowFirstColumn="0" w:lastRowLastColumn="0"/>
              <w:rPr>
                <w:bCs/>
                <w:sz w:val="22"/>
                <w:highlight w:val="yellow"/>
              </w:rPr>
            </w:pPr>
          </w:p>
        </w:tc>
        <w:tc>
          <w:tcPr>
            <w:tcW w:w="621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auto"/>
          </w:tcPr>
          <w:p w14:paraId="4442CED0" w14:textId="365C461F" w:rsidR="00DF4C75" w:rsidRPr="00F45C05" w:rsidRDefault="00DF4C75" w:rsidP="00F45C05">
            <w:pPr>
              <w:spacing w:before="0"/>
              <w:cnfStyle w:val="000000100000" w:firstRow="0" w:lastRow="0" w:firstColumn="0" w:lastColumn="0" w:oddVBand="0" w:evenVBand="0" w:oddHBand="1" w:evenHBand="0" w:firstRowFirstColumn="0" w:firstRowLastColumn="0" w:lastRowFirstColumn="0" w:lastRowLastColumn="0"/>
              <w:rPr>
                <w:sz w:val="22"/>
              </w:rPr>
            </w:pPr>
            <w:r w:rsidRPr="00F45C05">
              <w:rPr>
                <w:sz w:val="22"/>
              </w:rPr>
              <w:t>Assess treatment area for Bermuda</w:t>
            </w:r>
            <w:r w:rsidR="00527968" w:rsidRPr="00F45C05">
              <w:rPr>
                <w:sz w:val="22"/>
              </w:rPr>
              <w:t xml:space="preserve"> </w:t>
            </w:r>
            <w:r w:rsidRPr="00F45C05">
              <w:rPr>
                <w:sz w:val="22"/>
              </w:rPr>
              <w:t>grass regrowth</w:t>
            </w:r>
          </w:p>
        </w:tc>
      </w:tr>
      <w:tr w:rsidR="00F45C05" w:rsidRPr="007519EE" w14:paraId="4BB6FB3B" w14:textId="77777777" w:rsidTr="00F45C05">
        <w:trPr>
          <w:trHeight w:val="20"/>
        </w:trPr>
        <w:tc>
          <w:tcPr>
            <w:cnfStyle w:val="001000000000" w:firstRow="0" w:lastRow="0" w:firstColumn="1" w:lastColumn="0" w:oddVBand="0" w:evenVBand="0" w:oddHBand="0" w:evenHBand="0" w:firstRowFirstColumn="0" w:firstRowLastColumn="0" w:lastRowFirstColumn="0" w:lastRowLastColumn="0"/>
            <w:tcW w:w="2245" w:type="dxa"/>
            <w:vMerge w:val="restart"/>
            <w:tcBorders>
              <w:top w:val="single" w:sz="4" w:space="0" w:color="4472C4" w:themeColor="accent5"/>
              <w:left w:val="single" w:sz="4" w:space="0" w:color="4472C4" w:themeColor="accent5"/>
              <w:right w:val="single" w:sz="4" w:space="0" w:color="4472C4" w:themeColor="accent5"/>
            </w:tcBorders>
            <w:shd w:val="clear" w:color="auto" w:fill="DEEAF6" w:themeFill="accent1" w:themeFillTint="33"/>
          </w:tcPr>
          <w:p w14:paraId="5DE07192" w14:textId="638E6B56" w:rsidR="00F45C05" w:rsidRPr="00F45C05" w:rsidRDefault="00F45C05" w:rsidP="00F45C05">
            <w:pPr>
              <w:spacing w:before="0"/>
              <w:rPr>
                <w:b w:val="0"/>
                <w:sz w:val="22"/>
              </w:rPr>
            </w:pPr>
            <w:r w:rsidRPr="00F45C05">
              <w:rPr>
                <w:b w:val="0"/>
                <w:sz w:val="22"/>
              </w:rPr>
              <w:t>2022</w:t>
            </w:r>
            <w:r>
              <w:rPr>
                <w:b w:val="0"/>
                <w:sz w:val="22"/>
              </w:rPr>
              <w:t xml:space="preserve"> </w:t>
            </w:r>
            <w:r w:rsidRPr="00F45C05">
              <w:rPr>
                <w:b w:val="0"/>
                <w:sz w:val="22"/>
              </w:rPr>
              <w:t>-</w:t>
            </w:r>
            <w:r>
              <w:rPr>
                <w:b w:val="0"/>
                <w:sz w:val="22"/>
              </w:rPr>
              <w:t xml:space="preserve"> </w:t>
            </w:r>
            <w:r w:rsidRPr="00F45C05">
              <w:rPr>
                <w:b w:val="0"/>
                <w:sz w:val="22"/>
              </w:rPr>
              <w:t>2026</w:t>
            </w:r>
          </w:p>
        </w:tc>
        <w:tc>
          <w:tcPr>
            <w:tcW w:w="900" w:type="dxa"/>
            <w:vMerge w:val="restart"/>
            <w:tcBorders>
              <w:top w:val="single" w:sz="4" w:space="0" w:color="4472C4" w:themeColor="accent5"/>
              <w:left w:val="single" w:sz="4" w:space="0" w:color="4472C4" w:themeColor="accent5"/>
              <w:right w:val="single" w:sz="4" w:space="0" w:color="4472C4" w:themeColor="accent5"/>
            </w:tcBorders>
            <w:shd w:val="clear" w:color="auto" w:fill="DEEAF6" w:themeFill="accent1" w:themeFillTint="33"/>
          </w:tcPr>
          <w:p w14:paraId="0671D72B" w14:textId="3D229463" w:rsidR="00F45C05" w:rsidRPr="00F45C05" w:rsidRDefault="00F45C05" w:rsidP="00F45C05">
            <w:pPr>
              <w:spacing w:before="0"/>
              <w:cnfStyle w:val="000000000000" w:firstRow="0" w:lastRow="0" w:firstColumn="0" w:lastColumn="0" w:oddVBand="0" w:evenVBand="0" w:oddHBand="0" w:evenHBand="0" w:firstRowFirstColumn="0" w:firstRowLastColumn="0" w:lastRowFirstColumn="0" w:lastRowLastColumn="0"/>
              <w:rPr>
                <w:bCs/>
                <w:sz w:val="22"/>
                <w:highlight w:val="yellow"/>
              </w:rPr>
            </w:pPr>
            <w:r w:rsidRPr="00F45C05">
              <w:rPr>
                <w:bCs/>
                <w:sz w:val="22"/>
              </w:rPr>
              <w:t>Lower</w:t>
            </w:r>
          </w:p>
        </w:tc>
        <w:tc>
          <w:tcPr>
            <w:tcW w:w="621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EEAF6" w:themeFill="accent1" w:themeFillTint="33"/>
          </w:tcPr>
          <w:p w14:paraId="58583A07" w14:textId="6799CA1E" w:rsidR="00F45C05" w:rsidRPr="00F45C05" w:rsidRDefault="00F45C05" w:rsidP="00F45C05">
            <w:pPr>
              <w:spacing w:before="0"/>
              <w:cnfStyle w:val="000000000000" w:firstRow="0" w:lastRow="0" w:firstColumn="0" w:lastColumn="0" w:oddVBand="0" w:evenVBand="0" w:oddHBand="0" w:evenHBand="0" w:firstRowFirstColumn="0" w:firstRowLastColumn="0" w:lastRowFirstColumn="0" w:lastRowLastColumn="0"/>
              <w:rPr>
                <w:sz w:val="22"/>
              </w:rPr>
            </w:pPr>
            <w:r w:rsidRPr="00F45C05">
              <w:rPr>
                <w:sz w:val="22"/>
              </w:rPr>
              <w:t>Removal of salt-cedar, stump treatment, disking</w:t>
            </w:r>
          </w:p>
        </w:tc>
      </w:tr>
      <w:tr w:rsidR="00F45C05" w:rsidRPr="007519EE" w14:paraId="2D5A490C" w14:textId="77777777" w:rsidTr="00F45C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45" w:type="dxa"/>
            <w:vMerge/>
            <w:tcBorders>
              <w:left w:val="single" w:sz="4" w:space="0" w:color="4472C4" w:themeColor="accent5"/>
              <w:right w:val="single" w:sz="4" w:space="0" w:color="4472C4" w:themeColor="accent5"/>
            </w:tcBorders>
            <w:shd w:val="clear" w:color="auto" w:fill="DEEAF6" w:themeFill="accent1" w:themeFillTint="33"/>
          </w:tcPr>
          <w:p w14:paraId="47F78DEB" w14:textId="43B627D2" w:rsidR="00F45C05" w:rsidRPr="00F45C05" w:rsidRDefault="00F45C05" w:rsidP="00F45C05">
            <w:pPr>
              <w:spacing w:before="0"/>
              <w:rPr>
                <w:b w:val="0"/>
                <w:sz w:val="22"/>
              </w:rPr>
            </w:pPr>
          </w:p>
        </w:tc>
        <w:tc>
          <w:tcPr>
            <w:tcW w:w="900" w:type="dxa"/>
            <w:vMerge/>
            <w:tcBorders>
              <w:left w:val="single" w:sz="4" w:space="0" w:color="4472C4" w:themeColor="accent5"/>
              <w:right w:val="single" w:sz="4" w:space="0" w:color="4472C4" w:themeColor="accent5"/>
            </w:tcBorders>
            <w:shd w:val="clear" w:color="auto" w:fill="DEEAF6" w:themeFill="accent1" w:themeFillTint="33"/>
          </w:tcPr>
          <w:p w14:paraId="7F0C439D" w14:textId="656E7F73" w:rsidR="00F45C05" w:rsidRPr="00F45C05" w:rsidRDefault="00F45C05" w:rsidP="00F45C05">
            <w:pPr>
              <w:spacing w:before="0"/>
              <w:cnfStyle w:val="000000100000" w:firstRow="0" w:lastRow="0" w:firstColumn="0" w:lastColumn="0" w:oddVBand="0" w:evenVBand="0" w:oddHBand="1" w:evenHBand="0" w:firstRowFirstColumn="0" w:firstRowLastColumn="0" w:lastRowFirstColumn="0" w:lastRowLastColumn="0"/>
              <w:rPr>
                <w:bCs/>
                <w:sz w:val="22"/>
                <w:highlight w:val="yellow"/>
              </w:rPr>
            </w:pPr>
          </w:p>
        </w:tc>
        <w:tc>
          <w:tcPr>
            <w:tcW w:w="621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EEAF6" w:themeFill="accent1" w:themeFillTint="33"/>
          </w:tcPr>
          <w:p w14:paraId="148AD6AC" w14:textId="6BF5096E" w:rsidR="00F45C05" w:rsidRPr="00F45C05" w:rsidRDefault="00F45C05" w:rsidP="00F45C05">
            <w:pPr>
              <w:spacing w:before="0"/>
              <w:cnfStyle w:val="000000100000" w:firstRow="0" w:lastRow="0" w:firstColumn="0" w:lastColumn="0" w:oddVBand="0" w:evenVBand="0" w:oddHBand="1" w:evenHBand="0" w:firstRowFirstColumn="0" w:firstRowLastColumn="0" w:lastRowFirstColumn="0" w:lastRowLastColumn="0"/>
              <w:rPr>
                <w:sz w:val="22"/>
              </w:rPr>
            </w:pPr>
            <w:r w:rsidRPr="00F45C05">
              <w:rPr>
                <w:sz w:val="22"/>
              </w:rPr>
              <w:t>Extension of irrigation system &amp; planting</w:t>
            </w:r>
          </w:p>
        </w:tc>
      </w:tr>
      <w:tr w:rsidR="00F45C05" w:rsidRPr="007519EE" w14:paraId="06DE466C" w14:textId="77777777" w:rsidTr="00F45C05">
        <w:trPr>
          <w:trHeight w:val="20"/>
        </w:trPr>
        <w:tc>
          <w:tcPr>
            <w:cnfStyle w:val="001000000000" w:firstRow="0" w:lastRow="0" w:firstColumn="1" w:lastColumn="0" w:oddVBand="0" w:evenVBand="0" w:oddHBand="0" w:evenHBand="0" w:firstRowFirstColumn="0" w:firstRowLastColumn="0" w:lastRowFirstColumn="0" w:lastRowLastColumn="0"/>
            <w:tcW w:w="2245" w:type="dxa"/>
            <w:vMerge/>
            <w:tcBorders>
              <w:left w:val="single" w:sz="4" w:space="0" w:color="4472C4" w:themeColor="accent5"/>
              <w:bottom w:val="single" w:sz="4" w:space="0" w:color="4472C4" w:themeColor="accent5"/>
              <w:right w:val="single" w:sz="4" w:space="0" w:color="4472C4" w:themeColor="accent5"/>
            </w:tcBorders>
            <w:shd w:val="clear" w:color="auto" w:fill="DEEAF6" w:themeFill="accent1" w:themeFillTint="33"/>
          </w:tcPr>
          <w:p w14:paraId="183564EB" w14:textId="3E227B68" w:rsidR="00F45C05" w:rsidRPr="00F45C05" w:rsidRDefault="00F45C05" w:rsidP="00F45C05">
            <w:pPr>
              <w:spacing w:before="0"/>
              <w:rPr>
                <w:b w:val="0"/>
                <w:sz w:val="22"/>
              </w:rPr>
            </w:pPr>
          </w:p>
        </w:tc>
        <w:tc>
          <w:tcPr>
            <w:tcW w:w="900" w:type="dxa"/>
            <w:vMerge/>
            <w:tcBorders>
              <w:left w:val="single" w:sz="4" w:space="0" w:color="4472C4" w:themeColor="accent5"/>
              <w:bottom w:val="single" w:sz="4" w:space="0" w:color="4472C4" w:themeColor="accent5"/>
              <w:right w:val="single" w:sz="4" w:space="0" w:color="4472C4" w:themeColor="accent5"/>
            </w:tcBorders>
            <w:shd w:val="clear" w:color="auto" w:fill="DEEAF6" w:themeFill="accent1" w:themeFillTint="33"/>
          </w:tcPr>
          <w:p w14:paraId="536D4F2E" w14:textId="5B1C4C9F" w:rsidR="00F45C05" w:rsidRPr="00F45C05" w:rsidRDefault="00F45C05" w:rsidP="00F45C05">
            <w:pPr>
              <w:spacing w:before="0"/>
              <w:cnfStyle w:val="000000000000" w:firstRow="0" w:lastRow="0" w:firstColumn="0" w:lastColumn="0" w:oddVBand="0" w:evenVBand="0" w:oddHBand="0" w:evenHBand="0" w:firstRowFirstColumn="0" w:firstRowLastColumn="0" w:lastRowFirstColumn="0" w:lastRowLastColumn="0"/>
              <w:rPr>
                <w:bCs/>
                <w:sz w:val="22"/>
                <w:highlight w:val="yellow"/>
              </w:rPr>
            </w:pPr>
          </w:p>
        </w:tc>
        <w:tc>
          <w:tcPr>
            <w:tcW w:w="621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EEAF6" w:themeFill="accent1" w:themeFillTint="33"/>
          </w:tcPr>
          <w:p w14:paraId="23838050" w14:textId="37BE4A4E" w:rsidR="00F45C05" w:rsidRPr="00F45C05" w:rsidRDefault="00F45C05" w:rsidP="00F45C05">
            <w:pPr>
              <w:spacing w:before="0"/>
              <w:cnfStyle w:val="000000000000" w:firstRow="0" w:lastRow="0" w:firstColumn="0" w:lastColumn="0" w:oddVBand="0" w:evenVBand="0" w:oddHBand="0" w:evenHBand="0" w:firstRowFirstColumn="0" w:firstRowLastColumn="0" w:lastRowFirstColumn="0" w:lastRowLastColumn="0"/>
              <w:rPr>
                <w:sz w:val="22"/>
              </w:rPr>
            </w:pPr>
            <w:r w:rsidRPr="00F45C05">
              <w:rPr>
                <w:sz w:val="22"/>
              </w:rPr>
              <w:t>Monitor survivorship of plantings</w:t>
            </w:r>
          </w:p>
        </w:tc>
      </w:tr>
    </w:tbl>
    <w:p w14:paraId="69164479" w14:textId="77777777" w:rsidR="00266520" w:rsidRDefault="00266520" w:rsidP="00266520"/>
    <w:p w14:paraId="055646D6" w14:textId="77777777" w:rsidR="008E6943" w:rsidRDefault="008E6943">
      <w:pPr>
        <w:rPr>
          <w:caps/>
          <w:color w:val="1F4D78" w:themeColor="accent1" w:themeShade="7F"/>
          <w:spacing w:val="15"/>
          <w:sz w:val="22"/>
        </w:rPr>
      </w:pPr>
      <w:r>
        <w:rPr>
          <w:sz w:val="22"/>
        </w:rPr>
        <w:br w:type="page"/>
      </w:r>
    </w:p>
    <w:p w14:paraId="46104A96" w14:textId="6E4AFFC4" w:rsidR="00ED4E7F" w:rsidRDefault="00ED4E7F" w:rsidP="00ED4E7F">
      <w:pPr>
        <w:pStyle w:val="Heading3"/>
        <w:rPr>
          <w:sz w:val="22"/>
        </w:rPr>
      </w:pPr>
      <w:bookmarkStart w:id="117" w:name="_Toc82507160"/>
      <w:r w:rsidRPr="00D876C6">
        <w:rPr>
          <w:sz w:val="22"/>
        </w:rPr>
        <w:t>2.3.</w:t>
      </w:r>
      <w:r>
        <w:rPr>
          <w:sz w:val="22"/>
        </w:rPr>
        <w:t>2</w:t>
      </w:r>
      <w:r w:rsidRPr="00D876C6">
        <w:rPr>
          <w:sz w:val="22"/>
        </w:rPr>
        <w:t xml:space="preserve"> Alternative </w:t>
      </w:r>
      <w:r>
        <w:rPr>
          <w:sz w:val="22"/>
        </w:rPr>
        <w:t>E</w:t>
      </w:r>
      <w:r w:rsidRPr="00D876C6">
        <w:rPr>
          <w:sz w:val="22"/>
        </w:rPr>
        <w:t>:</w:t>
      </w:r>
      <w:r w:rsidRPr="00ED4E7F">
        <w:rPr>
          <w:sz w:val="22"/>
        </w:rPr>
        <w:t xml:space="preserve"> Restoration of Compara</w:t>
      </w:r>
      <w:r w:rsidR="00340999">
        <w:rPr>
          <w:sz w:val="22"/>
        </w:rPr>
        <w:t>b</w:t>
      </w:r>
      <w:r w:rsidRPr="00ED4E7F">
        <w:rPr>
          <w:sz w:val="22"/>
        </w:rPr>
        <w:t>le Habitats Along the Bill Williams River Corridor or Between Needles, California and Parker Dam, Arizona</w:t>
      </w:r>
      <w:bookmarkEnd w:id="117"/>
    </w:p>
    <w:p w14:paraId="7A0A41B8" w14:textId="640FD13A" w:rsidR="00ED4E7F" w:rsidRPr="00D876C6" w:rsidRDefault="00ED4E7F" w:rsidP="00ED4E7F">
      <w:pPr>
        <w:rPr>
          <w:sz w:val="22"/>
        </w:rPr>
      </w:pPr>
      <w:r>
        <w:rPr>
          <w:sz w:val="22"/>
        </w:rPr>
        <w:t xml:space="preserve">As a supplement to the 2011 </w:t>
      </w:r>
      <w:proofErr w:type="spellStart"/>
      <w:r>
        <w:rPr>
          <w:sz w:val="22"/>
        </w:rPr>
        <w:t>Texmo</w:t>
      </w:r>
      <w:proofErr w:type="spellEnd"/>
      <w:r>
        <w:rPr>
          <w:sz w:val="22"/>
        </w:rPr>
        <w:t xml:space="preserve"> RP/EA, and incorporated</w:t>
      </w:r>
      <w:r w:rsidRPr="00A96020">
        <w:rPr>
          <w:sz w:val="22"/>
        </w:rPr>
        <w:t xml:space="preserve"> by reference</w:t>
      </w:r>
      <w:r w:rsidRPr="00ED4E7F">
        <w:rPr>
          <w:sz w:val="22"/>
          <w:szCs w:val="22"/>
        </w:rPr>
        <w:t xml:space="preserve">, </w:t>
      </w:r>
      <w:r w:rsidR="00340999">
        <w:rPr>
          <w:sz w:val="22"/>
          <w:szCs w:val="22"/>
        </w:rPr>
        <w:t xml:space="preserve">Alternative E includes </w:t>
      </w:r>
      <w:r w:rsidRPr="00ED4E7F">
        <w:rPr>
          <w:sz w:val="22"/>
          <w:szCs w:val="22"/>
        </w:rPr>
        <w:t>other suitable areas for restoration of Mixed Riparian Woodlands and Desert Washes on other Federal, state, or pr</w:t>
      </w:r>
      <w:r w:rsidR="00DB2C2B">
        <w:rPr>
          <w:sz w:val="22"/>
          <w:szCs w:val="22"/>
        </w:rPr>
        <w:t>ivately-owned lands between HNWR and the Bill Williams River</w:t>
      </w:r>
      <w:r w:rsidR="00340999">
        <w:rPr>
          <w:sz w:val="22"/>
          <w:szCs w:val="22"/>
        </w:rPr>
        <w:t xml:space="preserve"> (BWR)</w:t>
      </w:r>
      <w:r w:rsidR="00DB2C2B">
        <w:rPr>
          <w:sz w:val="22"/>
          <w:szCs w:val="22"/>
        </w:rPr>
        <w:t xml:space="preserve"> corridor as well as on H</w:t>
      </w:r>
      <w:r>
        <w:rPr>
          <w:sz w:val="22"/>
          <w:szCs w:val="22"/>
        </w:rPr>
        <w:t xml:space="preserve">NWR, and on the </w:t>
      </w:r>
      <w:r w:rsidR="00340999">
        <w:rPr>
          <w:sz w:val="22"/>
          <w:szCs w:val="22"/>
        </w:rPr>
        <w:t>BWR</w:t>
      </w:r>
      <w:r>
        <w:rPr>
          <w:sz w:val="22"/>
          <w:szCs w:val="22"/>
        </w:rPr>
        <w:t xml:space="preserve"> corridor</w:t>
      </w:r>
      <w:r w:rsidRPr="00ED4E7F">
        <w:rPr>
          <w:sz w:val="22"/>
          <w:szCs w:val="22"/>
        </w:rPr>
        <w:t xml:space="preserve">. Restoration activities on other refuges or other government-owned lands could enhance biodiversity and ecosystem services of wildlife habitat and contribute to the protection of habitat solely for wildlife values. Restoration would likely include converting former agricultural fields to mesquite </w:t>
      </w:r>
      <w:proofErr w:type="spellStart"/>
      <w:r w:rsidRPr="00ED4E7F">
        <w:rPr>
          <w:sz w:val="22"/>
          <w:szCs w:val="22"/>
        </w:rPr>
        <w:t>bosques</w:t>
      </w:r>
      <w:proofErr w:type="spellEnd"/>
      <w:r w:rsidRPr="00ED4E7F">
        <w:rPr>
          <w:sz w:val="22"/>
          <w:szCs w:val="22"/>
        </w:rPr>
        <w:t xml:space="preserve"> or cottonwood-willow forests, perhaps including salt cedar control. Priority would be give</w:t>
      </w:r>
      <w:r>
        <w:rPr>
          <w:sz w:val="22"/>
          <w:szCs w:val="22"/>
        </w:rPr>
        <w:t>n</w:t>
      </w:r>
      <w:r w:rsidRPr="00ED4E7F">
        <w:rPr>
          <w:sz w:val="22"/>
          <w:szCs w:val="22"/>
        </w:rPr>
        <w:t xml:space="preserve"> to locations with similar habitat qualities or potential as those injured.</w:t>
      </w:r>
    </w:p>
    <w:p w14:paraId="264F0E1C" w14:textId="71CEDB10" w:rsidR="0034448E" w:rsidRPr="006F4964" w:rsidRDefault="0034448E" w:rsidP="0034448E">
      <w:pPr>
        <w:pStyle w:val="Heading4"/>
        <w:rPr>
          <w:sz w:val="22"/>
        </w:rPr>
      </w:pPr>
      <w:bookmarkStart w:id="118" w:name="_Toc82507161"/>
      <w:r w:rsidRPr="006F4964">
        <w:rPr>
          <w:sz w:val="22"/>
        </w:rPr>
        <w:t>2.3.</w:t>
      </w:r>
      <w:r>
        <w:rPr>
          <w:sz w:val="22"/>
        </w:rPr>
        <w:t>2.1</w:t>
      </w:r>
      <w:r w:rsidRPr="006F4964">
        <w:rPr>
          <w:sz w:val="22"/>
        </w:rPr>
        <w:t xml:space="preserve"> Project </w:t>
      </w:r>
      <w:r w:rsidR="009A15B8">
        <w:rPr>
          <w:sz w:val="22"/>
        </w:rPr>
        <w:t>2</w:t>
      </w:r>
      <w:r w:rsidRPr="006F4964">
        <w:rPr>
          <w:sz w:val="22"/>
        </w:rPr>
        <w:t xml:space="preserve">: </w:t>
      </w:r>
      <w:r w:rsidR="0048342E">
        <w:rPr>
          <w:sz w:val="22"/>
        </w:rPr>
        <w:t>Topock Marsh</w:t>
      </w:r>
      <w:bookmarkEnd w:id="118"/>
    </w:p>
    <w:p w14:paraId="41DD0ADC" w14:textId="77777777" w:rsidR="0034448E" w:rsidRPr="007519EE" w:rsidRDefault="0034448E" w:rsidP="0034448E">
      <w:pPr>
        <w:rPr>
          <w:rStyle w:val="SubtleEmphasis"/>
          <w:sz w:val="22"/>
        </w:rPr>
      </w:pPr>
      <w:r w:rsidRPr="007519EE">
        <w:rPr>
          <w:rStyle w:val="SubtleEmphasis"/>
          <w:sz w:val="22"/>
        </w:rPr>
        <w:t>Project Description</w:t>
      </w:r>
    </w:p>
    <w:p w14:paraId="05A97403" w14:textId="4DCA3AFD" w:rsidR="0014488F" w:rsidRDefault="0034448E" w:rsidP="00AE529C">
      <w:pPr>
        <w:spacing w:after="0"/>
        <w:rPr>
          <w:sz w:val="22"/>
        </w:rPr>
      </w:pPr>
      <w:r w:rsidRPr="007519EE">
        <w:rPr>
          <w:sz w:val="22"/>
        </w:rPr>
        <w:t xml:space="preserve">The </w:t>
      </w:r>
      <w:r>
        <w:rPr>
          <w:sz w:val="22"/>
        </w:rPr>
        <w:t>overall goal</w:t>
      </w:r>
      <w:r w:rsidRPr="007519EE">
        <w:rPr>
          <w:sz w:val="22"/>
        </w:rPr>
        <w:t xml:space="preserve"> of this project </w:t>
      </w:r>
      <w:r>
        <w:rPr>
          <w:sz w:val="22"/>
        </w:rPr>
        <w:t>is to restore</w:t>
      </w:r>
      <w:r w:rsidR="009A15B8">
        <w:rPr>
          <w:sz w:val="22"/>
        </w:rPr>
        <w:t xml:space="preserve"> at least</w:t>
      </w:r>
      <w:r>
        <w:rPr>
          <w:sz w:val="22"/>
        </w:rPr>
        <w:t xml:space="preserve"> 125</w:t>
      </w:r>
      <w:r w:rsidRPr="007519EE">
        <w:rPr>
          <w:sz w:val="22"/>
        </w:rPr>
        <w:t xml:space="preserve"> acres of desert riparian </w:t>
      </w:r>
      <w:r>
        <w:rPr>
          <w:sz w:val="22"/>
        </w:rPr>
        <w:t>and upland/mesquite woodland</w:t>
      </w:r>
      <w:r w:rsidR="00000B3F">
        <w:rPr>
          <w:sz w:val="22"/>
        </w:rPr>
        <w:t xml:space="preserve"> </w:t>
      </w:r>
      <w:r w:rsidR="00FB45AC">
        <w:rPr>
          <w:sz w:val="22"/>
        </w:rPr>
        <w:t xml:space="preserve">between </w:t>
      </w:r>
      <w:r w:rsidR="00EF2EA4">
        <w:rPr>
          <w:sz w:val="22"/>
        </w:rPr>
        <w:t xml:space="preserve">the South Dike, Mesquite Bays, Bermuda Field, Mesquite Corridor, and Interior Road restoration units </w:t>
      </w:r>
      <w:r w:rsidR="00000B3F">
        <w:rPr>
          <w:sz w:val="22"/>
        </w:rPr>
        <w:t>(see Figure 3)</w:t>
      </w:r>
      <w:r>
        <w:rPr>
          <w:sz w:val="22"/>
        </w:rPr>
        <w:t>. Restoration objectives include:</w:t>
      </w:r>
    </w:p>
    <w:p w14:paraId="3A66C1E7" w14:textId="1B0C0B53" w:rsidR="0034448E" w:rsidRPr="0034448E" w:rsidRDefault="00266520" w:rsidP="00AE529C">
      <w:pPr>
        <w:pStyle w:val="ListParagraph"/>
        <w:numPr>
          <w:ilvl w:val="0"/>
          <w:numId w:val="11"/>
        </w:numPr>
        <w:spacing w:before="0"/>
        <w:rPr>
          <w:sz w:val="22"/>
        </w:rPr>
      </w:pPr>
      <w:r>
        <w:rPr>
          <w:sz w:val="22"/>
        </w:rPr>
        <w:t>R</w:t>
      </w:r>
      <w:r w:rsidR="0034448E" w:rsidRPr="0034448E">
        <w:rPr>
          <w:sz w:val="22"/>
        </w:rPr>
        <w:t>estore native vegetation that is more suitable for wildlife, watershed</w:t>
      </w:r>
      <w:r w:rsidR="00EF2EA4">
        <w:rPr>
          <w:sz w:val="22"/>
        </w:rPr>
        <w:t>,</w:t>
      </w:r>
      <w:r w:rsidR="0034448E" w:rsidRPr="0034448E">
        <w:rPr>
          <w:sz w:val="22"/>
        </w:rPr>
        <w:t xml:space="preserve"> and ecosystem </w:t>
      </w:r>
      <w:r w:rsidR="0034448E">
        <w:rPr>
          <w:sz w:val="22"/>
        </w:rPr>
        <w:t>function;</w:t>
      </w:r>
    </w:p>
    <w:p w14:paraId="13299356" w14:textId="30FF9507" w:rsidR="0034448E" w:rsidRPr="0034448E" w:rsidRDefault="0034448E" w:rsidP="00A73A2C">
      <w:pPr>
        <w:pStyle w:val="ListParagraph"/>
        <w:numPr>
          <w:ilvl w:val="0"/>
          <w:numId w:val="11"/>
        </w:numPr>
        <w:rPr>
          <w:sz w:val="22"/>
        </w:rPr>
      </w:pPr>
      <w:r w:rsidRPr="0034448E">
        <w:rPr>
          <w:sz w:val="22"/>
        </w:rPr>
        <w:t xml:space="preserve">Decrease establishment and spread of exotic species, principally </w:t>
      </w:r>
      <w:r w:rsidR="000A27E1" w:rsidRPr="007519EE">
        <w:rPr>
          <w:sz w:val="22"/>
        </w:rPr>
        <w:t>salt cedar</w:t>
      </w:r>
      <w:r w:rsidRPr="0034448E">
        <w:rPr>
          <w:sz w:val="22"/>
        </w:rPr>
        <w:t>, in strategic locations to reduce threats to Threatened, Endangered, and Candidate species and their habitats, important watershed and wildlife resources, and to the future sustainability of wildl</w:t>
      </w:r>
      <w:r>
        <w:rPr>
          <w:sz w:val="22"/>
        </w:rPr>
        <w:t>ife habitat restoration efforts; and</w:t>
      </w:r>
    </w:p>
    <w:p w14:paraId="3D060A9B" w14:textId="79FFE552" w:rsidR="0034448E" w:rsidRDefault="0034448E" w:rsidP="00A73A2C">
      <w:pPr>
        <w:pStyle w:val="ListParagraph"/>
        <w:numPr>
          <w:ilvl w:val="0"/>
          <w:numId w:val="11"/>
        </w:numPr>
        <w:rPr>
          <w:sz w:val="22"/>
        </w:rPr>
      </w:pPr>
      <w:r w:rsidRPr="0034448E">
        <w:rPr>
          <w:sz w:val="22"/>
        </w:rPr>
        <w:t>Continue to assess treatment-site conditions for restoration treatment alternatives that are cost-efficient and that have a greater chance of success.</w:t>
      </w:r>
    </w:p>
    <w:p w14:paraId="692C932B" w14:textId="0DCF2275" w:rsidR="001F0484" w:rsidRDefault="0034448E" w:rsidP="00266520">
      <w:pPr>
        <w:rPr>
          <w:sz w:val="22"/>
          <w:szCs w:val="22"/>
        </w:rPr>
      </w:pPr>
      <w:r w:rsidRPr="00266520">
        <w:rPr>
          <w:sz w:val="22"/>
          <w:szCs w:val="22"/>
        </w:rPr>
        <w:t xml:space="preserve">Restoration efforts will focus on facilitated natural recovery of native species in strategic locations of high habitat value and restoration potential. </w:t>
      </w:r>
      <w:r w:rsidR="005D4AAE" w:rsidRPr="0039797B">
        <w:rPr>
          <w:sz w:val="22"/>
          <w:szCs w:val="22"/>
        </w:rPr>
        <w:t xml:space="preserve">Areas </w:t>
      </w:r>
      <w:proofErr w:type="gramStart"/>
      <w:r w:rsidR="005D4AAE" w:rsidRPr="0039797B">
        <w:rPr>
          <w:sz w:val="22"/>
          <w:szCs w:val="22"/>
        </w:rPr>
        <w:t xml:space="preserve">were </w:t>
      </w:r>
      <w:r w:rsidR="005D4AAE">
        <w:rPr>
          <w:sz w:val="22"/>
          <w:szCs w:val="22"/>
        </w:rPr>
        <w:t>partially identified</w:t>
      </w:r>
      <w:proofErr w:type="gramEnd"/>
      <w:r w:rsidR="005D4AAE">
        <w:rPr>
          <w:sz w:val="22"/>
          <w:szCs w:val="22"/>
        </w:rPr>
        <w:t xml:space="preserve"> for restoration </w:t>
      </w:r>
      <w:r w:rsidR="005D4AAE" w:rsidRPr="0039797B">
        <w:rPr>
          <w:sz w:val="22"/>
          <w:szCs w:val="22"/>
        </w:rPr>
        <w:t>efforts based on digital elevation and surface models derived</w:t>
      </w:r>
      <w:r w:rsidR="005D4AAE">
        <w:rPr>
          <w:sz w:val="22"/>
          <w:szCs w:val="22"/>
        </w:rPr>
        <w:t xml:space="preserve"> from 2019 LIDAR data</w:t>
      </w:r>
      <w:r w:rsidR="005D4AAE" w:rsidRPr="0039797B">
        <w:rPr>
          <w:sz w:val="22"/>
          <w:szCs w:val="22"/>
        </w:rPr>
        <w:t xml:space="preserve">. These models </w:t>
      </w:r>
      <w:proofErr w:type="gramStart"/>
      <w:r w:rsidR="005D4AAE" w:rsidRPr="0039797B">
        <w:rPr>
          <w:sz w:val="22"/>
          <w:szCs w:val="22"/>
        </w:rPr>
        <w:t>were analyzed</w:t>
      </w:r>
      <w:proofErr w:type="gramEnd"/>
      <w:r w:rsidR="005D4AAE" w:rsidRPr="0039797B">
        <w:rPr>
          <w:sz w:val="22"/>
          <w:szCs w:val="22"/>
        </w:rPr>
        <w:t xml:space="preserve"> to </w:t>
      </w:r>
      <w:r w:rsidR="005D4AAE">
        <w:rPr>
          <w:sz w:val="22"/>
          <w:szCs w:val="22"/>
        </w:rPr>
        <w:t xml:space="preserve">determine low elevation locations with access to a shallow groundwater table and </w:t>
      </w:r>
      <w:r w:rsidR="005D4AAE" w:rsidRPr="0039797B">
        <w:rPr>
          <w:sz w:val="22"/>
          <w:szCs w:val="22"/>
        </w:rPr>
        <w:t>extract canopy hei</w:t>
      </w:r>
      <w:r w:rsidR="005D4AAE">
        <w:rPr>
          <w:sz w:val="22"/>
          <w:szCs w:val="22"/>
        </w:rPr>
        <w:t xml:space="preserve">ght in forested areas around HNWR to determine existing pockets of native vegetation and potential seed sources. </w:t>
      </w:r>
      <w:r w:rsidRPr="00266520">
        <w:rPr>
          <w:sz w:val="22"/>
          <w:szCs w:val="22"/>
        </w:rPr>
        <w:t xml:space="preserve">The general revegetation strategy will be to manage site conditions to </w:t>
      </w:r>
      <w:r w:rsidR="00DC762A">
        <w:rPr>
          <w:sz w:val="22"/>
          <w:szCs w:val="22"/>
        </w:rPr>
        <w:t>restore</w:t>
      </w:r>
      <w:r w:rsidRPr="00266520">
        <w:rPr>
          <w:sz w:val="22"/>
          <w:szCs w:val="22"/>
        </w:rPr>
        <w:t xml:space="preserve"> native habitats and to facilitate natural recovery where feasible. </w:t>
      </w:r>
      <w:r w:rsidR="00A1175D">
        <w:rPr>
          <w:sz w:val="22"/>
          <w:szCs w:val="22"/>
        </w:rPr>
        <w:t>Selected</w:t>
      </w:r>
      <w:r w:rsidRPr="00266520">
        <w:rPr>
          <w:sz w:val="22"/>
          <w:szCs w:val="22"/>
        </w:rPr>
        <w:t xml:space="preserve"> restoration treatmen</w:t>
      </w:r>
      <w:r w:rsidR="005066A0" w:rsidRPr="00266520">
        <w:rPr>
          <w:sz w:val="22"/>
          <w:szCs w:val="22"/>
        </w:rPr>
        <w:t xml:space="preserve">ts </w:t>
      </w:r>
      <w:proofErr w:type="gramStart"/>
      <w:r w:rsidR="005066A0" w:rsidRPr="00266520">
        <w:rPr>
          <w:sz w:val="22"/>
          <w:szCs w:val="22"/>
        </w:rPr>
        <w:t>will be focused</w:t>
      </w:r>
      <w:proofErr w:type="gramEnd"/>
      <w:r w:rsidR="005066A0" w:rsidRPr="00266520">
        <w:rPr>
          <w:sz w:val="22"/>
          <w:szCs w:val="22"/>
        </w:rPr>
        <w:t xml:space="preserve"> on sites primarily </w:t>
      </w:r>
      <w:r w:rsidRPr="00266520">
        <w:rPr>
          <w:sz w:val="22"/>
          <w:szCs w:val="22"/>
        </w:rPr>
        <w:t xml:space="preserve">within </w:t>
      </w:r>
      <w:r w:rsidR="005066A0" w:rsidRPr="00266520">
        <w:rPr>
          <w:sz w:val="22"/>
          <w:szCs w:val="22"/>
        </w:rPr>
        <w:t xml:space="preserve">the </w:t>
      </w:r>
      <w:proofErr w:type="spellStart"/>
      <w:r w:rsidRPr="00266520">
        <w:rPr>
          <w:sz w:val="22"/>
          <w:szCs w:val="22"/>
        </w:rPr>
        <w:t>Topock</w:t>
      </w:r>
      <w:proofErr w:type="spellEnd"/>
      <w:r w:rsidRPr="00266520">
        <w:rPr>
          <w:sz w:val="22"/>
          <w:szCs w:val="22"/>
        </w:rPr>
        <w:t xml:space="preserve"> Marsh</w:t>
      </w:r>
      <w:r w:rsidR="005066A0" w:rsidRPr="00266520">
        <w:rPr>
          <w:sz w:val="22"/>
          <w:szCs w:val="22"/>
        </w:rPr>
        <w:t xml:space="preserve"> management unit</w:t>
      </w:r>
      <w:r w:rsidR="0048342E" w:rsidRPr="00266520">
        <w:rPr>
          <w:sz w:val="22"/>
          <w:szCs w:val="22"/>
        </w:rPr>
        <w:t xml:space="preserve"> (Figure 3</w:t>
      </w:r>
      <w:r w:rsidR="00D70063" w:rsidRPr="00266520">
        <w:rPr>
          <w:sz w:val="22"/>
          <w:szCs w:val="22"/>
        </w:rPr>
        <w:t>)</w:t>
      </w:r>
      <w:r w:rsidR="005066A0" w:rsidRPr="00266520">
        <w:rPr>
          <w:sz w:val="22"/>
          <w:szCs w:val="22"/>
        </w:rPr>
        <w:t>, including South Dike</w:t>
      </w:r>
      <w:r w:rsidR="00D70063" w:rsidRPr="00266520">
        <w:rPr>
          <w:sz w:val="22"/>
          <w:szCs w:val="22"/>
        </w:rPr>
        <w:t xml:space="preserve">, </w:t>
      </w:r>
      <w:r w:rsidR="005066A0" w:rsidRPr="00266520">
        <w:rPr>
          <w:sz w:val="22"/>
          <w:szCs w:val="22"/>
        </w:rPr>
        <w:t>Mesquite Bays</w:t>
      </w:r>
      <w:r w:rsidR="00D70063" w:rsidRPr="00266520">
        <w:rPr>
          <w:sz w:val="22"/>
          <w:szCs w:val="22"/>
        </w:rPr>
        <w:t xml:space="preserve">, </w:t>
      </w:r>
      <w:r w:rsidR="005066A0" w:rsidRPr="00266520">
        <w:rPr>
          <w:sz w:val="22"/>
          <w:szCs w:val="22"/>
        </w:rPr>
        <w:t xml:space="preserve">Bermuda Field, </w:t>
      </w:r>
      <w:r w:rsidR="00D70063" w:rsidRPr="00266520">
        <w:rPr>
          <w:sz w:val="22"/>
          <w:szCs w:val="22"/>
        </w:rPr>
        <w:t>Mesquite Corridor</w:t>
      </w:r>
      <w:r w:rsidR="005066A0" w:rsidRPr="00266520">
        <w:rPr>
          <w:sz w:val="22"/>
          <w:szCs w:val="22"/>
        </w:rPr>
        <w:t xml:space="preserve">, </w:t>
      </w:r>
      <w:r w:rsidR="00D70063" w:rsidRPr="00266520">
        <w:rPr>
          <w:sz w:val="22"/>
          <w:szCs w:val="22"/>
        </w:rPr>
        <w:t>and Interior Road</w:t>
      </w:r>
      <w:r w:rsidRPr="00266520">
        <w:rPr>
          <w:sz w:val="22"/>
          <w:szCs w:val="22"/>
        </w:rPr>
        <w:t xml:space="preserve">. </w:t>
      </w:r>
    </w:p>
    <w:p w14:paraId="45A2C753" w14:textId="77777777" w:rsidR="00000B3F" w:rsidRDefault="0034448E" w:rsidP="00266520">
      <w:pPr>
        <w:rPr>
          <w:sz w:val="22"/>
          <w:szCs w:val="22"/>
        </w:rPr>
      </w:pPr>
      <w:r w:rsidRPr="00266520">
        <w:rPr>
          <w:sz w:val="22"/>
          <w:szCs w:val="22"/>
        </w:rPr>
        <w:t>Herbicide control of e</w:t>
      </w:r>
      <w:r w:rsidR="00FA120D" w:rsidRPr="00266520">
        <w:rPr>
          <w:sz w:val="22"/>
          <w:szCs w:val="22"/>
        </w:rPr>
        <w:t xml:space="preserve">xotic </w:t>
      </w:r>
      <w:r w:rsidR="000A27E1" w:rsidRPr="007519EE">
        <w:rPr>
          <w:sz w:val="22"/>
        </w:rPr>
        <w:t>salt cedar</w:t>
      </w:r>
      <w:r w:rsidRPr="00266520">
        <w:rPr>
          <w:sz w:val="22"/>
          <w:szCs w:val="22"/>
        </w:rPr>
        <w:t xml:space="preserve"> </w:t>
      </w:r>
      <w:proofErr w:type="gramStart"/>
      <w:r w:rsidRPr="00266520">
        <w:rPr>
          <w:sz w:val="22"/>
          <w:szCs w:val="22"/>
        </w:rPr>
        <w:t>will also be used</w:t>
      </w:r>
      <w:proofErr w:type="gramEnd"/>
      <w:r w:rsidRPr="00266520">
        <w:rPr>
          <w:sz w:val="22"/>
          <w:szCs w:val="22"/>
        </w:rPr>
        <w:t xml:space="preserve"> at re</w:t>
      </w:r>
      <w:r w:rsidR="00266520" w:rsidRPr="00266520">
        <w:rPr>
          <w:sz w:val="22"/>
          <w:szCs w:val="22"/>
        </w:rPr>
        <w:t>storation</w:t>
      </w:r>
      <w:r w:rsidRPr="00266520">
        <w:rPr>
          <w:sz w:val="22"/>
          <w:szCs w:val="22"/>
        </w:rPr>
        <w:t xml:space="preserve"> sites at different intensities throughout the implementation of the plan. Pole planting and seeding </w:t>
      </w:r>
      <w:proofErr w:type="gramStart"/>
      <w:r w:rsidRPr="00266520">
        <w:rPr>
          <w:sz w:val="22"/>
          <w:szCs w:val="22"/>
        </w:rPr>
        <w:t>will be implemented</w:t>
      </w:r>
      <w:proofErr w:type="gramEnd"/>
      <w:r w:rsidRPr="00266520">
        <w:rPr>
          <w:sz w:val="22"/>
          <w:szCs w:val="22"/>
        </w:rPr>
        <w:t xml:space="preserve"> to augment natural recruitment. Irrigation will be </w:t>
      </w:r>
      <w:r w:rsidR="00D87DB5" w:rsidRPr="00266520">
        <w:rPr>
          <w:sz w:val="22"/>
          <w:szCs w:val="22"/>
        </w:rPr>
        <w:t>employed</w:t>
      </w:r>
      <w:r w:rsidRPr="00266520">
        <w:rPr>
          <w:sz w:val="22"/>
          <w:szCs w:val="22"/>
        </w:rPr>
        <w:t xml:space="preserve"> using irrigation canals or portable pumps depending on the habitat type </w:t>
      </w:r>
      <w:proofErr w:type="gramStart"/>
      <w:r w:rsidRPr="00266520">
        <w:rPr>
          <w:sz w:val="22"/>
          <w:szCs w:val="22"/>
        </w:rPr>
        <w:t>being restored</w:t>
      </w:r>
      <w:proofErr w:type="gramEnd"/>
      <w:r w:rsidRPr="00266520">
        <w:rPr>
          <w:sz w:val="22"/>
          <w:szCs w:val="22"/>
        </w:rPr>
        <w:t xml:space="preserve"> (e.g. riparian vs.</w:t>
      </w:r>
      <w:r w:rsidR="001F0484">
        <w:rPr>
          <w:sz w:val="22"/>
          <w:szCs w:val="22"/>
        </w:rPr>
        <w:t xml:space="preserve"> </w:t>
      </w:r>
      <w:r w:rsidR="001F0484" w:rsidRPr="00266520">
        <w:rPr>
          <w:sz w:val="22"/>
          <w:szCs w:val="22"/>
        </w:rPr>
        <w:t>mesquite woodland), the depth to groundwater, soil salinity, and access to standing water sources for irrigation pumps.</w:t>
      </w:r>
      <w:r w:rsidR="001F0484">
        <w:rPr>
          <w:sz w:val="22"/>
          <w:szCs w:val="22"/>
        </w:rPr>
        <w:t xml:space="preserve"> Project sites</w:t>
      </w:r>
      <w:r w:rsidR="001F0484" w:rsidRPr="00EC0439">
        <w:rPr>
          <w:sz w:val="22"/>
          <w:szCs w:val="22"/>
        </w:rPr>
        <w:t xml:space="preserve"> </w:t>
      </w:r>
      <w:proofErr w:type="gramStart"/>
      <w:r w:rsidR="001F0484" w:rsidRPr="00EC0439">
        <w:rPr>
          <w:sz w:val="22"/>
          <w:szCs w:val="22"/>
        </w:rPr>
        <w:t>will be cleared</w:t>
      </w:r>
      <w:proofErr w:type="gramEnd"/>
      <w:r w:rsidR="001F0484" w:rsidRPr="00EC0439">
        <w:rPr>
          <w:sz w:val="22"/>
          <w:szCs w:val="22"/>
        </w:rPr>
        <w:t xml:space="preserve"> </w:t>
      </w:r>
      <w:r w:rsidR="001F0484">
        <w:rPr>
          <w:sz w:val="22"/>
          <w:szCs w:val="22"/>
        </w:rPr>
        <w:t xml:space="preserve">with heavy equipment prior to planting. A skid steer with a masticating head </w:t>
      </w:r>
      <w:proofErr w:type="gramStart"/>
      <w:r w:rsidR="001F0484">
        <w:rPr>
          <w:sz w:val="22"/>
          <w:szCs w:val="22"/>
        </w:rPr>
        <w:t>will be used</w:t>
      </w:r>
      <w:proofErr w:type="gramEnd"/>
      <w:r w:rsidR="001F0484">
        <w:rPr>
          <w:sz w:val="22"/>
          <w:szCs w:val="22"/>
        </w:rPr>
        <w:t xml:space="preserve"> to remove/mulch existing salt cedar skeletons and other large debris before a site is </w:t>
      </w:r>
      <w:r w:rsidR="001F0484" w:rsidRPr="00EC0439">
        <w:rPr>
          <w:sz w:val="22"/>
          <w:szCs w:val="22"/>
        </w:rPr>
        <w:t xml:space="preserve">leveled using a front-end loader, tractor, and/or a small dozer. A fire management team, i.e. the Lower Colorado River team, </w:t>
      </w:r>
      <w:proofErr w:type="gramStart"/>
      <w:r w:rsidR="001F0484" w:rsidRPr="00EC0439">
        <w:rPr>
          <w:sz w:val="22"/>
          <w:szCs w:val="22"/>
        </w:rPr>
        <w:t>will be util</w:t>
      </w:r>
      <w:r w:rsidR="001F0484">
        <w:rPr>
          <w:sz w:val="22"/>
          <w:szCs w:val="22"/>
        </w:rPr>
        <w:t>ized</w:t>
      </w:r>
      <w:proofErr w:type="gramEnd"/>
      <w:r w:rsidR="001F0484">
        <w:rPr>
          <w:sz w:val="22"/>
          <w:szCs w:val="22"/>
        </w:rPr>
        <w:t xml:space="preserve"> when possible to conduct</w:t>
      </w:r>
      <w:r w:rsidR="001F0484" w:rsidRPr="00EC0439">
        <w:rPr>
          <w:sz w:val="22"/>
          <w:szCs w:val="22"/>
        </w:rPr>
        <w:t xml:space="preserve"> pile burns </w:t>
      </w:r>
      <w:r w:rsidR="001F0484">
        <w:rPr>
          <w:sz w:val="22"/>
          <w:szCs w:val="22"/>
        </w:rPr>
        <w:t xml:space="preserve">of large debris remaining after the use of a skid steer with a masticating head. </w:t>
      </w:r>
      <w:r w:rsidR="001F0484" w:rsidRPr="00EC0439">
        <w:rPr>
          <w:sz w:val="22"/>
          <w:szCs w:val="22"/>
        </w:rPr>
        <w:t xml:space="preserve">Other debris will be scattered </w:t>
      </w:r>
      <w:r w:rsidR="001F0484">
        <w:rPr>
          <w:sz w:val="22"/>
          <w:szCs w:val="22"/>
        </w:rPr>
        <w:t xml:space="preserve">into piles </w:t>
      </w:r>
      <w:r w:rsidR="001F0484" w:rsidRPr="00EC0439">
        <w:rPr>
          <w:sz w:val="22"/>
          <w:szCs w:val="22"/>
        </w:rPr>
        <w:t>around the edges of the project area to trap</w:t>
      </w:r>
      <w:r w:rsidR="00000B3F">
        <w:rPr>
          <w:sz w:val="22"/>
          <w:szCs w:val="22"/>
        </w:rPr>
        <w:t xml:space="preserve"> seeds and seedlings</w:t>
      </w:r>
      <w:r w:rsidR="001F0484" w:rsidRPr="00EC0439">
        <w:rPr>
          <w:sz w:val="22"/>
          <w:szCs w:val="22"/>
        </w:rPr>
        <w:t xml:space="preserve"> and encourage natural recruitment of native vegetation</w:t>
      </w:r>
      <w:r w:rsidR="001F0484">
        <w:rPr>
          <w:sz w:val="22"/>
          <w:szCs w:val="22"/>
        </w:rPr>
        <w:t>, and</w:t>
      </w:r>
      <w:r w:rsidR="00000B3F">
        <w:rPr>
          <w:sz w:val="22"/>
          <w:szCs w:val="22"/>
        </w:rPr>
        <w:t xml:space="preserve"> to</w:t>
      </w:r>
      <w:r w:rsidR="001F0484">
        <w:rPr>
          <w:sz w:val="22"/>
          <w:szCs w:val="22"/>
        </w:rPr>
        <w:t xml:space="preserve"> increase habitat complexity for wildlife. </w:t>
      </w:r>
      <w:r w:rsidRPr="00266520">
        <w:rPr>
          <w:sz w:val="22"/>
          <w:szCs w:val="22"/>
        </w:rPr>
        <w:t xml:space="preserve"> </w:t>
      </w:r>
    </w:p>
    <w:p w14:paraId="438FB432" w14:textId="16FE5BB0" w:rsidR="009A15B8" w:rsidRDefault="00000B3F" w:rsidP="001D061E">
      <w:pPr>
        <w:spacing w:after="0"/>
        <w:rPr>
          <w:szCs w:val="22"/>
        </w:rPr>
      </w:pPr>
      <w:r>
        <w:rPr>
          <w:noProof/>
        </w:rPr>
        <w:drawing>
          <wp:inline distT="0" distB="0" distL="0" distR="0" wp14:anchorId="7B0656EE" wp14:editId="1765617A">
            <wp:extent cx="5943138" cy="3845559"/>
            <wp:effectExtent l="0" t="0" r="635" b="3175"/>
            <wp:docPr id="13" name="Picture 13" descr="Map depicting location of HNWR in reference to Arizona, as well as the project locations with the HNWR." title="Figure 3. HNWR and the proposed off-refuge project restoration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NW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138" cy="3845559"/>
                    </a:xfrm>
                    <a:prstGeom prst="rect">
                      <a:avLst/>
                    </a:prstGeom>
                  </pic:spPr>
                </pic:pic>
              </a:graphicData>
            </a:graphic>
          </wp:inline>
        </w:drawing>
      </w:r>
    </w:p>
    <w:p w14:paraId="67ABA760" w14:textId="6FD837DE" w:rsidR="00000B3F" w:rsidRDefault="00000B3F" w:rsidP="00000B3F">
      <w:pPr>
        <w:pStyle w:val="Caption"/>
        <w:spacing w:before="0" w:line="360" w:lineRule="auto"/>
        <w:rPr>
          <w:sz w:val="22"/>
        </w:rPr>
      </w:pPr>
      <w:bookmarkStart w:id="119" w:name="_Toc71886903"/>
      <w:r w:rsidRPr="001F0484">
        <w:rPr>
          <w:sz w:val="22"/>
        </w:rPr>
        <w:t xml:space="preserve">Figure </w:t>
      </w:r>
      <w:r w:rsidRPr="001F0484">
        <w:rPr>
          <w:sz w:val="22"/>
        </w:rPr>
        <w:fldChar w:fldCharType="begin"/>
      </w:r>
      <w:r w:rsidRPr="001F0484">
        <w:rPr>
          <w:sz w:val="22"/>
        </w:rPr>
        <w:instrText xml:space="preserve"> SEQ Figure \* ARABIC </w:instrText>
      </w:r>
      <w:r w:rsidRPr="001F0484">
        <w:rPr>
          <w:sz w:val="22"/>
        </w:rPr>
        <w:fldChar w:fldCharType="separate"/>
      </w:r>
      <w:r w:rsidR="007E283D">
        <w:rPr>
          <w:noProof/>
          <w:sz w:val="22"/>
        </w:rPr>
        <w:t>3</w:t>
      </w:r>
      <w:r w:rsidRPr="001F0484">
        <w:rPr>
          <w:sz w:val="22"/>
        </w:rPr>
        <w:fldChar w:fldCharType="end"/>
      </w:r>
      <w:r w:rsidRPr="001F0484">
        <w:rPr>
          <w:sz w:val="22"/>
        </w:rPr>
        <w:t xml:space="preserve">. HNWR and the </w:t>
      </w:r>
      <w:r w:rsidR="00A1175D">
        <w:rPr>
          <w:sz w:val="22"/>
        </w:rPr>
        <w:t>select</w:t>
      </w:r>
      <w:r w:rsidRPr="001F0484">
        <w:rPr>
          <w:sz w:val="22"/>
        </w:rPr>
        <w:t>ed off-refuge project</w:t>
      </w:r>
      <w:r w:rsidR="001554E0">
        <w:rPr>
          <w:sz w:val="22"/>
        </w:rPr>
        <w:t xml:space="preserve"> restoration units</w:t>
      </w:r>
      <w:bookmarkEnd w:id="119"/>
    </w:p>
    <w:p w14:paraId="371019DF" w14:textId="77777777" w:rsidR="00000B3F" w:rsidRPr="00266520" w:rsidRDefault="00000B3F" w:rsidP="00266520">
      <w:pPr>
        <w:rPr>
          <w:sz w:val="22"/>
          <w:szCs w:val="22"/>
        </w:rPr>
      </w:pPr>
    </w:p>
    <w:p w14:paraId="6CC671A3" w14:textId="6ED847BB" w:rsidR="008E6943" w:rsidRDefault="008E6943" w:rsidP="008E6943">
      <w:pPr>
        <w:rPr>
          <w:sz w:val="22"/>
        </w:rPr>
      </w:pPr>
      <w:r>
        <w:rPr>
          <w:sz w:val="22"/>
        </w:rPr>
        <w:t xml:space="preserve">The South Dike restoration unit (Figure 4) is approximately 56 acres of wildfire-impacted mesquite and desert riparian habitat. Intermittent flooding supports riparian vegetation in low-lying areas, and mesquite woodlands in higher more arid areas. Approximately 6 acres of riparian </w:t>
      </w:r>
      <w:r w:rsidR="00000B3F">
        <w:rPr>
          <w:sz w:val="22"/>
        </w:rPr>
        <w:t xml:space="preserve">habitat </w:t>
      </w:r>
      <w:r>
        <w:rPr>
          <w:sz w:val="22"/>
        </w:rPr>
        <w:t xml:space="preserve">and 10 acres of mesquite woodland </w:t>
      </w:r>
      <w:proofErr w:type="gramStart"/>
      <w:r>
        <w:rPr>
          <w:sz w:val="22"/>
        </w:rPr>
        <w:t>have already been restored</w:t>
      </w:r>
      <w:proofErr w:type="gramEnd"/>
      <w:r>
        <w:rPr>
          <w:sz w:val="22"/>
        </w:rPr>
        <w:t xml:space="preserve"> in this area. There is a shallow depth to </w:t>
      </w:r>
      <w:r w:rsidR="0074435F">
        <w:rPr>
          <w:sz w:val="22"/>
        </w:rPr>
        <w:t>groundwater</w:t>
      </w:r>
      <w:r>
        <w:rPr>
          <w:sz w:val="22"/>
        </w:rPr>
        <w:t xml:space="preserve"> and existing infrastructure from previous restoration efforts. This portion of the project would require </w:t>
      </w:r>
      <w:r w:rsidR="0074435F">
        <w:rPr>
          <w:sz w:val="22"/>
        </w:rPr>
        <w:t>nursery-grown</w:t>
      </w:r>
      <w:r>
        <w:rPr>
          <w:sz w:val="22"/>
        </w:rPr>
        <w:t xml:space="preserve"> trees, native seed, tree tubes, and protective cages.</w:t>
      </w:r>
    </w:p>
    <w:p w14:paraId="187DB87D" w14:textId="328916D4" w:rsidR="0086257D" w:rsidRDefault="008E6943" w:rsidP="0086257D">
      <w:pPr>
        <w:rPr>
          <w:sz w:val="22"/>
        </w:rPr>
      </w:pPr>
      <w:r>
        <w:rPr>
          <w:sz w:val="22"/>
        </w:rPr>
        <w:t>The Mesquite Bays restoration unit (Figure 5) is approximately 6 acres of wildfire-impacted emergent wetland. Approximately 0.5 acres of riparian and 0.5 acres of mesquite/</w:t>
      </w:r>
      <w:proofErr w:type="spellStart"/>
      <w:r>
        <w:rPr>
          <w:sz w:val="22"/>
        </w:rPr>
        <w:t>palo</w:t>
      </w:r>
      <w:proofErr w:type="spellEnd"/>
      <w:r>
        <w:rPr>
          <w:sz w:val="22"/>
        </w:rPr>
        <w:t xml:space="preserve"> </w:t>
      </w:r>
      <w:proofErr w:type="spellStart"/>
      <w:r>
        <w:rPr>
          <w:sz w:val="22"/>
        </w:rPr>
        <w:t>verde</w:t>
      </w:r>
      <w:proofErr w:type="spellEnd"/>
      <w:r>
        <w:rPr>
          <w:sz w:val="22"/>
        </w:rPr>
        <w:t xml:space="preserve"> upland </w:t>
      </w:r>
      <w:proofErr w:type="gramStart"/>
      <w:r>
        <w:rPr>
          <w:sz w:val="22"/>
        </w:rPr>
        <w:t>have already been restored</w:t>
      </w:r>
      <w:proofErr w:type="gramEnd"/>
      <w:r>
        <w:rPr>
          <w:sz w:val="22"/>
        </w:rPr>
        <w:t xml:space="preserve"> in this area. There is a shallow depth to </w:t>
      </w:r>
      <w:r w:rsidR="0074435F">
        <w:rPr>
          <w:sz w:val="22"/>
        </w:rPr>
        <w:t>groundwater</w:t>
      </w:r>
      <w:r>
        <w:rPr>
          <w:sz w:val="22"/>
        </w:rPr>
        <w:t xml:space="preserve"> and existing infrastructure from previous restoration efforts. This portion of the project would require </w:t>
      </w:r>
      <w:r w:rsidR="0074435F">
        <w:rPr>
          <w:sz w:val="22"/>
        </w:rPr>
        <w:t>nursery-grown</w:t>
      </w:r>
      <w:r>
        <w:rPr>
          <w:sz w:val="22"/>
        </w:rPr>
        <w:t xml:space="preserve"> trees, native seed, tree tubes, and protective cages. Restoration effort</w:t>
      </w:r>
      <w:r w:rsidR="00EF2EA4">
        <w:rPr>
          <w:sz w:val="22"/>
        </w:rPr>
        <w:t>s</w:t>
      </w:r>
      <w:r>
        <w:rPr>
          <w:sz w:val="22"/>
        </w:rPr>
        <w:t xml:space="preserve"> will focus on </w:t>
      </w:r>
      <w:r w:rsidR="00CA14CD">
        <w:rPr>
          <w:sz w:val="22"/>
        </w:rPr>
        <w:t xml:space="preserve">pole planting </w:t>
      </w:r>
      <w:r>
        <w:rPr>
          <w:sz w:val="22"/>
        </w:rPr>
        <w:t>riparian tree species.</w:t>
      </w:r>
    </w:p>
    <w:p w14:paraId="3107ADC3" w14:textId="77777777" w:rsidR="00000B3F" w:rsidRDefault="001F0484" w:rsidP="00000B3F">
      <w:pPr>
        <w:spacing w:after="0" w:line="240" w:lineRule="auto"/>
        <w:rPr>
          <w:szCs w:val="22"/>
        </w:rPr>
      </w:pPr>
      <w:r w:rsidRPr="00180FD4">
        <w:rPr>
          <w:noProof/>
        </w:rPr>
        <w:drawing>
          <wp:inline distT="0" distB="0" distL="0" distR="0" wp14:anchorId="05E1F157" wp14:editId="1BAB2300">
            <wp:extent cx="5943138" cy="3845560"/>
            <wp:effectExtent l="0" t="0" r="635" b="2540"/>
            <wp:docPr id="8" name="Picture 8" descr="Aerial image of the project area with the boundary of the units outlined and labeled." title="Figure 4. South Dike restoration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ut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138" cy="3845560"/>
                    </a:xfrm>
                    <a:prstGeom prst="rect">
                      <a:avLst/>
                    </a:prstGeom>
                  </pic:spPr>
                </pic:pic>
              </a:graphicData>
            </a:graphic>
          </wp:inline>
        </w:drawing>
      </w:r>
      <w:r w:rsidRPr="001F0484">
        <w:rPr>
          <w:szCs w:val="22"/>
        </w:rPr>
        <w:t xml:space="preserve"> </w:t>
      </w:r>
    </w:p>
    <w:p w14:paraId="509E05C1" w14:textId="6D495F65" w:rsidR="00000B3F" w:rsidRPr="00000B3F" w:rsidRDefault="001F0484" w:rsidP="00000B3F">
      <w:pPr>
        <w:pStyle w:val="Caption"/>
        <w:spacing w:before="0" w:after="0" w:line="240" w:lineRule="auto"/>
        <w:rPr>
          <w:sz w:val="22"/>
          <w:szCs w:val="22"/>
        </w:rPr>
      </w:pPr>
      <w:bookmarkStart w:id="120" w:name="_Toc71886904"/>
      <w:r w:rsidRPr="00000B3F">
        <w:rPr>
          <w:sz w:val="22"/>
          <w:szCs w:val="22"/>
        </w:rPr>
        <w:t xml:space="preserve">Figure </w:t>
      </w:r>
      <w:r w:rsidRPr="00000B3F">
        <w:rPr>
          <w:sz w:val="22"/>
          <w:szCs w:val="22"/>
        </w:rPr>
        <w:fldChar w:fldCharType="begin"/>
      </w:r>
      <w:r w:rsidRPr="00000B3F">
        <w:rPr>
          <w:sz w:val="22"/>
          <w:szCs w:val="22"/>
        </w:rPr>
        <w:instrText xml:space="preserve"> SEQ Figure \* ARABIC </w:instrText>
      </w:r>
      <w:r w:rsidRPr="00000B3F">
        <w:rPr>
          <w:sz w:val="22"/>
          <w:szCs w:val="22"/>
        </w:rPr>
        <w:fldChar w:fldCharType="separate"/>
      </w:r>
      <w:r w:rsidR="007E283D">
        <w:rPr>
          <w:noProof/>
          <w:sz w:val="22"/>
          <w:szCs w:val="22"/>
        </w:rPr>
        <w:t>4</w:t>
      </w:r>
      <w:r w:rsidRPr="00000B3F">
        <w:rPr>
          <w:sz w:val="22"/>
          <w:szCs w:val="22"/>
        </w:rPr>
        <w:fldChar w:fldCharType="end"/>
      </w:r>
      <w:r w:rsidRPr="00000B3F">
        <w:rPr>
          <w:sz w:val="22"/>
          <w:szCs w:val="22"/>
        </w:rPr>
        <w:t xml:space="preserve">. South Dike </w:t>
      </w:r>
      <w:r w:rsidR="001554E0">
        <w:rPr>
          <w:sz w:val="22"/>
          <w:szCs w:val="22"/>
        </w:rPr>
        <w:t>restoration unit</w:t>
      </w:r>
      <w:bookmarkEnd w:id="120"/>
    </w:p>
    <w:p w14:paraId="0ABBD36A" w14:textId="06178D8D" w:rsidR="00000B3F" w:rsidRDefault="00F22C4E" w:rsidP="00000B3F">
      <w:pPr>
        <w:spacing w:after="0" w:line="240" w:lineRule="auto"/>
      </w:pPr>
      <w:r>
        <w:rPr>
          <w:noProof/>
        </w:rPr>
        <w:drawing>
          <wp:inline distT="0" distB="0" distL="0" distR="0" wp14:anchorId="64C70EDB" wp14:editId="2B6A9C5E">
            <wp:extent cx="5943138" cy="3845560"/>
            <wp:effectExtent l="0" t="0" r="635" b="2540"/>
            <wp:docPr id="9" name="Picture 9" descr="Aerial image of the project area with the boundary of the units outlined and labeled." title="Figure 5. Mesquite Bays restoration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y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138" cy="3845560"/>
                    </a:xfrm>
                    <a:prstGeom prst="rect">
                      <a:avLst/>
                    </a:prstGeom>
                  </pic:spPr>
                </pic:pic>
              </a:graphicData>
            </a:graphic>
          </wp:inline>
        </w:drawing>
      </w:r>
    </w:p>
    <w:p w14:paraId="7253BF02" w14:textId="3A8ED9FF" w:rsidR="00C940A5" w:rsidRPr="00000B3F" w:rsidRDefault="00C940A5" w:rsidP="00000B3F">
      <w:pPr>
        <w:pStyle w:val="Caption"/>
        <w:spacing w:before="0" w:after="0" w:line="240" w:lineRule="auto"/>
        <w:rPr>
          <w:sz w:val="44"/>
        </w:rPr>
      </w:pPr>
      <w:bookmarkStart w:id="121" w:name="_Toc71886905"/>
      <w:r w:rsidRPr="00000B3F">
        <w:rPr>
          <w:sz w:val="22"/>
        </w:rPr>
        <w:t xml:space="preserve">Figure </w:t>
      </w:r>
      <w:r w:rsidRPr="00000B3F">
        <w:rPr>
          <w:sz w:val="22"/>
        </w:rPr>
        <w:fldChar w:fldCharType="begin"/>
      </w:r>
      <w:r w:rsidRPr="00000B3F">
        <w:rPr>
          <w:sz w:val="22"/>
        </w:rPr>
        <w:instrText xml:space="preserve"> SEQ Figure \* ARABIC </w:instrText>
      </w:r>
      <w:r w:rsidRPr="00000B3F">
        <w:rPr>
          <w:sz w:val="22"/>
        </w:rPr>
        <w:fldChar w:fldCharType="separate"/>
      </w:r>
      <w:r w:rsidR="007E283D">
        <w:rPr>
          <w:noProof/>
          <w:sz w:val="22"/>
        </w:rPr>
        <w:t>5</w:t>
      </w:r>
      <w:r w:rsidRPr="00000B3F">
        <w:rPr>
          <w:sz w:val="22"/>
        </w:rPr>
        <w:fldChar w:fldCharType="end"/>
      </w:r>
      <w:r w:rsidRPr="00000B3F">
        <w:rPr>
          <w:sz w:val="22"/>
        </w:rPr>
        <w:t xml:space="preserve">. </w:t>
      </w:r>
      <w:proofErr w:type="gramStart"/>
      <w:r w:rsidRPr="00000B3F">
        <w:rPr>
          <w:sz w:val="22"/>
        </w:rPr>
        <w:t>Mesquite Bays</w:t>
      </w:r>
      <w:proofErr w:type="gramEnd"/>
      <w:r w:rsidR="00EF2EA4">
        <w:rPr>
          <w:sz w:val="22"/>
        </w:rPr>
        <w:t xml:space="preserve"> </w:t>
      </w:r>
      <w:r w:rsidR="001554E0">
        <w:rPr>
          <w:sz w:val="22"/>
        </w:rPr>
        <w:t>r</w:t>
      </w:r>
      <w:r w:rsidR="00EF2EA4">
        <w:rPr>
          <w:sz w:val="22"/>
        </w:rPr>
        <w:t xml:space="preserve">estoration </w:t>
      </w:r>
      <w:r w:rsidR="001554E0">
        <w:rPr>
          <w:sz w:val="22"/>
        </w:rPr>
        <w:t>u</w:t>
      </w:r>
      <w:r w:rsidR="00EF2EA4">
        <w:rPr>
          <w:sz w:val="22"/>
        </w:rPr>
        <w:t>nit</w:t>
      </w:r>
      <w:bookmarkEnd w:id="121"/>
    </w:p>
    <w:p w14:paraId="2A4FD2BC" w14:textId="60466D95" w:rsidR="0086257D" w:rsidRDefault="0086257D" w:rsidP="0086257D">
      <w:pPr>
        <w:rPr>
          <w:sz w:val="22"/>
        </w:rPr>
      </w:pPr>
      <w:r>
        <w:rPr>
          <w:sz w:val="22"/>
        </w:rPr>
        <w:t>The Bermuda Field restoration unit (Figure 6) is a 70</w:t>
      </w:r>
      <w:r w:rsidR="00EF2EA4">
        <w:rPr>
          <w:sz w:val="22"/>
        </w:rPr>
        <w:t>-</w:t>
      </w:r>
      <w:r>
        <w:rPr>
          <w:sz w:val="22"/>
        </w:rPr>
        <w:t xml:space="preserve">acre former agricultural field primarily managed </w:t>
      </w:r>
      <w:r w:rsidRPr="003D2378">
        <w:rPr>
          <w:sz w:val="22"/>
        </w:rPr>
        <w:t>for Snow Goose (</w:t>
      </w:r>
      <w:proofErr w:type="spellStart"/>
      <w:r w:rsidRPr="00D70063">
        <w:rPr>
          <w:i/>
          <w:sz w:val="22"/>
        </w:rPr>
        <w:t>Anser</w:t>
      </w:r>
      <w:proofErr w:type="spellEnd"/>
      <w:r w:rsidRPr="00D70063">
        <w:rPr>
          <w:i/>
          <w:sz w:val="22"/>
        </w:rPr>
        <w:t xml:space="preserve"> </w:t>
      </w:r>
      <w:proofErr w:type="spellStart"/>
      <w:r w:rsidRPr="00D70063">
        <w:rPr>
          <w:i/>
          <w:sz w:val="22"/>
        </w:rPr>
        <w:t>caerulescens</w:t>
      </w:r>
      <w:proofErr w:type="spellEnd"/>
      <w:r w:rsidRPr="003D2378">
        <w:rPr>
          <w:sz w:val="22"/>
        </w:rPr>
        <w:t>)</w:t>
      </w:r>
      <w:r>
        <w:rPr>
          <w:sz w:val="22"/>
        </w:rPr>
        <w:t xml:space="preserve">, that has been invaded by </w:t>
      </w:r>
      <w:r w:rsidRPr="003D2378">
        <w:rPr>
          <w:sz w:val="22"/>
        </w:rPr>
        <w:t>Sahara mustard (</w:t>
      </w:r>
      <w:r w:rsidRPr="00D70063">
        <w:rPr>
          <w:i/>
          <w:sz w:val="22"/>
        </w:rPr>
        <w:t xml:space="preserve">Brassica </w:t>
      </w:r>
      <w:proofErr w:type="spellStart"/>
      <w:r w:rsidRPr="00D70063">
        <w:rPr>
          <w:i/>
          <w:sz w:val="22"/>
        </w:rPr>
        <w:t>tournefortii</w:t>
      </w:r>
      <w:proofErr w:type="spellEnd"/>
      <w:r w:rsidRPr="003D2378">
        <w:rPr>
          <w:sz w:val="22"/>
        </w:rPr>
        <w:t>).</w:t>
      </w:r>
      <w:r w:rsidRPr="003D2378">
        <w:rPr>
          <w:sz w:val="24"/>
        </w:rPr>
        <w:t xml:space="preserve"> </w:t>
      </w:r>
      <w:r>
        <w:rPr>
          <w:sz w:val="22"/>
        </w:rPr>
        <w:t xml:space="preserve">Initial steps in restoring this site would focus heavily on chemical and mechanical removal of invasive plants. The eastern 35 acres </w:t>
      </w:r>
      <w:proofErr w:type="gramStart"/>
      <w:r>
        <w:rPr>
          <w:sz w:val="22"/>
        </w:rPr>
        <w:t>will be restored</w:t>
      </w:r>
      <w:proofErr w:type="gramEnd"/>
      <w:r>
        <w:rPr>
          <w:sz w:val="22"/>
        </w:rPr>
        <w:t xml:space="preserve"> to a mesquite woodland, while the western half will be maintained as a small game unit. </w:t>
      </w:r>
      <w:r w:rsidR="00CA14CD">
        <w:rPr>
          <w:sz w:val="22"/>
        </w:rPr>
        <w:t>The restoration unit is proximal</w:t>
      </w:r>
      <w:r w:rsidR="00EF2EA4">
        <w:rPr>
          <w:sz w:val="22"/>
        </w:rPr>
        <w:t xml:space="preserve"> to a 28-</w:t>
      </w:r>
      <w:r>
        <w:rPr>
          <w:sz w:val="22"/>
        </w:rPr>
        <w:t xml:space="preserve">acre riparian restoration area, and </w:t>
      </w:r>
      <w:r w:rsidR="00CA14CD">
        <w:rPr>
          <w:sz w:val="22"/>
        </w:rPr>
        <w:t xml:space="preserve">features </w:t>
      </w:r>
      <w:r>
        <w:rPr>
          <w:sz w:val="22"/>
        </w:rPr>
        <w:t xml:space="preserve">natural riparian habitat, as well as existing irrigation infrastructure. This portion of the project would require </w:t>
      </w:r>
      <w:r w:rsidR="0074435F">
        <w:rPr>
          <w:sz w:val="22"/>
        </w:rPr>
        <w:t>nursery-grown</w:t>
      </w:r>
      <w:r>
        <w:rPr>
          <w:sz w:val="22"/>
        </w:rPr>
        <w:t xml:space="preserve"> trees, native seed, and tree tubes. Restoration effort</w:t>
      </w:r>
      <w:r w:rsidR="00EF2EA4">
        <w:rPr>
          <w:sz w:val="22"/>
        </w:rPr>
        <w:t>s</w:t>
      </w:r>
      <w:r>
        <w:rPr>
          <w:sz w:val="22"/>
        </w:rPr>
        <w:t xml:space="preserve"> will focus on upland planting of h</w:t>
      </w:r>
      <w:r w:rsidRPr="00535D46">
        <w:rPr>
          <w:sz w:val="22"/>
        </w:rPr>
        <w:t>oney mesq</w:t>
      </w:r>
      <w:r>
        <w:rPr>
          <w:sz w:val="22"/>
        </w:rPr>
        <w:t>uite (</w:t>
      </w:r>
      <w:proofErr w:type="spellStart"/>
      <w:r w:rsidRPr="00FB189F">
        <w:rPr>
          <w:i/>
          <w:sz w:val="22"/>
        </w:rPr>
        <w:t>Prosopis</w:t>
      </w:r>
      <w:proofErr w:type="spellEnd"/>
      <w:r w:rsidRPr="00FB189F">
        <w:rPr>
          <w:i/>
          <w:sz w:val="22"/>
        </w:rPr>
        <w:t xml:space="preserve"> </w:t>
      </w:r>
      <w:proofErr w:type="spellStart"/>
      <w:r w:rsidRPr="00FB189F">
        <w:rPr>
          <w:i/>
          <w:sz w:val="22"/>
        </w:rPr>
        <w:t>glandulosa</w:t>
      </w:r>
      <w:proofErr w:type="spellEnd"/>
      <w:r>
        <w:rPr>
          <w:sz w:val="22"/>
        </w:rPr>
        <w:t xml:space="preserve">), </w:t>
      </w:r>
      <w:r w:rsidRPr="00535D46">
        <w:rPr>
          <w:sz w:val="22"/>
        </w:rPr>
        <w:t>screwbean mesquite (</w:t>
      </w:r>
      <w:proofErr w:type="spellStart"/>
      <w:r w:rsidRPr="00FB189F">
        <w:rPr>
          <w:i/>
          <w:sz w:val="22"/>
        </w:rPr>
        <w:t>Prosopis</w:t>
      </w:r>
      <w:proofErr w:type="spellEnd"/>
      <w:r w:rsidRPr="00FB189F">
        <w:rPr>
          <w:i/>
          <w:sz w:val="22"/>
        </w:rPr>
        <w:t xml:space="preserve"> </w:t>
      </w:r>
      <w:proofErr w:type="spellStart"/>
      <w:r w:rsidRPr="00FB189F">
        <w:rPr>
          <w:i/>
          <w:sz w:val="22"/>
        </w:rPr>
        <w:t>pubescens</w:t>
      </w:r>
      <w:proofErr w:type="spellEnd"/>
      <w:r w:rsidRPr="00535D46">
        <w:rPr>
          <w:sz w:val="22"/>
        </w:rPr>
        <w:t>)</w:t>
      </w:r>
      <w:r>
        <w:rPr>
          <w:sz w:val="22"/>
        </w:rPr>
        <w:t>,</w:t>
      </w:r>
      <w:r w:rsidRPr="00535D46">
        <w:rPr>
          <w:sz w:val="22"/>
        </w:rPr>
        <w:t xml:space="preserve"> </w:t>
      </w:r>
      <w:r>
        <w:rPr>
          <w:sz w:val="22"/>
        </w:rPr>
        <w:t xml:space="preserve">and native upland </w:t>
      </w:r>
      <w:r w:rsidRPr="00FB189F">
        <w:rPr>
          <w:sz w:val="22"/>
        </w:rPr>
        <w:t xml:space="preserve">shrub species such as </w:t>
      </w:r>
      <w:r>
        <w:rPr>
          <w:sz w:val="22"/>
        </w:rPr>
        <w:t>q</w:t>
      </w:r>
      <w:r w:rsidR="002663BB">
        <w:rPr>
          <w:sz w:val="22"/>
        </w:rPr>
        <w:t>uail bush</w:t>
      </w:r>
      <w:r>
        <w:rPr>
          <w:sz w:val="22"/>
        </w:rPr>
        <w:t>,</w:t>
      </w:r>
      <w:r w:rsidRPr="00FB189F">
        <w:rPr>
          <w:sz w:val="22"/>
        </w:rPr>
        <w:t xml:space="preserve"> four-wing saltbush (</w:t>
      </w:r>
      <w:proofErr w:type="spellStart"/>
      <w:r w:rsidRPr="00FB189F">
        <w:rPr>
          <w:i/>
          <w:sz w:val="22"/>
        </w:rPr>
        <w:t>Atriplex</w:t>
      </w:r>
      <w:proofErr w:type="spellEnd"/>
      <w:r w:rsidRPr="00FB189F">
        <w:rPr>
          <w:i/>
          <w:sz w:val="22"/>
        </w:rPr>
        <w:t xml:space="preserve"> </w:t>
      </w:r>
      <w:proofErr w:type="spellStart"/>
      <w:r w:rsidRPr="00FB189F">
        <w:rPr>
          <w:i/>
          <w:sz w:val="22"/>
        </w:rPr>
        <w:t>canescens</w:t>
      </w:r>
      <w:proofErr w:type="spellEnd"/>
      <w:r>
        <w:rPr>
          <w:sz w:val="22"/>
        </w:rPr>
        <w:t>), and wolfberry</w:t>
      </w:r>
      <w:r w:rsidRPr="00FB189F">
        <w:rPr>
          <w:sz w:val="22"/>
        </w:rPr>
        <w:t>.</w:t>
      </w:r>
    </w:p>
    <w:p w14:paraId="302B02E3" w14:textId="77777777" w:rsidR="00000B3F" w:rsidRDefault="00C940A5" w:rsidP="001D061E">
      <w:pPr>
        <w:spacing w:after="0"/>
        <w:rPr>
          <w:sz w:val="22"/>
        </w:rPr>
      </w:pPr>
      <w:r w:rsidRPr="00C940A5">
        <w:rPr>
          <w:noProof/>
        </w:rPr>
        <w:drawing>
          <wp:inline distT="0" distB="0" distL="0" distR="0" wp14:anchorId="5AB2B412" wp14:editId="79145FC9">
            <wp:extent cx="5943138" cy="3845560"/>
            <wp:effectExtent l="0" t="0" r="635" b="2540"/>
            <wp:docPr id="10" name="Picture 10" descr="Aerial image of the project area with the boundary of the units outlined and labeled." title="Figure 6. Bermuda Field restoration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rmud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138" cy="3845560"/>
                    </a:xfrm>
                    <a:prstGeom prst="rect">
                      <a:avLst/>
                    </a:prstGeom>
                  </pic:spPr>
                </pic:pic>
              </a:graphicData>
            </a:graphic>
          </wp:inline>
        </w:drawing>
      </w:r>
    </w:p>
    <w:p w14:paraId="60D1F898" w14:textId="553D1CD5" w:rsidR="005754C8" w:rsidRDefault="00C940A5" w:rsidP="0086257D">
      <w:pPr>
        <w:pStyle w:val="Caption"/>
        <w:spacing w:before="0"/>
        <w:rPr>
          <w:sz w:val="22"/>
        </w:rPr>
      </w:pPr>
      <w:bookmarkStart w:id="122" w:name="_Toc71886906"/>
      <w:r w:rsidRPr="00C940A5">
        <w:rPr>
          <w:sz w:val="22"/>
        </w:rPr>
        <w:t xml:space="preserve">Figure </w:t>
      </w:r>
      <w:r w:rsidRPr="00C940A5">
        <w:rPr>
          <w:sz w:val="22"/>
        </w:rPr>
        <w:fldChar w:fldCharType="begin"/>
      </w:r>
      <w:r w:rsidRPr="00C940A5">
        <w:rPr>
          <w:sz w:val="22"/>
        </w:rPr>
        <w:instrText xml:space="preserve"> SEQ Figure \* ARABIC </w:instrText>
      </w:r>
      <w:r w:rsidRPr="00C940A5">
        <w:rPr>
          <w:sz w:val="22"/>
        </w:rPr>
        <w:fldChar w:fldCharType="separate"/>
      </w:r>
      <w:r w:rsidR="007E283D">
        <w:rPr>
          <w:noProof/>
          <w:sz w:val="22"/>
        </w:rPr>
        <w:t>6</w:t>
      </w:r>
      <w:r w:rsidRPr="00C940A5">
        <w:rPr>
          <w:sz w:val="22"/>
        </w:rPr>
        <w:fldChar w:fldCharType="end"/>
      </w:r>
      <w:r w:rsidRPr="00C940A5">
        <w:rPr>
          <w:sz w:val="22"/>
        </w:rPr>
        <w:t xml:space="preserve">. Bermuda Field </w:t>
      </w:r>
      <w:r w:rsidR="001554E0">
        <w:rPr>
          <w:sz w:val="22"/>
        </w:rPr>
        <w:t>r</w:t>
      </w:r>
      <w:r w:rsidR="00EF2EA4">
        <w:rPr>
          <w:sz w:val="22"/>
        </w:rPr>
        <w:t xml:space="preserve">estoration </w:t>
      </w:r>
      <w:r w:rsidR="0098699A">
        <w:rPr>
          <w:sz w:val="22"/>
        </w:rPr>
        <w:t>u</w:t>
      </w:r>
      <w:r w:rsidR="00EF2EA4">
        <w:rPr>
          <w:sz w:val="22"/>
        </w:rPr>
        <w:t>nit</w:t>
      </w:r>
      <w:bookmarkEnd w:id="122"/>
    </w:p>
    <w:p w14:paraId="696D5620" w14:textId="77777777" w:rsidR="008E6943" w:rsidRPr="008E6943" w:rsidRDefault="008E6943" w:rsidP="008E6943"/>
    <w:p w14:paraId="45FEFAA0" w14:textId="3AE882E1" w:rsidR="009A15B8" w:rsidRDefault="009A15B8" w:rsidP="009A15B8">
      <w:pPr>
        <w:rPr>
          <w:sz w:val="22"/>
        </w:rPr>
      </w:pPr>
      <w:r>
        <w:rPr>
          <w:sz w:val="22"/>
        </w:rPr>
        <w:t>The Mesquite Corridor restoration unit (Figure 7) is approximately 5 acres of wildfire-impacted</w:t>
      </w:r>
      <w:r w:rsidR="00EF2EA4">
        <w:rPr>
          <w:sz w:val="22"/>
        </w:rPr>
        <w:t>,</w:t>
      </w:r>
      <w:r>
        <w:rPr>
          <w:sz w:val="22"/>
        </w:rPr>
        <w:t xml:space="preserve"> previously restored mesquite woodland. This area </w:t>
      </w:r>
      <w:proofErr w:type="gramStart"/>
      <w:r>
        <w:rPr>
          <w:sz w:val="22"/>
        </w:rPr>
        <w:t>is managed</w:t>
      </w:r>
      <w:proofErr w:type="gramEnd"/>
      <w:r>
        <w:rPr>
          <w:sz w:val="22"/>
        </w:rPr>
        <w:t xml:space="preserve"> for waterfowl and upland game hunting. There is proximity to passively restored mesquite savannah and mixed riparian and mesquite woodland, that this unit </w:t>
      </w:r>
      <w:r w:rsidR="00CA14CD">
        <w:rPr>
          <w:sz w:val="22"/>
        </w:rPr>
        <w:t>would integrate with</w:t>
      </w:r>
      <w:r w:rsidR="00266520">
        <w:rPr>
          <w:sz w:val="22"/>
        </w:rPr>
        <w:t>, to</w:t>
      </w:r>
      <w:r w:rsidR="00EF2EA4">
        <w:rPr>
          <w:sz w:val="22"/>
        </w:rPr>
        <w:t xml:space="preserve"> create a continuous 40-</w:t>
      </w:r>
      <w:r>
        <w:rPr>
          <w:sz w:val="22"/>
        </w:rPr>
        <w:t xml:space="preserve">acre </w:t>
      </w:r>
      <w:r w:rsidR="001F0484">
        <w:rPr>
          <w:sz w:val="22"/>
        </w:rPr>
        <w:t xml:space="preserve">native </w:t>
      </w:r>
      <w:r>
        <w:rPr>
          <w:sz w:val="22"/>
        </w:rPr>
        <w:t xml:space="preserve">vegetation block. There is existing infrastructure from previous restoration efforts, and existing </w:t>
      </w:r>
      <w:proofErr w:type="spellStart"/>
      <w:r w:rsidRPr="00266520">
        <w:rPr>
          <w:i/>
          <w:sz w:val="22"/>
        </w:rPr>
        <w:t>Atriplex</w:t>
      </w:r>
      <w:proofErr w:type="spellEnd"/>
      <w:r w:rsidRPr="00266520">
        <w:rPr>
          <w:i/>
          <w:sz w:val="22"/>
        </w:rPr>
        <w:t xml:space="preserve"> spp.</w:t>
      </w:r>
      <w:r w:rsidR="00CA14CD">
        <w:rPr>
          <w:sz w:val="22"/>
        </w:rPr>
        <w:t xml:space="preserve"> seed sources </w:t>
      </w:r>
      <w:r>
        <w:rPr>
          <w:sz w:val="22"/>
        </w:rPr>
        <w:t xml:space="preserve">surrounding the area. This portion of the project would require </w:t>
      </w:r>
      <w:proofErr w:type="gramStart"/>
      <w:r>
        <w:rPr>
          <w:sz w:val="22"/>
        </w:rPr>
        <w:t>nursery grown</w:t>
      </w:r>
      <w:proofErr w:type="gramEnd"/>
      <w:r>
        <w:rPr>
          <w:sz w:val="22"/>
        </w:rPr>
        <w:t xml:space="preserve"> trees, native seed, tree tubes, and protective cages. Restoration effort</w:t>
      </w:r>
      <w:r w:rsidR="00EF2EA4">
        <w:rPr>
          <w:sz w:val="22"/>
        </w:rPr>
        <w:t>s</w:t>
      </w:r>
      <w:r>
        <w:rPr>
          <w:sz w:val="22"/>
        </w:rPr>
        <w:t xml:space="preserve"> will focus on upland planting of h</w:t>
      </w:r>
      <w:r w:rsidRPr="00535D46">
        <w:rPr>
          <w:sz w:val="22"/>
        </w:rPr>
        <w:t>oney mesq</w:t>
      </w:r>
      <w:r>
        <w:rPr>
          <w:sz w:val="22"/>
        </w:rPr>
        <w:t>uite, screwbean mesquite,</w:t>
      </w:r>
      <w:r w:rsidRPr="00FB189F">
        <w:rPr>
          <w:sz w:val="22"/>
        </w:rPr>
        <w:t xml:space="preserve"> </w:t>
      </w:r>
      <w:r>
        <w:rPr>
          <w:sz w:val="22"/>
        </w:rPr>
        <w:t>q</w:t>
      </w:r>
      <w:r w:rsidRPr="00FB189F">
        <w:rPr>
          <w:sz w:val="22"/>
        </w:rPr>
        <w:t>uail bush</w:t>
      </w:r>
      <w:r>
        <w:rPr>
          <w:sz w:val="22"/>
        </w:rPr>
        <w:t>, four-wing saltbush, and w</w:t>
      </w:r>
      <w:r w:rsidRPr="00FB189F">
        <w:rPr>
          <w:sz w:val="22"/>
        </w:rPr>
        <w:t>olfberry.</w:t>
      </w:r>
      <w:r>
        <w:rPr>
          <w:sz w:val="22"/>
        </w:rPr>
        <w:t xml:space="preserve"> </w:t>
      </w:r>
    </w:p>
    <w:p w14:paraId="7D4F7FAE" w14:textId="77777777" w:rsidR="00CA14CD" w:rsidRDefault="00173588" w:rsidP="00CA14CD">
      <w:pPr>
        <w:spacing w:after="0"/>
      </w:pPr>
      <w:r>
        <w:rPr>
          <w:noProof/>
        </w:rPr>
        <w:drawing>
          <wp:inline distT="0" distB="0" distL="0" distR="0" wp14:anchorId="2721A8B6" wp14:editId="52AC44B7">
            <wp:extent cx="5943138" cy="3845560"/>
            <wp:effectExtent l="0" t="0" r="635" b="2540"/>
            <wp:docPr id="11" name="Picture 11" descr="Aerial image of the project area with the boundary of the units outlined and labeled." title="Figure 7. Mesquite Corridor restoration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squit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138" cy="3845560"/>
                    </a:xfrm>
                    <a:prstGeom prst="rect">
                      <a:avLst/>
                    </a:prstGeom>
                  </pic:spPr>
                </pic:pic>
              </a:graphicData>
            </a:graphic>
          </wp:inline>
        </w:drawing>
      </w:r>
    </w:p>
    <w:p w14:paraId="3BE3D82D" w14:textId="032A028C" w:rsidR="005754C8" w:rsidRPr="00CA14CD" w:rsidRDefault="00C940A5" w:rsidP="00CA14CD">
      <w:pPr>
        <w:pStyle w:val="Caption"/>
        <w:spacing w:before="0"/>
        <w:rPr>
          <w:sz w:val="22"/>
        </w:rPr>
      </w:pPr>
      <w:bookmarkStart w:id="123" w:name="_Toc71886907"/>
      <w:r w:rsidRPr="00CA14CD">
        <w:rPr>
          <w:sz w:val="22"/>
        </w:rPr>
        <w:t xml:space="preserve">Figure </w:t>
      </w:r>
      <w:r w:rsidRPr="00CA14CD">
        <w:rPr>
          <w:sz w:val="22"/>
        </w:rPr>
        <w:fldChar w:fldCharType="begin"/>
      </w:r>
      <w:r w:rsidRPr="00CA14CD">
        <w:rPr>
          <w:sz w:val="22"/>
        </w:rPr>
        <w:instrText xml:space="preserve"> SEQ Figure \* ARABIC </w:instrText>
      </w:r>
      <w:r w:rsidRPr="00CA14CD">
        <w:rPr>
          <w:sz w:val="22"/>
        </w:rPr>
        <w:fldChar w:fldCharType="separate"/>
      </w:r>
      <w:r w:rsidR="007E283D">
        <w:rPr>
          <w:noProof/>
          <w:sz w:val="22"/>
        </w:rPr>
        <w:t>7</w:t>
      </w:r>
      <w:r w:rsidRPr="00CA14CD">
        <w:rPr>
          <w:sz w:val="22"/>
        </w:rPr>
        <w:fldChar w:fldCharType="end"/>
      </w:r>
      <w:r w:rsidRPr="00CA14CD">
        <w:rPr>
          <w:sz w:val="22"/>
        </w:rPr>
        <w:t xml:space="preserve">. Mesquite Corridor </w:t>
      </w:r>
      <w:r w:rsidR="001554E0">
        <w:rPr>
          <w:sz w:val="22"/>
        </w:rPr>
        <w:t>r</w:t>
      </w:r>
      <w:r w:rsidR="00EF2EA4">
        <w:rPr>
          <w:sz w:val="22"/>
        </w:rPr>
        <w:t xml:space="preserve">estoration </w:t>
      </w:r>
      <w:r w:rsidR="001554E0">
        <w:rPr>
          <w:sz w:val="22"/>
        </w:rPr>
        <w:t>u</w:t>
      </w:r>
      <w:r w:rsidR="00EF2EA4">
        <w:rPr>
          <w:sz w:val="22"/>
        </w:rPr>
        <w:t>nit</w:t>
      </w:r>
      <w:bookmarkEnd w:id="123"/>
    </w:p>
    <w:p w14:paraId="5E88D988" w14:textId="77777777" w:rsidR="0086257D" w:rsidRDefault="0086257D" w:rsidP="0086257D">
      <w:pPr>
        <w:rPr>
          <w:sz w:val="22"/>
          <w:szCs w:val="22"/>
        </w:rPr>
      </w:pPr>
    </w:p>
    <w:p w14:paraId="4EAEF264" w14:textId="25A72B60" w:rsidR="0086257D" w:rsidRDefault="0086257D" w:rsidP="0086257D">
      <w:pPr>
        <w:rPr>
          <w:sz w:val="22"/>
          <w:szCs w:val="22"/>
        </w:rPr>
      </w:pPr>
      <w:r w:rsidRPr="005754C8">
        <w:rPr>
          <w:sz w:val="22"/>
          <w:szCs w:val="22"/>
        </w:rPr>
        <w:t>The Interior Road restoration unit (Figure 8) is approximately 300 acres of wildfire-impacted riparian and mesquite woodland. Approximately 10</w:t>
      </w:r>
      <w:r>
        <w:rPr>
          <w:sz w:val="22"/>
          <w:szCs w:val="22"/>
        </w:rPr>
        <w:t xml:space="preserve"> acres of riparian habitat </w:t>
      </w:r>
      <w:proofErr w:type="gramStart"/>
      <w:r>
        <w:rPr>
          <w:sz w:val="22"/>
          <w:szCs w:val="22"/>
        </w:rPr>
        <w:t>has</w:t>
      </w:r>
      <w:r w:rsidRPr="005754C8">
        <w:rPr>
          <w:sz w:val="22"/>
          <w:szCs w:val="22"/>
        </w:rPr>
        <w:t xml:space="preserve"> already been restored</w:t>
      </w:r>
      <w:proofErr w:type="gramEnd"/>
      <w:r w:rsidRPr="005754C8">
        <w:rPr>
          <w:sz w:val="22"/>
          <w:szCs w:val="22"/>
        </w:rPr>
        <w:t xml:space="preserve"> in this area</w:t>
      </w:r>
      <w:r>
        <w:rPr>
          <w:sz w:val="22"/>
          <w:szCs w:val="22"/>
        </w:rPr>
        <w:t xml:space="preserve">, as mentioned in </w:t>
      </w:r>
      <w:r w:rsidR="00A71302" w:rsidRPr="00A71302">
        <w:rPr>
          <w:sz w:val="22"/>
          <w:szCs w:val="22"/>
        </w:rPr>
        <w:t>Section 1</w:t>
      </w:r>
      <w:r w:rsidRPr="00A71302">
        <w:rPr>
          <w:sz w:val="22"/>
          <w:szCs w:val="22"/>
        </w:rPr>
        <w:t>.6.</w:t>
      </w:r>
      <w:r w:rsidRPr="005754C8">
        <w:rPr>
          <w:sz w:val="22"/>
          <w:szCs w:val="22"/>
        </w:rPr>
        <w:t xml:space="preserve"> There is a shallow depth to groundwater and existing infrastructure from previous restoration efforts, as well as proximity to existing restored areas. This portion of the project would require nursery-grown trees, native seed, tree tubes, and protective cages. Restoration effort</w:t>
      </w:r>
      <w:r w:rsidR="00EF2EA4">
        <w:rPr>
          <w:sz w:val="22"/>
          <w:szCs w:val="22"/>
        </w:rPr>
        <w:t>s</w:t>
      </w:r>
      <w:r w:rsidRPr="005754C8">
        <w:rPr>
          <w:sz w:val="22"/>
          <w:szCs w:val="22"/>
        </w:rPr>
        <w:t xml:space="preserve"> will focus on upland planting of honey mesquite, screwbean mesquite, Gooding’s willow</w:t>
      </w:r>
      <w:r>
        <w:rPr>
          <w:sz w:val="22"/>
          <w:szCs w:val="22"/>
        </w:rPr>
        <w:t xml:space="preserve"> </w:t>
      </w:r>
      <w:r w:rsidRPr="00535D46">
        <w:rPr>
          <w:sz w:val="22"/>
        </w:rPr>
        <w:t>(</w:t>
      </w:r>
      <w:r w:rsidRPr="00266520">
        <w:rPr>
          <w:i/>
          <w:sz w:val="22"/>
        </w:rPr>
        <w:t xml:space="preserve">Salix </w:t>
      </w:r>
      <w:proofErr w:type="spellStart"/>
      <w:r w:rsidRPr="00266520">
        <w:rPr>
          <w:i/>
          <w:sz w:val="22"/>
        </w:rPr>
        <w:t>gooddingii</w:t>
      </w:r>
      <w:proofErr w:type="spellEnd"/>
      <w:r>
        <w:rPr>
          <w:sz w:val="22"/>
        </w:rPr>
        <w:t>)</w:t>
      </w:r>
      <w:r w:rsidRPr="005754C8">
        <w:rPr>
          <w:sz w:val="22"/>
          <w:szCs w:val="22"/>
        </w:rPr>
        <w:t>, and cottonwood by seedling and pole planting.</w:t>
      </w:r>
    </w:p>
    <w:p w14:paraId="7A29B85A" w14:textId="77777777" w:rsidR="0086257D" w:rsidRPr="0086257D" w:rsidRDefault="0086257D" w:rsidP="0086257D"/>
    <w:p w14:paraId="6A48EBCC" w14:textId="77777777" w:rsidR="00CA14CD" w:rsidRDefault="00F22C4E" w:rsidP="00CA14CD">
      <w:pPr>
        <w:spacing w:after="0"/>
      </w:pPr>
      <w:r>
        <w:rPr>
          <w:noProof/>
        </w:rPr>
        <w:drawing>
          <wp:inline distT="0" distB="0" distL="0" distR="0" wp14:anchorId="349A58DC" wp14:editId="4AE98C70">
            <wp:extent cx="5943138" cy="3845560"/>
            <wp:effectExtent l="0" t="0" r="635" b="2540"/>
            <wp:docPr id="12" name="Picture 12" descr="Aerial image of the project area with the boundary of the units outlined and labeled." title="Figure 8. Interior Road restoration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a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138" cy="3845560"/>
                    </a:xfrm>
                    <a:prstGeom prst="rect">
                      <a:avLst/>
                    </a:prstGeom>
                  </pic:spPr>
                </pic:pic>
              </a:graphicData>
            </a:graphic>
          </wp:inline>
        </w:drawing>
      </w:r>
    </w:p>
    <w:p w14:paraId="4599B3FA" w14:textId="1C20D166" w:rsidR="00F22C4E" w:rsidRPr="00CA14CD" w:rsidRDefault="00C940A5" w:rsidP="00CA14CD">
      <w:pPr>
        <w:pStyle w:val="Caption"/>
        <w:spacing w:before="0"/>
        <w:rPr>
          <w:sz w:val="22"/>
        </w:rPr>
      </w:pPr>
      <w:bookmarkStart w:id="124" w:name="_Toc71886908"/>
      <w:r w:rsidRPr="00CA14CD">
        <w:rPr>
          <w:sz w:val="22"/>
        </w:rPr>
        <w:t xml:space="preserve">Figure </w:t>
      </w:r>
      <w:r w:rsidRPr="00CA14CD">
        <w:rPr>
          <w:sz w:val="22"/>
        </w:rPr>
        <w:fldChar w:fldCharType="begin"/>
      </w:r>
      <w:r w:rsidRPr="00CA14CD">
        <w:rPr>
          <w:sz w:val="22"/>
        </w:rPr>
        <w:instrText xml:space="preserve"> SEQ Figure \* ARABIC </w:instrText>
      </w:r>
      <w:r w:rsidRPr="00CA14CD">
        <w:rPr>
          <w:sz w:val="22"/>
        </w:rPr>
        <w:fldChar w:fldCharType="separate"/>
      </w:r>
      <w:r w:rsidR="007E283D">
        <w:rPr>
          <w:noProof/>
          <w:sz w:val="22"/>
        </w:rPr>
        <w:t>8</w:t>
      </w:r>
      <w:r w:rsidRPr="00CA14CD">
        <w:rPr>
          <w:sz w:val="22"/>
        </w:rPr>
        <w:fldChar w:fldCharType="end"/>
      </w:r>
      <w:r w:rsidRPr="00CA14CD">
        <w:rPr>
          <w:sz w:val="22"/>
        </w:rPr>
        <w:t xml:space="preserve">. Interior Road </w:t>
      </w:r>
      <w:r w:rsidR="001554E0">
        <w:rPr>
          <w:sz w:val="22"/>
        </w:rPr>
        <w:t>r</w:t>
      </w:r>
      <w:r w:rsidR="00EF2EA4">
        <w:rPr>
          <w:sz w:val="22"/>
        </w:rPr>
        <w:t xml:space="preserve">estoration </w:t>
      </w:r>
      <w:r w:rsidR="001554E0">
        <w:rPr>
          <w:sz w:val="22"/>
        </w:rPr>
        <w:t>u</w:t>
      </w:r>
      <w:r w:rsidR="00EF2EA4">
        <w:rPr>
          <w:sz w:val="22"/>
        </w:rPr>
        <w:t>nit</w:t>
      </w:r>
      <w:bookmarkEnd w:id="124"/>
    </w:p>
    <w:p w14:paraId="6830BF95" w14:textId="77777777" w:rsidR="00C56C3C" w:rsidRDefault="00C56C3C" w:rsidP="005754C8">
      <w:pPr>
        <w:rPr>
          <w:rStyle w:val="SubtleEmphasis"/>
          <w:sz w:val="22"/>
        </w:rPr>
      </w:pPr>
    </w:p>
    <w:p w14:paraId="27576ACF" w14:textId="69D69576" w:rsidR="005754C8" w:rsidRDefault="005754C8" w:rsidP="005754C8">
      <w:pPr>
        <w:rPr>
          <w:rStyle w:val="SubtleEmphasis"/>
          <w:sz w:val="22"/>
        </w:rPr>
      </w:pPr>
      <w:r w:rsidRPr="007519EE">
        <w:rPr>
          <w:rStyle w:val="SubtleEmphasis"/>
          <w:sz w:val="22"/>
        </w:rPr>
        <w:t xml:space="preserve">Operations, </w:t>
      </w:r>
      <w:r>
        <w:rPr>
          <w:rStyle w:val="SubtleEmphasis"/>
          <w:sz w:val="22"/>
        </w:rPr>
        <w:t>Maintenance</w:t>
      </w:r>
      <w:r w:rsidRPr="007519EE">
        <w:rPr>
          <w:rStyle w:val="SubtleEmphasis"/>
          <w:sz w:val="22"/>
        </w:rPr>
        <w:t>, and Monitoring</w:t>
      </w:r>
    </w:p>
    <w:p w14:paraId="5FA93DBF" w14:textId="58216802" w:rsidR="005754C8" w:rsidRDefault="000A27E1" w:rsidP="005754C8">
      <w:pPr>
        <w:rPr>
          <w:sz w:val="22"/>
        </w:rPr>
      </w:pPr>
      <w:r>
        <w:rPr>
          <w:sz w:val="22"/>
        </w:rPr>
        <w:t>S</w:t>
      </w:r>
      <w:r w:rsidRPr="007519EE">
        <w:rPr>
          <w:sz w:val="22"/>
        </w:rPr>
        <w:t>alt cedar</w:t>
      </w:r>
      <w:r>
        <w:rPr>
          <w:sz w:val="22"/>
        </w:rPr>
        <w:t xml:space="preserve"> </w:t>
      </w:r>
      <w:r w:rsidR="005754C8" w:rsidRPr="00FA120D">
        <w:rPr>
          <w:sz w:val="22"/>
        </w:rPr>
        <w:t xml:space="preserve">control </w:t>
      </w:r>
      <w:proofErr w:type="gramStart"/>
      <w:r w:rsidR="005754C8" w:rsidRPr="00FA120D">
        <w:rPr>
          <w:sz w:val="22"/>
        </w:rPr>
        <w:t>will be conducted</w:t>
      </w:r>
      <w:proofErr w:type="gramEnd"/>
      <w:r w:rsidR="005754C8" w:rsidRPr="00FA120D">
        <w:rPr>
          <w:sz w:val="22"/>
        </w:rPr>
        <w:t xml:space="preserve"> usin</w:t>
      </w:r>
      <w:r w:rsidR="00CA14CD">
        <w:rPr>
          <w:sz w:val="22"/>
        </w:rPr>
        <w:t>g herbicide treatments. Foliar a</w:t>
      </w:r>
      <w:r w:rsidR="005754C8" w:rsidRPr="00FA120D">
        <w:rPr>
          <w:sz w:val="22"/>
        </w:rPr>
        <w:t xml:space="preserve">pplication on </w:t>
      </w:r>
      <w:proofErr w:type="spellStart"/>
      <w:r w:rsidR="005754C8" w:rsidRPr="00FA120D">
        <w:rPr>
          <w:sz w:val="22"/>
        </w:rPr>
        <w:t>resprouts</w:t>
      </w:r>
      <w:proofErr w:type="spellEnd"/>
      <w:r w:rsidR="005754C8" w:rsidRPr="00FA120D">
        <w:rPr>
          <w:sz w:val="22"/>
        </w:rPr>
        <w:t xml:space="preserve"> and/or new germination of </w:t>
      </w:r>
      <w:r>
        <w:rPr>
          <w:sz w:val="22"/>
        </w:rPr>
        <w:t>salt cedar</w:t>
      </w:r>
      <w:r w:rsidR="005754C8" w:rsidRPr="00FA120D">
        <w:rPr>
          <w:sz w:val="22"/>
        </w:rPr>
        <w:t xml:space="preserve"> will include </w:t>
      </w:r>
      <w:proofErr w:type="spellStart"/>
      <w:r w:rsidR="005754C8" w:rsidRPr="00FA120D">
        <w:rPr>
          <w:sz w:val="22"/>
        </w:rPr>
        <w:t>triclopyr</w:t>
      </w:r>
      <w:proofErr w:type="spellEnd"/>
      <w:r w:rsidR="005754C8" w:rsidRPr="00FA120D">
        <w:rPr>
          <w:sz w:val="22"/>
        </w:rPr>
        <w:t xml:space="preserve"> ester (</w:t>
      </w:r>
      <w:proofErr w:type="spellStart"/>
      <w:r w:rsidR="005754C8" w:rsidRPr="00FA120D">
        <w:rPr>
          <w:sz w:val="22"/>
        </w:rPr>
        <w:t>Garlon</w:t>
      </w:r>
      <w:proofErr w:type="spellEnd"/>
      <w:r w:rsidR="005754C8" w:rsidRPr="00FA120D">
        <w:rPr>
          <w:sz w:val="22"/>
        </w:rPr>
        <w:t xml:space="preserve"> IV Ultra or equivalent) at 20% concentration with vegetable oil adjuvant will be used in a low volume basal spray. This method is used when </w:t>
      </w:r>
      <w:r>
        <w:rPr>
          <w:sz w:val="22"/>
        </w:rPr>
        <w:t>salt cedar</w:t>
      </w:r>
      <w:r w:rsidR="005754C8" w:rsidRPr="00FA120D">
        <w:rPr>
          <w:sz w:val="22"/>
        </w:rPr>
        <w:t xml:space="preserve"> are 3-6’ tall by applying herbicide to the lower 12-18” of the </w:t>
      </w:r>
      <w:r w:rsidRPr="007519EE">
        <w:rPr>
          <w:sz w:val="22"/>
        </w:rPr>
        <w:t>salt cedar</w:t>
      </w:r>
      <w:r w:rsidR="005754C8" w:rsidRPr="00FA120D">
        <w:rPr>
          <w:sz w:val="22"/>
        </w:rPr>
        <w:t xml:space="preserve"> sprout. Applications should be done in winter months when daytime high temperatures are forecasted below 80</w:t>
      </w:r>
      <w:r w:rsidR="005754C8" w:rsidRPr="00FA120D">
        <w:rPr>
          <w:sz w:val="22"/>
          <w:vertAlign w:val="superscript"/>
        </w:rPr>
        <w:t>o</w:t>
      </w:r>
      <w:r w:rsidR="005754C8" w:rsidRPr="00FA120D">
        <w:rPr>
          <w:sz w:val="22"/>
        </w:rPr>
        <w:t xml:space="preserve"> Fahrenheit. Applications of </w:t>
      </w:r>
      <w:proofErr w:type="spellStart"/>
      <w:r w:rsidR="005754C8" w:rsidRPr="00FA120D">
        <w:rPr>
          <w:sz w:val="22"/>
        </w:rPr>
        <w:t>triclopyr</w:t>
      </w:r>
      <w:proofErr w:type="spellEnd"/>
      <w:r w:rsidR="005754C8" w:rsidRPr="00FA120D">
        <w:rPr>
          <w:sz w:val="22"/>
        </w:rPr>
        <w:t xml:space="preserve"> ester (</w:t>
      </w:r>
      <w:proofErr w:type="spellStart"/>
      <w:r w:rsidR="005754C8" w:rsidRPr="00FA120D">
        <w:rPr>
          <w:sz w:val="22"/>
        </w:rPr>
        <w:t>Garlon</w:t>
      </w:r>
      <w:proofErr w:type="spellEnd"/>
      <w:r w:rsidR="005754C8" w:rsidRPr="00FA120D">
        <w:rPr>
          <w:sz w:val="22"/>
        </w:rPr>
        <w:t xml:space="preserve"> IV) should cease once the temperature reaches 80</w:t>
      </w:r>
      <w:r w:rsidR="005754C8" w:rsidRPr="00FA120D">
        <w:rPr>
          <w:sz w:val="22"/>
          <w:vertAlign w:val="superscript"/>
        </w:rPr>
        <w:t>o</w:t>
      </w:r>
      <w:r w:rsidR="005754C8" w:rsidRPr="00FA120D">
        <w:rPr>
          <w:sz w:val="22"/>
        </w:rPr>
        <w:t xml:space="preserve"> Fahrenheit due to the potential for volatilization. This application </w:t>
      </w:r>
      <w:proofErr w:type="gramStart"/>
      <w:r w:rsidR="005754C8" w:rsidRPr="00FA120D">
        <w:rPr>
          <w:sz w:val="22"/>
        </w:rPr>
        <w:t>will be accomplished</w:t>
      </w:r>
      <w:proofErr w:type="gramEnd"/>
      <w:r w:rsidR="005754C8" w:rsidRPr="00FA120D">
        <w:rPr>
          <w:sz w:val="22"/>
        </w:rPr>
        <w:t xml:space="preserve"> via backpack sprayer. Alternatively, other herbicides </w:t>
      </w:r>
      <w:proofErr w:type="gramStart"/>
      <w:r w:rsidR="005754C8" w:rsidRPr="00FA120D">
        <w:rPr>
          <w:sz w:val="22"/>
        </w:rPr>
        <w:t>may be considered</w:t>
      </w:r>
      <w:proofErr w:type="gramEnd"/>
      <w:r w:rsidR="005754C8" w:rsidRPr="00FA120D">
        <w:rPr>
          <w:sz w:val="22"/>
        </w:rPr>
        <w:t xml:space="preserve"> on a site-spec</w:t>
      </w:r>
      <w:r>
        <w:rPr>
          <w:sz w:val="22"/>
        </w:rPr>
        <w:t xml:space="preserve">ific basis. New germination of </w:t>
      </w:r>
      <w:r w:rsidRPr="007519EE">
        <w:rPr>
          <w:sz w:val="22"/>
        </w:rPr>
        <w:t>salt cedar</w:t>
      </w:r>
      <w:r w:rsidR="005754C8" w:rsidRPr="00FA120D">
        <w:rPr>
          <w:sz w:val="22"/>
        </w:rPr>
        <w:t xml:space="preserve"> (up to 24” tall) can be hand pulled in moist soil conditions, but care </w:t>
      </w:r>
      <w:proofErr w:type="gramStart"/>
      <w:r w:rsidR="005754C8" w:rsidRPr="00FA120D">
        <w:rPr>
          <w:sz w:val="22"/>
        </w:rPr>
        <w:t>must be taken</w:t>
      </w:r>
      <w:proofErr w:type="gramEnd"/>
      <w:r w:rsidR="005754C8" w:rsidRPr="00FA120D">
        <w:rPr>
          <w:sz w:val="22"/>
        </w:rPr>
        <w:t xml:space="preserve"> to remove the taproot. A cut-stump application of 10% </w:t>
      </w:r>
      <w:proofErr w:type="spellStart"/>
      <w:r w:rsidR="005754C8" w:rsidRPr="00FA120D">
        <w:rPr>
          <w:sz w:val="22"/>
        </w:rPr>
        <w:t>imazapyr</w:t>
      </w:r>
      <w:proofErr w:type="spellEnd"/>
      <w:r w:rsidR="005754C8" w:rsidRPr="00FA120D">
        <w:rPr>
          <w:sz w:val="22"/>
        </w:rPr>
        <w:t xml:space="preserve"> (Habitat or equivalent) with a nonionic surfactant at a rate of 0.25 v/v (or 1 </w:t>
      </w:r>
      <w:proofErr w:type="spellStart"/>
      <w:r w:rsidR="005754C8" w:rsidRPr="00FA120D">
        <w:rPr>
          <w:sz w:val="22"/>
        </w:rPr>
        <w:t>qt</w:t>
      </w:r>
      <w:proofErr w:type="spellEnd"/>
      <w:r w:rsidR="005754C8" w:rsidRPr="00FA120D">
        <w:rPr>
          <w:sz w:val="22"/>
        </w:rPr>
        <w:t xml:space="preserve"> /100gal) or equivalent will be used for larger (greater than 6’) </w:t>
      </w:r>
      <w:r w:rsidRPr="007519EE">
        <w:rPr>
          <w:sz w:val="22"/>
        </w:rPr>
        <w:t>salt cedar</w:t>
      </w:r>
      <w:r w:rsidR="005754C8" w:rsidRPr="00FA120D">
        <w:rPr>
          <w:sz w:val="22"/>
        </w:rPr>
        <w:t xml:space="preserve"> encountered in restoration sites. Cut stump involves cutting down a live tree with a chainsaw and immediately applying herbicide to the remaining cut stump so that it </w:t>
      </w:r>
      <w:proofErr w:type="gramStart"/>
      <w:r w:rsidR="005754C8" w:rsidRPr="00FA120D">
        <w:rPr>
          <w:sz w:val="22"/>
        </w:rPr>
        <w:t>can be translocated</w:t>
      </w:r>
      <w:proofErr w:type="gramEnd"/>
      <w:r w:rsidR="005754C8" w:rsidRPr="00FA120D">
        <w:rPr>
          <w:sz w:val="22"/>
        </w:rPr>
        <w:t xml:space="preserve"> to the root system of the cut tree.</w:t>
      </w:r>
      <w:r w:rsidR="00144C56">
        <w:rPr>
          <w:sz w:val="22"/>
        </w:rPr>
        <w:t xml:space="preserve"> </w:t>
      </w:r>
      <w:r w:rsidR="00144C56">
        <w:rPr>
          <w:rFonts w:ascii="Calibri" w:hAnsi="Calibri" w:cs="Calibri"/>
          <w:sz w:val="22"/>
        </w:rPr>
        <w:t xml:space="preserve">Analysis of herbicide use </w:t>
      </w:r>
      <w:proofErr w:type="gramStart"/>
      <w:r w:rsidR="00144C56">
        <w:rPr>
          <w:rFonts w:ascii="Calibri" w:hAnsi="Calibri" w:cs="Calibri"/>
          <w:sz w:val="22"/>
        </w:rPr>
        <w:t>was analyzed</w:t>
      </w:r>
      <w:proofErr w:type="gramEnd"/>
      <w:r w:rsidR="00144C56">
        <w:rPr>
          <w:rFonts w:ascii="Calibri" w:hAnsi="Calibri" w:cs="Calibri"/>
          <w:sz w:val="22"/>
        </w:rPr>
        <w:t xml:space="preserve"> in </w:t>
      </w:r>
      <w:r w:rsidR="00144C56">
        <w:rPr>
          <w:sz w:val="22"/>
        </w:rPr>
        <w:t xml:space="preserve">the 2011 </w:t>
      </w:r>
      <w:proofErr w:type="spellStart"/>
      <w:r w:rsidR="00144C56">
        <w:rPr>
          <w:sz w:val="22"/>
        </w:rPr>
        <w:t>Texmo</w:t>
      </w:r>
      <w:proofErr w:type="spellEnd"/>
      <w:r w:rsidR="00144C56">
        <w:rPr>
          <w:sz w:val="22"/>
        </w:rPr>
        <w:t xml:space="preserve"> RP/EA, Section 5.2 and Appendix A, and is incorporated by reference herein.</w:t>
      </w:r>
    </w:p>
    <w:p w14:paraId="4F9CD259" w14:textId="5589180A" w:rsidR="005754C8" w:rsidRPr="00FA120D" w:rsidRDefault="005754C8" w:rsidP="005754C8">
      <w:pPr>
        <w:spacing w:before="0" w:after="160" w:line="259" w:lineRule="auto"/>
        <w:rPr>
          <w:sz w:val="32"/>
        </w:rPr>
      </w:pPr>
      <w:r w:rsidRPr="00535D46">
        <w:rPr>
          <w:sz w:val="22"/>
        </w:rPr>
        <w:t>Pole planting w</w:t>
      </w:r>
      <w:r w:rsidR="00374D77">
        <w:rPr>
          <w:sz w:val="22"/>
        </w:rPr>
        <w:t>ill include Fremont cottonwood</w:t>
      </w:r>
      <w:r w:rsidRPr="00535D46">
        <w:rPr>
          <w:sz w:val="22"/>
        </w:rPr>
        <w:t>, Coyote willow (</w:t>
      </w:r>
      <w:r w:rsidRPr="00266520">
        <w:rPr>
          <w:i/>
          <w:sz w:val="22"/>
        </w:rPr>
        <w:t xml:space="preserve">Salix </w:t>
      </w:r>
      <w:proofErr w:type="spellStart"/>
      <w:r w:rsidRPr="00266520">
        <w:rPr>
          <w:i/>
          <w:sz w:val="22"/>
        </w:rPr>
        <w:t>exigua</w:t>
      </w:r>
      <w:proofErr w:type="spellEnd"/>
      <w:r w:rsidR="00683139">
        <w:rPr>
          <w:sz w:val="22"/>
        </w:rPr>
        <w:t xml:space="preserve">), </w:t>
      </w:r>
      <w:proofErr w:type="spellStart"/>
      <w:r w:rsidR="00683139">
        <w:rPr>
          <w:sz w:val="22"/>
        </w:rPr>
        <w:t>Goodding’s</w:t>
      </w:r>
      <w:proofErr w:type="spellEnd"/>
      <w:r w:rsidR="00683139">
        <w:rPr>
          <w:sz w:val="22"/>
        </w:rPr>
        <w:t xml:space="preserve"> willow</w:t>
      </w:r>
      <w:r w:rsidR="000A27E1">
        <w:rPr>
          <w:sz w:val="22"/>
        </w:rPr>
        <w:t>, h</w:t>
      </w:r>
      <w:r w:rsidRPr="00535D46">
        <w:rPr>
          <w:sz w:val="22"/>
        </w:rPr>
        <w:t>oney me</w:t>
      </w:r>
      <w:r>
        <w:rPr>
          <w:sz w:val="22"/>
        </w:rPr>
        <w:t>squite, and screwbean mesquite. Cottonwood and willow establishment generally involves</w:t>
      </w:r>
      <w:r w:rsidRPr="00FA120D">
        <w:rPr>
          <w:sz w:val="22"/>
        </w:rPr>
        <w:t xml:space="preserve"> the cutting of short poles (&lt; 1m) of various diameters (2- 10 cm) and either laying them laterally in moist soil conditions or inserting them vertically into moist soil during later winter season (February-early March). Once poles </w:t>
      </w:r>
      <w:proofErr w:type="gramStart"/>
      <w:r w:rsidRPr="00FA120D">
        <w:rPr>
          <w:sz w:val="22"/>
        </w:rPr>
        <w:t>are cut</w:t>
      </w:r>
      <w:proofErr w:type="gramEnd"/>
      <w:r w:rsidRPr="00FA120D">
        <w:rPr>
          <w:sz w:val="22"/>
        </w:rPr>
        <w:t>, they must be soaked for 7-10 days before planting. Cottonwood establishment via seedling trees will occur in early March prior to rising soil and air temperatures seen in late spring. Cottonwood</w:t>
      </w:r>
      <w:r>
        <w:rPr>
          <w:sz w:val="22"/>
        </w:rPr>
        <w:t xml:space="preserve"> and willow also reproduce naturally</w:t>
      </w:r>
      <w:r w:rsidRPr="00FA120D">
        <w:rPr>
          <w:sz w:val="22"/>
        </w:rPr>
        <w:t xml:space="preserve"> by seed, th</w:t>
      </w:r>
      <w:r w:rsidR="0086257D">
        <w:rPr>
          <w:sz w:val="22"/>
        </w:rPr>
        <w:t>r</w:t>
      </w:r>
      <w:r w:rsidRPr="00FA120D">
        <w:rPr>
          <w:sz w:val="22"/>
        </w:rPr>
        <w:t>ough the precise timing of seed rain on moist mineral soil in spring</w:t>
      </w:r>
      <w:r>
        <w:rPr>
          <w:sz w:val="22"/>
        </w:rPr>
        <w:t xml:space="preserve">. Honey mesquite seedlings </w:t>
      </w:r>
      <w:proofErr w:type="gramStart"/>
      <w:r>
        <w:rPr>
          <w:sz w:val="22"/>
        </w:rPr>
        <w:t>will be planted</w:t>
      </w:r>
      <w:proofErr w:type="gramEnd"/>
      <w:r>
        <w:rPr>
          <w:sz w:val="22"/>
        </w:rPr>
        <w:t xml:space="preserve"> </w:t>
      </w:r>
      <w:r w:rsidR="0086257D">
        <w:rPr>
          <w:sz w:val="22"/>
        </w:rPr>
        <w:t>during the late winter season, (February – early March)</w:t>
      </w:r>
      <w:r>
        <w:rPr>
          <w:sz w:val="22"/>
        </w:rPr>
        <w:t>. Natural regeneration from existing seed sou</w:t>
      </w:r>
      <w:r w:rsidR="00EF2EA4">
        <w:rPr>
          <w:sz w:val="22"/>
        </w:rPr>
        <w:t>rces can occur through rainfall</w:t>
      </w:r>
      <w:r>
        <w:rPr>
          <w:sz w:val="22"/>
        </w:rPr>
        <w:t xml:space="preserve"> and </w:t>
      </w:r>
      <w:proofErr w:type="gramStart"/>
      <w:r w:rsidR="00CA14CD">
        <w:rPr>
          <w:sz w:val="22"/>
        </w:rPr>
        <w:t xml:space="preserve">can </w:t>
      </w:r>
      <w:r>
        <w:rPr>
          <w:sz w:val="22"/>
        </w:rPr>
        <w:t>be enhanced</w:t>
      </w:r>
      <w:proofErr w:type="gramEnd"/>
      <w:r>
        <w:rPr>
          <w:sz w:val="22"/>
        </w:rPr>
        <w:t xml:space="preserve"> with localized irrigation.</w:t>
      </w:r>
    </w:p>
    <w:p w14:paraId="4E3E74B3" w14:textId="4FD63925" w:rsidR="005754C8" w:rsidRDefault="005754C8" w:rsidP="005754C8">
      <w:pPr>
        <w:rPr>
          <w:sz w:val="22"/>
        </w:rPr>
      </w:pPr>
      <w:r w:rsidRPr="00FF698C">
        <w:rPr>
          <w:sz w:val="22"/>
        </w:rPr>
        <w:t>Seedling</w:t>
      </w:r>
      <w:r w:rsidR="0086257D">
        <w:rPr>
          <w:sz w:val="22"/>
        </w:rPr>
        <w:t>s</w:t>
      </w:r>
      <w:r w:rsidRPr="00FF698C">
        <w:rPr>
          <w:sz w:val="22"/>
        </w:rPr>
        <w:t xml:space="preserve"> have the potential </w:t>
      </w:r>
      <w:r w:rsidR="00CA14CD">
        <w:rPr>
          <w:sz w:val="22"/>
        </w:rPr>
        <w:t xml:space="preserve">to </w:t>
      </w:r>
      <w:proofErr w:type="gramStart"/>
      <w:r w:rsidR="00CA14CD">
        <w:rPr>
          <w:sz w:val="22"/>
        </w:rPr>
        <w:t>be consumed</w:t>
      </w:r>
      <w:proofErr w:type="gramEnd"/>
      <w:r w:rsidR="00CA14CD">
        <w:rPr>
          <w:sz w:val="22"/>
        </w:rPr>
        <w:t xml:space="preserve"> by</w:t>
      </w:r>
      <w:r w:rsidRPr="00FF698C">
        <w:rPr>
          <w:sz w:val="22"/>
        </w:rPr>
        <w:t xml:space="preserve"> a host of native wildlife. Mesquite species </w:t>
      </w:r>
      <w:proofErr w:type="gramStart"/>
      <w:r w:rsidRPr="00FF698C">
        <w:rPr>
          <w:sz w:val="22"/>
        </w:rPr>
        <w:t>can generally be protected</w:t>
      </w:r>
      <w:proofErr w:type="gramEnd"/>
      <w:r>
        <w:rPr>
          <w:sz w:val="22"/>
        </w:rPr>
        <w:t xml:space="preserve"> from herbivory</w:t>
      </w:r>
      <w:r w:rsidRPr="00FF698C">
        <w:rPr>
          <w:sz w:val="22"/>
        </w:rPr>
        <w:t xml:space="preserve"> through the first and second </w:t>
      </w:r>
      <w:r>
        <w:rPr>
          <w:sz w:val="22"/>
        </w:rPr>
        <w:t xml:space="preserve">growing seasons via tree tubes. </w:t>
      </w:r>
      <w:r w:rsidRPr="00FF698C">
        <w:rPr>
          <w:sz w:val="22"/>
        </w:rPr>
        <w:t xml:space="preserve">Cottonwood and willow species require </w:t>
      </w:r>
      <w:proofErr w:type="gramStart"/>
      <w:r w:rsidRPr="00FF698C">
        <w:rPr>
          <w:sz w:val="22"/>
        </w:rPr>
        <w:t>more extensive protection</w:t>
      </w:r>
      <w:r>
        <w:rPr>
          <w:sz w:val="22"/>
        </w:rPr>
        <w:t xml:space="preserve"> from</w:t>
      </w:r>
      <w:r w:rsidRPr="00FF698C">
        <w:rPr>
          <w:sz w:val="22"/>
        </w:rPr>
        <w:t xml:space="preserve"> American beaver (</w:t>
      </w:r>
      <w:r w:rsidRPr="00FF698C">
        <w:rPr>
          <w:i/>
          <w:sz w:val="22"/>
        </w:rPr>
        <w:t xml:space="preserve">Castor </w:t>
      </w:r>
      <w:proofErr w:type="spellStart"/>
      <w:r w:rsidRPr="00FF698C">
        <w:rPr>
          <w:i/>
          <w:sz w:val="22"/>
        </w:rPr>
        <w:t>canadensis</w:t>
      </w:r>
      <w:proofErr w:type="spellEnd"/>
      <w:r w:rsidRPr="00FF698C">
        <w:rPr>
          <w:sz w:val="22"/>
        </w:rPr>
        <w:t>)</w:t>
      </w:r>
      <w:proofErr w:type="gramEnd"/>
      <w:r w:rsidRPr="00FF698C">
        <w:rPr>
          <w:sz w:val="22"/>
        </w:rPr>
        <w:t xml:space="preserve">. These species require a 3-4’ tall metal cage around the stem to keep beaver from cutting down or browsing limbs from young trees. Both tree tubes and cages </w:t>
      </w:r>
      <w:proofErr w:type="gramStart"/>
      <w:r w:rsidRPr="00FF698C">
        <w:rPr>
          <w:sz w:val="22"/>
        </w:rPr>
        <w:t>will be monitored and removed for potential negative impacts to growing trees</w:t>
      </w:r>
      <w:r>
        <w:rPr>
          <w:sz w:val="22"/>
        </w:rPr>
        <w:t xml:space="preserve"> as needed</w:t>
      </w:r>
      <w:proofErr w:type="gramEnd"/>
      <w:r w:rsidRPr="00FF698C">
        <w:rPr>
          <w:sz w:val="22"/>
        </w:rPr>
        <w:t xml:space="preserve">. </w:t>
      </w:r>
    </w:p>
    <w:p w14:paraId="0C67AE67" w14:textId="06A520DD" w:rsidR="0086257D" w:rsidRDefault="0086257D" w:rsidP="0086257D">
      <w:pPr>
        <w:rPr>
          <w:sz w:val="22"/>
        </w:rPr>
      </w:pPr>
      <w:r w:rsidRPr="00312626">
        <w:rPr>
          <w:sz w:val="22"/>
        </w:rPr>
        <w:t>Monitoring survivorship of plantings will take place through</w:t>
      </w:r>
      <w:r>
        <w:rPr>
          <w:sz w:val="22"/>
        </w:rPr>
        <w:t>out</w:t>
      </w:r>
      <w:r w:rsidRPr="00312626">
        <w:rPr>
          <w:sz w:val="22"/>
        </w:rPr>
        <w:t xml:space="preserve"> the growing season, as well as assessing the </w:t>
      </w:r>
      <w:r>
        <w:rPr>
          <w:sz w:val="22"/>
        </w:rPr>
        <w:t>restoration site</w:t>
      </w:r>
      <w:r w:rsidRPr="00312626">
        <w:rPr>
          <w:sz w:val="22"/>
        </w:rPr>
        <w:t xml:space="preserve"> for </w:t>
      </w:r>
      <w:r>
        <w:rPr>
          <w:sz w:val="22"/>
        </w:rPr>
        <w:t xml:space="preserve">regrowth or invasion by exotic species, wildlife damage, and potential negative impacts on vegetation growth </w:t>
      </w:r>
      <w:proofErr w:type="gramStart"/>
      <w:r>
        <w:rPr>
          <w:sz w:val="22"/>
        </w:rPr>
        <w:t>as a result</w:t>
      </w:r>
      <w:proofErr w:type="gramEnd"/>
      <w:r>
        <w:rPr>
          <w:sz w:val="22"/>
        </w:rPr>
        <w:t xml:space="preserve"> of tree tubes and cages</w:t>
      </w:r>
      <w:r w:rsidRPr="00312626">
        <w:rPr>
          <w:sz w:val="22"/>
        </w:rPr>
        <w:t xml:space="preserve">. Growth and survivorship of plantings </w:t>
      </w:r>
      <w:proofErr w:type="gramStart"/>
      <w:r w:rsidRPr="00312626">
        <w:rPr>
          <w:sz w:val="22"/>
        </w:rPr>
        <w:t>will be documented</w:t>
      </w:r>
      <w:proofErr w:type="gramEnd"/>
      <w:r w:rsidRPr="00312626">
        <w:rPr>
          <w:sz w:val="22"/>
        </w:rPr>
        <w:t xml:space="preserve"> </w:t>
      </w:r>
      <w:r>
        <w:rPr>
          <w:sz w:val="22"/>
        </w:rPr>
        <w:t xml:space="preserve">on the ground </w:t>
      </w:r>
      <w:r w:rsidRPr="00312626">
        <w:rPr>
          <w:sz w:val="22"/>
        </w:rPr>
        <w:t>via photo</w:t>
      </w:r>
      <w:r>
        <w:rPr>
          <w:sz w:val="22"/>
        </w:rPr>
        <w:t xml:space="preserve"> monitoring</w:t>
      </w:r>
      <w:r w:rsidRPr="00312626">
        <w:rPr>
          <w:sz w:val="22"/>
        </w:rPr>
        <w:t xml:space="preserve"> points and monitoring plots at 6 months, 1 year,</w:t>
      </w:r>
      <w:r>
        <w:rPr>
          <w:sz w:val="22"/>
        </w:rPr>
        <w:t xml:space="preserve"> 2 years, </w:t>
      </w:r>
      <w:r w:rsidRPr="00312626">
        <w:rPr>
          <w:sz w:val="22"/>
        </w:rPr>
        <w:t>and 5 years following planting.</w:t>
      </w:r>
      <w:r w:rsidR="00CA14CD">
        <w:rPr>
          <w:sz w:val="22"/>
        </w:rPr>
        <w:t xml:space="preserve"> A</w:t>
      </w:r>
      <w:r w:rsidRPr="0039797B">
        <w:rPr>
          <w:sz w:val="22"/>
        </w:rPr>
        <w:t>n open-source remote sensing software</w:t>
      </w:r>
      <w:r w:rsidR="00CA14CD">
        <w:rPr>
          <w:sz w:val="22"/>
        </w:rPr>
        <w:t>, Climate Engine,</w:t>
      </w:r>
      <w:r w:rsidRPr="0039797B">
        <w:rPr>
          <w:sz w:val="22"/>
        </w:rPr>
        <w:t xml:space="preserve"> that measures normalized difference of vegetation index (NDVI) to determine peak “greennes</w:t>
      </w:r>
      <w:r w:rsidR="00CA14CD">
        <w:rPr>
          <w:sz w:val="22"/>
        </w:rPr>
        <w:t xml:space="preserve">s” during the growing season, </w:t>
      </w:r>
      <w:proofErr w:type="gramStart"/>
      <w:r w:rsidRPr="0039797B">
        <w:rPr>
          <w:sz w:val="22"/>
        </w:rPr>
        <w:t>will be used</w:t>
      </w:r>
      <w:proofErr w:type="gramEnd"/>
      <w:r w:rsidRPr="0039797B">
        <w:rPr>
          <w:sz w:val="22"/>
        </w:rPr>
        <w:t xml:space="preserve"> to quantitatively monitor the </w:t>
      </w:r>
      <w:r>
        <w:rPr>
          <w:sz w:val="22"/>
        </w:rPr>
        <w:t>long-term progress and success of restoration sites.</w:t>
      </w:r>
    </w:p>
    <w:p w14:paraId="25F3178A" w14:textId="77777777" w:rsidR="008D19C0" w:rsidRDefault="008D19C0">
      <w:pPr>
        <w:rPr>
          <w:b/>
          <w:bCs/>
          <w:color w:val="2E74B5" w:themeColor="accent1" w:themeShade="BF"/>
          <w:sz w:val="22"/>
          <w:szCs w:val="22"/>
        </w:rPr>
      </w:pPr>
      <w:r>
        <w:rPr>
          <w:sz w:val="22"/>
          <w:szCs w:val="22"/>
        </w:rPr>
        <w:br w:type="page"/>
      </w:r>
    </w:p>
    <w:p w14:paraId="2E8F0001" w14:textId="0F80DF2A" w:rsidR="00A22EBF" w:rsidRPr="00D553D6" w:rsidRDefault="00D553D6" w:rsidP="00540D19">
      <w:pPr>
        <w:pStyle w:val="Caption"/>
        <w:spacing w:before="0" w:after="0"/>
        <w:rPr>
          <w:sz w:val="22"/>
          <w:szCs w:val="22"/>
        </w:rPr>
      </w:pPr>
      <w:bookmarkStart w:id="125" w:name="_Toc71886944"/>
      <w:r w:rsidRPr="00D553D6">
        <w:rPr>
          <w:sz w:val="22"/>
          <w:szCs w:val="22"/>
        </w:rPr>
        <w:t xml:space="preserve">Table </w:t>
      </w:r>
      <w:r w:rsidRPr="00D553D6">
        <w:rPr>
          <w:sz w:val="22"/>
          <w:szCs w:val="22"/>
        </w:rPr>
        <w:fldChar w:fldCharType="begin"/>
      </w:r>
      <w:r w:rsidRPr="00D553D6">
        <w:rPr>
          <w:sz w:val="22"/>
          <w:szCs w:val="22"/>
        </w:rPr>
        <w:instrText xml:space="preserve"> SEQ Table \* ARABIC </w:instrText>
      </w:r>
      <w:r w:rsidRPr="00D553D6">
        <w:rPr>
          <w:sz w:val="22"/>
          <w:szCs w:val="22"/>
        </w:rPr>
        <w:fldChar w:fldCharType="separate"/>
      </w:r>
      <w:r w:rsidR="007E283D">
        <w:rPr>
          <w:noProof/>
          <w:sz w:val="22"/>
          <w:szCs w:val="22"/>
        </w:rPr>
        <w:t>2</w:t>
      </w:r>
      <w:r w:rsidRPr="00D553D6">
        <w:rPr>
          <w:sz w:val="22"/>
          <w:szCs w:val="22"/>
        </w:rPr>
        <w:fldChar w:fldCharType="end"/>
      </w:r>
      <w:r w:rsidRPr="00D553D6">
        <w:rPr>
          <w:sz w:val="22"/>
          <w:szCs w:val="22"/>
        </w:rPr>
        <w:t xml:space="preserve">. </w:t>
      </w:r>
      <w:proofErr w:type="spellStart"/>
      <w:r w:rsidRPr="00D553D6">
        <w:rPr>
          <w:sz w:val="22"/>
          <w:szCs w:val="22"/>
        </w:rPr>
        <w:t>Topock</w:t>
      </w:r>
      <w:proofErr w:type="spellEnd"/>
      <w:r w:rsidRPr="00D553D6">
        <w:rPr>
          <w:sz w:val="22"/>
          <w:szCs w:val="22"/>
        </w:rPr>
        <w:t xml:space="preserve"> Marsh Restoration</w:t>
      </w:r>
      <w:r>
        <w:rPr>
          <w:sz w:val="22"/>
          <w:szCs w:val="22"/>
        </w:rPr>
        <w:t xml:space="preserve"> </w:t>
      </w:r>
      <w:r w:rsidR="00A22EBF" w:rsidRPr="00D553D6">
        <w:rPr>
          <w:sz w:val="22"/>
          <w:szCs w:val="22"/>
        </w:rPr>
        <w:t>Timeline</w:t>
      </w:r>
      <w:bookmarkEnd w:id="125"/>
    </w:p>
    <w:tbl>
      <w:tblPr>
        <w:tblStyle w:val="GridTable4-Accent5"/>
        <w:tblW w:w="9535"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14" w:type="dxa"/>
          <w:left w:w="115" w:type="dxa"/>
          <w:bottom w:w="14" w:type="dxa"/>
          <w:right w:w="115" w:type="dxa"/>
        </w:tblCellMar>
        <w:tblLook w:val="04A0" w:firstRow="1" w:lastRow="0" w:firstColumn="1" w:lastColumn="0" w:noHBand="0" w:noVBand="1"/>
        <w:tblCaption w:val="Table 2. Topock Marsh Restoration Timeline"/>
        <w:tblDescription w:val="Date ranges and tasks for the restoration units."/>
      </w:tblPr>
      <w:tblGrid>
        <w:gridCol w:w="1435"/>
        <w:gridCol w:w="1980"/>
        <w:gridCol w:w="6120"/>
      </w:tblGrid>
      <w:tr w:rsidR="00A22EBF" w:rsidRPr="00F45C05" w14:paraId="2FB48BD8" w14:textId="77777777" w:rsidTr="0069577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35" w:type="dxa"/>
            <w:tcBorders>
              <w:top w:val="none" w:sz="0" w:space="0" w:color="auto"/>
              <w:left w:val="none" w:sz="0" w:space="0" w:color="auto"/>
              <w:bottom w:val="none" w:sz="0" w:space="0" w:color="auto"/>
              <w:right w:val="none" w:sz="0" w:space="0" w:color="auto"/>
            </w:tcBorders>
          </w:tcPr>
          <w:p w14:paraId="3EFFE095" w14:textId="77777777" w:rsidR="00A22EBF" w:rsidRPr="00F45C05" w:rsidRDefault="00A22EBF" w:rsidP="00540D19">
            <w:pPr>
              <w:spacing w:before="0"/>
              <w:rPr>
                <w:b w:val="0"/>
                <w:sz w:val="22"/>
              </w:rPr>
            </w:pPr>
            <w:r w:rsidRPr="00F45C05">
              <w:rPr>
                <w:b w:val="0"/>
                <w:sz w:val="22"/>
              </w:rPr>
              <w:t>DATES</w:t>
            </w:r>
          </w:p>
        </w:tc>
        <w:tc>
          <w:tcPr>
            <w:tcW w:w="1980" w:type="dxa"/>
            <w:tcBorders>
              <w:top w:val="none" w:sz="0" w:space="0" w:color="auto"/>
              <w:left w:val="none" w:sz="0" w:space="0" w:color="auto"/>
              <w:bottom w:val="none" w:sz="0" w:space="0" w:color="auto"/>
              <w:right w:val="none" w:sz="0" w:space="0" w:color="auto"/>
            </w:tcBorders>
          </w:tcPr>
          <w:p w14:paraId="5E032604" w14:textId="39360123" w:rsidR="00A22EBF" w:rsidRPr="00F45C05" w:rsidRDefault="00A22EBF" w:rsidP="00540D19">
            <w:pPr>
              <w:spacing w:before="0"/>
              <w:cnfStyle w:val="100000000000" w:firstRow="1" w:lastRow="0" w:firstColumn="0" w:lastColumn="0" w:oddVBand="0" w:evenVBand="0" w:oddHBand="0" w:evenHBand="0" w:firstRowFirstColumn="0" w:firstRowLastColumn="0" w:lastRowFirstColumn="0" w:lastRowLastColumn="0"/>
              <w:rPr>
                <w:b w:val="0"/>
                <w:bCs w:val="0"/>
                <w:sz w:val="22"/>
              </w:rPr>
            </w:pPr>
            <w:r w:rsidRPr="00F45C05">
              <w:rPr>
                <w:b w:val="0"/>
                <w:bCs w:val="0"/>
                <w:sz w:val="22"/>
              </w:rPr>
              <w:t>UNIT</w:t>
            </w:r>
          </w:p>
        </w:tc>
        <w:tc>
          <w:tcPr>
            <w:tcW w:w="6120" w:type="dxa"/>
            <w:tcBorders>
              <w:top w:val="none" w:sz="0" w:space="0" w:color="auto"/>
              <w:left w:val="none" w:sz="0" w:space="0" w:color="auto"/>
              <w:bottom w:val="none" w:sz="0" w:space="0" w:color="auto"/>
              <w:right w:val="none" w:sz="0" w:space="0" w:color="auto"/>
            </w:tcBorders>
          </w:tcPr>
          <w:p w14:paraId="79579323" w14:textId="307A4704" w:rsidR="00A22EBF" w:rsidRPr="00F45C05" w:rsidRDefault="00A22EBF" w:rsidP="00540D19">
            <w:pPr>
              <w:spacing w:before="0"/>
              <w:cnfStyle w:val="100000000000" w:firstRow="1" w:lastRow="0" w:firstColumn="0" w:lastColumn="0" w:oddVBand="0" w:evenVBand="0" w:oddHBand="0" w:evenHBand="0" w:firstRowFirstColumn="0" w:firstRowLastColumn="0" w:lastRowFirstColumn="0" w:lastRowLastColumn="0"/>
              <w:rPr>
                <w:b w:val="0"/>
                <w:sz w:val="22"/>
              </w:rPr>
            </w:pPr>
            <w:r w:rsidRPr="00F45C05">
              <w:rPr>
                <w:b w:val="0"/>
                <w:sz w:val="22"/>
              </w:rPr>
              <w:t>TASKS</w:t>
            </w:r>
          </w:p>
        </w:tc>
      </w:tr>
      <w:tr w:rsidR="005B67CF" w:rsidRPr="00F45C05" w14:paraId="7845C9AF" w14:textId="77777777" w:rsidTr="00CA14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5" w:type="dxa"/>
            <w:vMerge w:val="restart"/>
            <w:tcBorders>
              <w:top w:val="single" w:sz="4" w:space="0" w:color="0070C0"/>
            </w:tcBorders>
            <w:shd w:val="clear" w:color="auto" w:fill="DEEAF6" w:themeFill="accent1" w:themeFillTint="33"/>
          </w:tcPr>
          <w:p w14:paraId="63DBF910" w14:textId="15FEBCED" w:rsidR="005B67CF" w:rsidRPr="00F45C05" w:rsidRDefault="005B67CF" w:rsidP="00540D19">
            <w:pPr>
              <w:spacing w:before="0"/>
              <w:rPr>
                <w:b w:val="0"/>
                <w:sz w:val="22"/>
              </w:rPr>
            </w:pPr>
            <w:r w:rsidRPr="00F45C05">
              <w:rPr>
                <w:b w:val="0"/>
                <w:sz w:val="22"/>
              </w:rPr>
              <w:t>September</w:t>
            </w:r>
            <w:r w:rsidR="00540D19" w:rsidRPr="00F45C05">
              <w:rPr>
                <w:b w:val="0"/>
                <w:sz w:val="22"/>
              </w:rPr>
              <w:t xml:space="preserve"> </w:t>
            </w:r>
            <w:r w:rsidRPr="00F45C05">
              <w:rPr>
                <w:b w:val="0"/>
                <w:sz w:val="22"/>
              </w:rPr>
              <w:t>-</w:t>
            </w:r>
            <w:r w:rsidR="00540D19" w:rsidRPr="00F45C05">
              <w:rPr>
                <w:b w:val="0"/>
                <w:sz w:val="22"/>
              </w:rPr>
              <w:t xml:space="preserve"> </w:t>
            </w:r>
            <w:r w:rsidRPr="00F45C05">
              <w:rPr>
                <w:b w:val="0"/>
                <w:sz w:val="22"/>
              </w:rPr>
              <w:t>December</w:t>
            </w:r>
          </w:p>
          <w:p w14:paraId="2273DA50" w14:textId="3F0CA9D4" w:rsidR="005B67CF" w:rsidRPr="00F45C05" w:rsidRDefault="005B67CF" w:rsidP="00540D19">
            <w:pPr>
              <w:spacing w:before="0"/>
              <w:rPr>
                <w:b w:val="0"/>
                <w:sz w:val="22"/>
              </w:rPr>
            </w:pPr>
            <w:r w:rsidRPr="00F45C05">
              <w:rPr>
                <w:b w:val="0"/>
                <w:sz w:val="22"/>
              </w:rPr>
              <w:t>2021</w:t>
            </w:r>
          </w:p>
        </w:tc>
        <w:tc>
          <w:tcPr>
            <w:tcW w:w="1980" w:type="dxa"/>
            <w:vMerge w:val="restart"/>
            <w:shd w:val="clear" w:color="auto" w:fill="DEEAF6" w:themeFill="accent1" w:themeFillTint="33"/>
          </w:tcPr>
          <w:p w14:paraId="518AF14C" w14:textId="06EDC9D1" w:rsidR="005B67CF" w:rsidRPr="00F45C05" w:rsidRDefault="005B67CF" w:rsidP="00540D19">
            <w:pPr>
              <w:spacing w:before="0"/>
              <w:cnfStyle w:val="000000100000" w:firstRow="0" w:lastRow="0" w:firstColumn="0" w:lastColumn="0" w:oddVBand="0" w:evenVBand="0" w:oddHBand="1" w:evenHBand="0" w:firstRowFirstColumn="0" w:firstRowLastColumn="0" w:lastRowFirstColumn="0" w:lastRowLastColumn="0"/>
              <w:rPr>
                <w:bCs/>
                <w:sz w:val="22"/>
              </w:rPr>
            </w:pPr>
            <w:r w:rsidRPr="00F45C05">
              <w:rPr>
                <w:bCs/>
                <w:sz w:val="22"/>
              </w:rPr>
              <w:t>Mesquite Bays</w:t>
            </w:r>
          </w:p>
        </w:tc>
        <w:tc>
          <w:tcPr>
            <w:tcW w:w="6120" w:type="dxa"/>
            <w:tcBorders>
              <w:bottom w:val="single" w:sz="4" w:space="0" w:color="0070C0"/>
            </w:tcBorders>
            <w:shd w:val="clear" w:color="auto" w:fill="DEEAF6" w:themeFill="accent1" w:themeFillTint="33"/>
          </w:tcPr>
          <w:p w14:paraId="5A57E054" w14:textId="66A7B3E8" w:rsidR="005B67CF" w:rsidRPr="00F45C05" w:rsidRDefault="005B67CF" w:rsidP="00540D19">
            <w:pPr>
              <w:spacing w:before="0"/>
              <w:cnfStyle w:val="000000100000" w:firstRow="0" w:lastRow="0" w:firstColumn="0" w:lastColumn="0" w:oddVBand="0" w:evenVBand="0" w:oddHBand="1" w:evenHBand="0" w:firstRowFirstColumn="0" w:firstRowLastColumn="0" w:lastRowFirstColumn="0" w:lastRowLastColumn="0"/>
              <w:rPr>
                <w:sz w:val="22"/>
              </w:rPr>
            </w:pPr>
            <w:r w:rsidRPr="00F45C05">
              <w:rPr>
                <w:sz w:val="22"/>
              </w:rPr>
              <w:t>Monitor restoration site for growth and survival</w:t>
            </w:r>
          </w:p>
        </w:tc>
      </w:tr>
      <w:tr w:rsidR="005B67CF" w:rsidRPr="00F45C05" w14:paraId="4F7F5EBF" w14:textId="77777777" w:rsidTr="00CA14CD">
        <w:trPr>
          <w:trHeight w:val="20"/>
        </w:trPr>
        <w:tc>
          <w:tcPr>
            <w:cnfStyle w:val="001000000000" w:firstRow="0" w:lastRow="0" w:firstColumn="1" w:lastColumn="0" w:oddVBand="0" w:evenVBand="0" w:oddHBand="0" w:evenHBand="0" w:firstRowFirstColumn="0" w:firstRowLastColumn="0" w:lastRowFirstColumn="0" w:lastRowLastColumn="0"/>
            <w:tcW w:w="1435" w:type="dxa"/>
            <w:vMerge/>
            <w:tcBorders>
              <w:top w:val="single" w:sz="4" w:space="0" w:color="0070C0"/>
            </w:tcBorders>
            <w:shd w:val="clear" w:color="auto" w:fill="DEEAF6" w:themeFill="accent1" w:themeFillTint="33"/>
          </w:tcPr>
          <w:p w14:paraId="79A7D79C" w14:textId="77777777" w:rsidR="005B67CF" w:rsidRPr="00F45C05" w:rsidRDefault="005B67CF" w:rsidP="00540D19">
            <w:pPr>
              <w:spacing w:before="0"/>
              <w:rPr>
                <w:b w:val="0"/>
                <w:sz w:val="22"/>
              </w:rPr>
            </w:pPr>
          </w:p>
        </w:tc>
        <w:tc>
          <w:tcPr>
            <w:tcW w:w="1980" w:type="dxa"/>
            <w:vMerge/>
            <w:shd w:val="clear" w:color="auto" w:fill="DEEAF6" w:themeFill="accent1" w:themeFillTint="33"/>
          </w:tcPr>
          <w:p w14:paraId="37077C79" w14:textId="77777777" w:rsidR="005B67CF" w:rsidRPr="00F45C05" w:rsidRDefault="005B67CF" w:rsidP="00540D19">
            <w:pPr>
              <w:spacing w:before="0"/>
              <w:cnfStyle w:val="000000000000" w:firstRow="0" w:lastRow="0" w:firstColumn="0" w:lastColumn="0" w:oddVBand="0" w:evenVBand="0" w:oddHBand="0" w:evenHBand="0" w:firstRowFirstColumn="0" w:firstRowLastColumn="0" w:lastRowFirstColumn="0" w:lastRowLastColumn="0"/>
              <w:rPr>
                <w:bCs/>
                <w:sz w:val="22"/>
              </w:rPr>
            </w:pPr>
          </w:p>
        </w:tc>
        <w:tc>
          <w:tcPr>
            <w:tcW w:w="6120" w:type="dxa"/>
            <w:tcBorders>
              <w:top w:val="single" w:sz="4" w:space="0" w:color="0070C0"/>
            </w:tcBorders>
            <w:shd w:val="clear" w:color="auto" w:fill="DEEAF6" w:themeFill="accent1" w:themeFillTint="33"/>
          </w:tcPr>
          <w:p w14:paraId="353F1117" w14:textId="7A25C55E" w:rsidR="005B67CF" w:rsidRPr="00F45C05" w:rsidRDefault="005B67CF" w:rsidP="00540D19">
            <w:pPr>
              <w:spacing w:before="0"/>
              <w:cnfStyle w:val="000000000000" w:firstRow="0" w:lastRow="0" w:firstColumn="0" w:lastColumn="0" w:oddVBand="0" w:evenVBand="0" w:oddHBand="0" w:evenHBand="0" w:firstRowFirstColumn="0" w:firstRowLastColumn="0" w:lastRowFirstColumn="0" w:lastRowLastColumn="0"/>
              <w:rPr>
                <w:sz w:val="22"/>
              </w:rPr>
            </w:pPr>
            <w:r w:rsidRPr="00F45C05">
              <w:rPr>
                <w:sz w:val="22"/>
              </w:rPr>
              <w:t>Invasive removal</w:t>
            </w:r>
          </w:p>
        </w:tc>
      </w:tr>
      <w:tr w:rsidR="008D19C0" w:rsidRPr="00F45C05" w14:paraId="257B1382" w14:textId="77777777" w:rsidTr="00CA14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DEEAF6" w:themeFill="accent1" w:themeFillTint="33"/>
          </w:tcPr>
          <w:p w14:paraId="3AE6C83F" w14:textId="77777777" w:rsidR="008D19C0" w:rsidRPr="00F45C05" w:rsidRDefault="008D19C0" w:rsidP="00540D19">
            <w:pPr>
              <w:spacing w:before="0"/>
              <w:rPr>
                <w:b w:val="0"/>
                <w:sz w:val="22"/>
              </w:rPr>
            </w:pPr>
          </w:p>
        </w:tc>
        <w:tc>
          <w:tcPr>
            <w:tcW w:w="1980" w:type="dxa"/>
            <w:shd w:val="clear" w:color="auto" w:fill="DEEAF6" w:themeFill="accent1" w:themeFillTint="33"/>
          </w:tcPr>
          <w:p w14:paraId="429CEF94" w14:textId="7646763A" w:rsidR="008D19C0" w:rsidRPr="00F45C05" w:rsidRDefault="008D19C0" w:rsidP="00540D19">
            <w:pPr>
              <w:spacing w:before="0"/>
              <w:cnfStyle w:val="000000100000" w:firstRow="0" w:lastRow="0" w:firstColumn="0" w:lastColumn="0" w:oddVBand="0" w:evenVBand="0" w:oddHBand="1" w:evenHBand="0" w:firstRowFirstColumn="0" w:firstRowLastColumn="0" w:lastRowFirstColumn="0" w:lastRowLastColumn="0"/>
              <w:rPr>
                <w:bCs/>
                <w:sz w:val="22"/>
              </w:rPr>
            </w:pPr>
            <w:r w:rsidRPr="00F45C05">
              <w:rPr>
                <w:bCs/>
                <w:sz w:val="22"/>
              </w:rPr>
              <w:t>Bermuda Field</w:t>
            </w:r>
          </w:p>
        </w:tc>
        <w:tc>
          <w:tcPr>
            <w:tcW w:w="6120" w:type="dxa"/>
            <w:shd w:val="clear" w:color="auto" w:fill="DEEAF6" w:themeFill="accent1" w:themeFillTint="33"/>
          </w:tcPr>
          <w:p w14:paraId="199FE0AD" w14:textId="1178368E" w:rsidR="008D19C0" w:rsidRPr="00F45C05" w:rsidRDefault="008D19C0" w:rsidP="00540D19">
            <w:pPr>
              <w:spacing w:before="0"/>
              <w:cnfStyle w:val="000000100000" w:firstRow="0" w:lastRow="0" w:firstColumn="0" w:lastColumn="0" w:oddVBand="0" w:evenVBand="0" w:oddHBand="1" w:evenHBand="0" w:firstRowFirstColumn="0" w:firstRowLastColumn="0" w:lastRowFirstColumn="0" w:lastRowLastColumn="0"/>
              <w:rPr>
                <w:sz w:val="22"/>
              </w:rPr>
            </w:pPr>
            <w:r w:rsidRPr="00F45C05">
              <w:rPr>
                <w:sz w:val="22"/>
              </w:rPr>
              <w:t>Invasive removal and clear project area</w:t>
            </w:r>
          </w:p>
        </w:tc>
      </w:tr>
      <w:tr w:rsidR="008D19C0" w:rsidRPr="00F45C05" w14:paraId="2E2CE153" w14:textId="77777777" w:rsidTr="00CA14CD">
        <w:trPr>
          <w:trHeight w:val="20"/>
        </w:trPr>
        <w:tc>
          <w:tcPr>
            <w:cnfStyle w:val="001000000000" w:firstRow="0" w:lastRow="0" w:firstColumn="1" w:lastColumn="0" w:oddVBand="0" w:evenVBand="0" w:oddHBand="0" w:evenHBand="0" w:firstRowFirstColumn="0" w:firstRowLastColumn="0" w:lastRowFirstColumn="0" w:lastRowLastColumn="0"/>
            <w:tcW w:w="1435" w:type="dxa"/>
            <w:vMerge w:val="restart"/>
            <w:shd w:val="clear" w:color="auto" w:fill="auto"/>
          </w:tcPr>
          <w:p w14:paraId="27772699" w14:textId="194AB6DB" w:rsidR="005B67CF" w:rsidRPr="00F45C05" w:rsidRDefault="008D19C0" w:rsidP="00540D19">
            <w:pPr>
              <w:spacing w:before="0"/>
              <w:rPr>
                <w:b w:val="0"/>
                <w:sz w:val="22"/>
              </w:rPr>
            </w:pPr>
            <w:r w:rsidRPr="00F45C05">
              <w:rPr>
                <w:b w:val="0"/>
                <w:sz w:val="22"/>
              </w:rPr>
              <w:t>January</w:t>
            </w:r>
            <w:r w:rsidR="00540D19" w:rsidRPr="00F45C05">
              <w:rPr>
                <w:b w:val="0"/>
                <w:sz w:val="22"/>
              </w:rPr>
              <w:t xml:space="preserve"> </w:t>
            </w:r>
            <w:r w:rsidRPr="00F45C05">
              <w:rPr>
                <w:b w:val="0"/>
                <w:sz w:val="22"/>
              </w:rPr>
              <w:t>-</w:t>
            </w:r>
            <w:r w:rsidR="00540D19" w:rsidRPr="00F45C05">
              <w:rPr>
                <w:b w:val="0"/>
                <w:sz w:val="22"/>
              </w:rPr>
              <w:t xml:space="preserve"> </w:t>
            </w:r>
            <w:r w:rsidRPr="00F45C05">
              <w:rPr>
                <w:b w:val="0"/>
                <w:sz w:val="22"/>
              </w:rPr>
              <w:t xml:space="preserve">March </w:t>
            </w:r>
          </w:p>
          <w:p w14:paraId="299CC3F3" w14:textId="2FE2B644" w:rsidR="008D19C0" w:rsidRPr="00F45C05" w:rsidRDefault="008D19C0" w:rsidP="00540D19">
            <w:pPr>
              <w:spacing w:before="0"/>
              <w:rPr>
                <w:b w:val="0"/>
                <w:sz w:val="22"/>
              </w:rPr>
            </w:pPr>
            <w:r w:rsidRPr="00F45C05">
              <w:rPr>
                <w:b w:val="0"/>
                <w:sz w:val="22"/>
              </w:rPr>
              <w:t>2022</w:t>
            </w:r>
          </w:p>
        </w:tc>
        <w:tc>
          <w:tcPr>
            <w:tcW w:w="1980" w:type="dxa"/>
            <w:shd w:val="clear" w:color="auto" w:fill="auto"/>
          </w:tcPr>
          <w:p w14:paraId="52D941D1" w14:textId="50AC2DBF" w:rsidR="008D19C0" w:rsidRPr="00F45C05" w:rsidRDefault="008D19C0" w:rsidP="00540D19">
            <w:pPr>
              <w:spacing w:before="0"/>
              <w:cnfStyle w:val="000000000000" w:firstRow="0" w:lastRow="0" w:firstColumn="0" w:lastColumn="0" w:oddVBand="0" w:evenVBand="0" w:oddHBand="0" w:evenHBand="0" w:firstRowFirstColumn="0" w:firstRowLastColumn="0" w:lastRowFirstColumn="0" w:lastRowLastColumn="0"/>
              <w:rPr>
                <w:bCs/>
                <w:sz w:val="22"/>
              </w:rPr>
            </w:pPr>
            <w:r w:rsidRPr="00F45C05">
              <w:rPr>
                <w:bCs/>
                <w:sz w:val="22"/>
              </w:rPr>
              <w:t>Bermuda Field</w:t>
            </w:r>
          </w:p>
        </w:tc>
        <w:tc>
          <w:tcPr>
            <w:tcW w:w="6120" w:type="dxa"/>
            <w:shd w:val="clear" w:color="auto" w:fill="auto"/>
          </w:tcPr>
          <w:p w14:paraId="7E16078E" w14:textId="7863EAF3" w:rsidR="008D19C0" w:rsidRPr="00F45C05" w:rsidRDefault="008D19C0" w:rsidP="00540D19">
            <w:pPr>
              <w:spacing w:before="0"/>
              <w:cnfStyle w:val="000000000000" w:firstRow="0" w:lastRow="0" w:firstColumn="0" w:lastColumn="0" w:oddVBand="0" w:evenVBand="0" w:oddHBand="0" w:evenHBand="0" w:firstRowFirstColumn="0" w:firstRowLastColumn="0" w:lastRowFirstColumn="0" w:lastRowLastColumn="0"/>
              <w:rPr>
                <w:sz w:val="22"/>
              </w:rPr>
            </w:pPr>
            <w:r w:rsidRPr="00F45C05">
              <w:rPr>
                <w:sz w:val="22"/>
              </w:rPr>
              <w:t>Prepare irrigation and planting</w:t>
            </w:r>
          </w:p>
        </w:tc>
      </w:tr>
      <w:tr w:rsidR="005B67CF" w:rsidRPr="00F45C05" w14:paraId="1614AE81" w14:textId="77777777" w:rsidTr="00CA14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auto"/>
          </w:tcPr>
          <w:p w14:paraId="750486EE" w14:textId="77777777" w:rsidR="005B67CF" w:rsidRPr="00F45C05" w:rsidRDefault="005B67CF" w:rsidP="00540D19">
            <w:pPr>
              <w:spacing w:before="0"/>
              <w:rPr>
                <w:b w:val="0"/>
                <w:sz w:val="22"/>
              </w:rPr>
            </w:pPr>
          </w:p>
        </w:tc>
        <w:tc>
          <w:tcPr>
            <w:tcW w:w="1980" w:type="dxa"/>
            <w:vMerge w:val="restart"/>
            <w:shd w:val="clear" w:color="auto" w:fill="auto"/>
          </w:tcPr>
          <w:p w14:paraId="49B93FB6" w14:textId="2C396211" w:rsidR="005B67CF" w:rsidRPr="00F45C05" w:rsidRDefault="005B67CF" w:rsidP="00540D19">
            <w:pPr>
              <w:spacing w:before="0"/>
              <w:cnfStyle w:val="000000100000" w:firstRow="0" w:lastRow="0" w:firstColumn="0" w:lastColumn="0" w:oddVBand="0" w:evenVBand="0" w:oddHBand="1" w:evenHBand="0" w:firstRowFirstColumn="0" w:firstRowLastColumn="0" w:lastRowFirstColumn="0" w:lastRowLastColumn="0"/>
              <w:rPr>
                <w:bCs/>
                <w:sz w:val="22"/>
              </w:rPr>
            </w:pPr>
            <w:r w:rsidRPr="00F45C05">
              <w:rPr>
                <w:bCs/>
                <w:sz w:val="22"/>
              </w:rPr>
              <w:t>Mesquite Bays</w:t>
            </w:r>
          </w:p>
        </w:tc>
        <w:tc>
          <w:tcPr>
            <w:tcW w:w="6120" w:type="dxa"/>
            <w:tcBorders>
              <w:bottom w:val="single" w:sz="4" w:space="0" w:color="0070C0"/>
            </w:tcBorders>
            <w:shd w:val="clear" w:color="auto" w:fill="auto"/>
          </w:tcPr>
          <w:p w14:paraId="62CE0EA5" w14:textId="48B882FB" w:rsidR="005B67CF" w:rsidRPr="00F45C05" w:rsidRDefault="005B67CF" w:rsidP="00540D19">
            <w:pPr>
              <w:spacing w:before="0"/>
              <w:cnfStyle w:val="000000100000" w:firstRow="0" w:lastRow="0" w:firstColumn="0" w:lastColumn="0" w:oddVBand="0" w:evenVBand="0" w:oddHBand="1" w:evenHBand="0" w:firstRowFirstColumn="0" w:firstRowLastColumn="0" w:lastRowFirstColumn="0" w:lastRowLastColumn="0"/>
              <w:rPr>
                <w:sz w:val="22"/>
              </w:rPr>
            </w:pPr>
            <w:r w:rsidRPr="00F45C05">
              <w:rPr>
                <w:sz w:val="22"/>
              </w:rPr>
              <w:t>Monitor restoration site for growth and survival</w:t>
            </w:r>
          </w:p>
        </w:tc>
      </w:tr>
      <w:tr w:rsidR="005B67CF" w:rsidRPr="00F45C05" w14:paraId="7C1588AE" w14:textId="77777777" w:rsidTr="00CA14CD">
        <w:trPr>
          <w:trHeight w:val="20"/>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auto"/>
          </w:tcPr>
          <w:p w14:paraId="1488D267" w14:textId="77777777" w:rsidR="005B67CF" w:rsidRPr="00F45C05" w:rsidRDefault="005B67CF" w:rsidP="00540D19">
            <w:pPr>
              <w:spacing w:before="0"/>
              <w:rPr>
                <w:b w:val="0"/>
                <w:sz w:val="22"/>
              </w:rPr>
            </w:pPr>
          </w:p>
        </w:tc>
        <w:tc>
          <w:tcPr>
            <w:tcW w:w="1980" w:type="dxa"/>
            <w:vMerge/>
            <w:shd w:val="clear" w:color="auto" w:fill="auto"/>
          </w:tcPr>
          <w:p w14:paraId="5FFC7B47" w14:textId="77777777" w:rsidR="005B67CF" w:rsidRPr="00F45C05" w:rsidRDefault="005B67CF" w:rsidP="00540D19">
            <w:pPr>
              <w:spacing w:before="0"/>
              <w:cnfStyle w:val="000000000000" w:firstRow="0" w:lastRow="0" w:firstColumn="0" w:lastColumn="0" w:oddVBand="0" w:evenVBand="0" w:oddHBand="0" w:evenHBand="0" w:firstRowFirstColumn="0" w:firstRowLastColumn="0" w:lastRowFirstColumn="0" w:lastRowLastColumn="0"/>
              <w:rPr>
                <w:bCs/>
                <w:sz w:val="22"/>
              </w:rPr>
            </w:pPr>
          </w:p>
        </w:tc>
        <w:tc>
          <w:tcPr>
            <w:tcW w:w="6120" w:type="dxa"/>
            <w:tcBorders>
              <w:top w:val="single" w:sz="4" w:space="0" w:color="0070C0"/>
            </w:tcBorders>
            <w:shd w:val="clear" w:color="auto" w:fill="auto"/>
          </w:tcPr>
          <w:p w14:paraId="74124608" w14:textId="463DB794" w:rsidR="005B67CF" w:rsidRPr="00F45C05" w:rsidRDefault="005B67CF" w:rsidP="00540D19">
            <w:pPr>
              <w:spacing w:before="0"/>
              <w:cnfStyle w:val="000000000000" w:firstRow="0" w:lastRow="0" w:firstColumn="0" w:lastColumn="0" w:oddVBand="0" w:evenVBand="0" w:oddHBand="0" w:evenHBand="0" w:firstRowFirstColumn="0" w:firstRowLastColumn="0" w:lastRowFirstColumn="0" w:lastRowLastColumn="0"/>
              <w:rPr>
                <w:sz w:val="22"/>
              </w:rPr>
            </w:pPr>
            <w:r w:rsidRPr="00F45C05">
              <w:rPr>
                <w:sz w:val="22"/>
              </w:rPr>
              <w:t>Invasive removal</w:t>
            </w:r>
          </w:p>
        </w:tc>
      </w:tr>
      <w:tr w:rsidR="008D19C0" w:rsidRPr="00F45C05" w14:paraId="410DCE7F" w14:textId="77777777" w:rsidTr="00CA14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auto"/>
          </w:tcPr>
          <w:p w14:paraId="6FF86D64" w14:textId="77777777" w:rsidR="008D19C0" w:rsidRPr="00F45C05" w:rsidRDefault="008D19C0" w:rsidP="00540D19">
            <w:pPr>
              <w:spacing w:before="0"/>
              <w:rPr>
                <w:b w:val="0"/>
                <w:sz w:val="22"/>
              </w:rPr>
            </w:pPr>
          </w:p>
        </w:tc>
        <w:tc>
          <w:tcPr>
            <w:tcW w:w="1980" w:type="dxa"/>
            <w:shd w:val="clear" w:color="auto" w:fill="auto"/>
          </w:tcPr>
          <w:p w14:paraId="28898247" w14:textId="72FDE5D1" w:rsidR="008D19C0" w:rsidRPr="00F45C05" w:rsidRDefault="008D19C0" w:rsidP="00540D19">
            <w:pPr>
              <w:spacing w:before="0"/>
              <w:cnfStyle w:val="000000100000" w:firstRow="0" w:lastRow="0" w:firstColumn="0" w:lastColumn="0" w:oddVBand="0" w:evenVBand="0" w:oddHBand="1" w:evenHBand="0" w:firstRowFirstColumn="0" w:firstRowLastColumn="0" w:lastRowFirstColumn="0" w:lastRowLastColumn="0"/>
              <w:rPr>
                <w:bCs/>
                <w:sz w:val="22"/>
              </w:rPr>
            </w:pPr>
            <w:r w:rsidRPr="00F45C05">
              <w:rPr>
                <w:bCs/>
                <w:sz w:val="22"/>
              </w:rPr>
              <w:t>Mesquite Corridor</w:t>
            </w:r>
          </w:p>
        </w:tc>
        <w:tc>
          <w:tcPr>
            <w:tcW w:w="6120" w:type="dxa"/>
            <w:shd w:val="clear" w:color="auto" w:fill="auto"/>
          </w:tcPr>
          <w:p w14:paraId="3E579577" w14:textId="11666BD4" w:rsidR="008D19C0" w:rsidRPr="00F45C05" w:rsidRDefault="008D19C0" w:rsidP="00540D19">
            <w:pPr>
              <w:spacing w:before="0"/>
              <w:cnfStyle w:val="000000100000" w:firstRow="0" w:lastRow="0" w:firstColumn="0" w:lastColumn="0" w:oddVBand="0" w:evenVBand="0" w:oddHBand="1" w:evenHBand="0" w:firstRowFirstColumn="0" w:firstRowLastColumn="0" w:lastRowFirstColumn="0" w:lastRowLastColumn="0"/>
              <w:rPr>
                <w:sz w:val="22"/>
              </w:rPr>
            </w:pPr>
            <w:r w:rsidRPr="00F45C05">
              <w:rPr>
                <w:sz w:val="22"/>
              </w:rPr>
              <w:t>Prepare tree order for 2023 planting</w:t>
            </w:r>
          </w:p>
        </w:tc>
      </w:tr>
      <w:tr w:rsidR="008D19C0" w:rsidRPr="00F45C05" w14:paraId="5786EBE8" w14:textId="77777777" w:rsidTr="00CA14CD">
        <w:trPr>
          <w:trHeight w:val="20"/>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auto"/>
          </w:tcPr>
          <w:p w14:paraId="599AF284" w14:textId="77777777" w:rsidR="008D19C0" w:rsidRPr="00F45C05" w:rsidRDefault="008D19C0" w:rsidP="00540D19">
            <w:pPr>
              <w:spacing w:before="0"/>
              <w:rPr>
                <w:b w:val="0"/>
                <w:sz w:val="22"/>
              </w:rPr>
            </w:pPr>
          </w:p>
        </w:tc>
        <w:tc>
          <w:tcPr>
            <w:tcW w:w="1980" w:type="dxa"/>
            <w:shd w:val="clear" w:color="auto" w:fill="auto"/>
          </w:tcPr>
          <w:p w14:paraId="28569443" w14:textId="31353ACA" w:rsidR="008D19C0" w:rsidRPr="00F45C05" w:rsidRDefault="008D19C0" w:rsidP="00540D19">
            <w:pPr>
              <w:spacing w:before="0"/>
              <w:cnfStyle w:val="000000000000" w:firstRow="0" w:lastRow="0" w:firstColumn="0" w:lastColumn="0" w:oddVBand="0" w:evenVBand="0" w:oddHBand="0" w:evenHBand="0" w:firstRowFirstColumn="0" w:firstRowLastColumn="0" w:lastRowFirstColumn="0" w:lastRowLastColumn="0"/>
              <w:rPr>
                <w:bCs/>
                <w:sz w:val="22"/>
              </w:rPr>
            </w:pPr>
            <w:r w:rsidRPr="00F45C05">
              <w:rPr>
                <w:bCs/>
                <w:sz w:val="22"/>
              </w:rPr>
              <w:t>Interior Road</w:t>
            </w:r>
          </w:p>
        </w:tc>
        <w:tc>
          <w:tcPr>
            <w:tcW w:w="6120" w:type="dxa"/>
            <w:shd w:val="clear" w:color="auto" w:fill="auto"/>
          </w:tcPr>
          <w:p w14:paraId="1C828DCE" w14:textId="621D242F" w:rsidR="008D19C0" w:rsidRPr="00F45C05" w:rsidRDefault="008D19C0" w:rsidP="00540D19">
            <w:pPr>
              <w:spacing w:before="0"/>
              <w:cnfStyle w:val="000000000000" w:firstRow="0" w:lastRow="0" w:firstColumn="0" w:lastColumn="0" w:oddVBand="0" w:evenVBand="0" w:oddHBand="0" w:evenHBand="0" w:firstRowFirstColumn="0" w:firstRowLastColumn="0" w:lastRowFirstColumn="0" w:lastRowLastColumn="0"/>
              <w:rPr>
                <w:sz w:val="22"/>
              </w:rPr>
            </w:pPr>
            <w:r w:rsidRPr="00F45C05">
              <w:rPr>
                <w:sz w:val="22"/>
              </w:rPr>
              <w:t>Prepare tree order for 2023 planting</w:t>
            </w:r>
          </w:p>
        </w:tc>
      </w:tr>
      <w:tr w:rsidR="008D19C0" w:rsidRPr="00F45C05" w14:paraId="64545AC5" w14:textId="77777777" w:rsidTr="00CA14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5" w:type="dxa"/>
            <w:vMerge w:val="restart"/>
            <w:shd w:val="clear" w:color="auto" w:fill="DEEAF6" w:themeFill="accent1" w:themeFillTint="33"/>
          </w:tcPr>
          <w:p w14:paraId="1FAB5243" w14:textId="051ACE9B" w:rsidR="005B67CF" w:rsidRPr="00F45C05" w:rsidRDefault="008D19C0" w:rsidP="00540D19">
            <w:pPr>
              <w:spacing w:before="0"/>
              <w:rPr>
                <w:b w:val="0"/>
                <w:sz w:val="22"/>
              </w:rPr>
            </w:pPr>
            <w:r w:rsidRPr="00F45C05">
              <w:rPr>
                <w:b w:val="0"/>
                <w:sz w:val="22"/>
              </w:rPr>
              <w:t>S</w:t>
            </w:r>
            <w:r w:rsidR="005B67CF" w:rsidRPr="00F45C05">
              <w:rPr>
                <w:b w:val="0"/>
                <w:sz w:val="22"/>
              </w:rPr>
              <w:t>eptember</w:t>
            </w:r>
            <w:r w:rsidR="00540D19" w:rsidRPr="00F45C05">
              <w:rPr>
                <w:b w:val="0"/>
                <w:sz w:val="22"/>
              </w:rPr>
              <w:t xml:space="preserve"> </w:t>
            </w:r>
            <w:r w:rsidR="005B67CF" w:rsidRPr="00F45C05">
              <w:rPr>
                <w:b w:val="0"/>
                <w:sz w:val="22"/>
              </w:rPr>
              <w:t>-</w:t>
            </w:r>
            <w:r w:rsidR="00540D19" w:rsidRPr="00F45C05">
              <w:rPr>
                <w:b w:val="0"/>
                <w:sz w:val="22"/>
              </w:rPr>
              <w:t xml:space="preserve"> </w:t>
            </w:r>
            <w:r w:rsidR="005B67CF" w:rsidRPr="00F45C05">
              <w:rPr>
                <w:b w:val="0"/>
                <w:sz w:val="22"/>
              </w:rPr>
              <w:t>December</w:t>
            </w:r>
          </w:p>
          <w:p w14:paraId="0ACD080B" w14:textId="1BDD9BB6" w:rsidR="008D19C0" w:rsidRPr="00F45C05" w:rsidRDefault="008D19C0" w:rsidP="00540D19">
            <w:pPr>
              <w:spacing w:before="0"/>
              <w:rPr>
                <w:b w:val="0"/>
                <w:sz w:val="22"/>
              </w:rPr>
            </w:pPr>
            <w:r w:rsidRPr="00F45C05">
              <w:rPr>
                <w:b w:val="0"/>
                <w:sz w:val="22"/>
              </w:rPr>
              <w:t>2022</w:t>
            </w:r>
          </w:p>
        </w:tc>
        <w:tc>
          <w:tcPr>
            <w:tcW w:w="1980" w:type="dxa"/>
            <w:shd w:val="clear" w:color="auto" w:fill="DEEAF6" w:themeFill="accent1" w:themeFillTint="33"/>
          </w:tcPr>
          <w:p w14:paraId="51000288" w14:textId="01D57345" w:rsidR="008D19C0" w:rsidRPr="00F45C05" w:rsidRDefault="008D19C0" w:rsidP="00540D19">
            <w:pPr>
              <w:spacing w:before="0"/>
              <w:cnfStyle w:val="000000100000" w:firstRow="0" w:lastRow="0" w:firstColumn="0" w:lastColumn="0" w:oddVBand="0" w:evenVBand="0" w:oddHBand="1" w:evenHBand="0" w:firstRowFirstColumn="0" w:firstRowLastColumn="0" w:lastRowFirstColumn="0" w:lastRowLastColumn="0"/>
              <w:rPr>
                <w:bCs/>
                <w:sz w:val="22"/>
              </w:rPr>
            </w:pPr>
            <w:r w:rsidRPr="00F45C05">
              <w:rPr>
                <w:bCs/>
                <w:sz w:val="22"/>
              </w:rPr>
              <w:t>Mesquite Bays</w:t>
            </w:r>
          </w:p>
        </w:tc>
        <w:tc>
          <w:tcPr>
            <w:tcW w:w="6120" w:type="dxa"/>
            <w:shd w:val="clear" w:color="auto" w:fill="DEEAF6" w:themeFill="accent1" w:themeFillTint="33"/>
          </w:tcPr>
          <w:p w14:paraId="76BA4E22" w14:textId="74B3D297" w:rsidR="008D19C0" w:rsidRPr="00F45C05" w:rsidRDefault="008D19C0" w:rsidP="00540D19">
            <w:pPr>
              <w:spacing w:before="0"/>
              <w:cnfStyle w:val="000000100000" w:firstRow="0" w:lastRow="0" w:firstColumn="0" w:lastColumn="0" w:oddVBand="0" w:evenVBand="0" w:oddHBand="1" w:evenHBand="0" w:firstRowFirstColumn="0" w:firstRowLastColumn="0" w:lastRowFirstColumn="0" w:lastRowLastColumn="0"/>
              <w:rPr>
                <w:sz w:val="22"/>
              </w:rPr>
            </w:pPr>
            <w:r w:rsidRPr="00F45C05">
              <w:rPr>
                <w:sz w:val="22"/>
              </w:rPr>
              <w:t>Invasive monitoring/removal</w:t>
            </w:r>
          </w:p>
        </w:tc>
      </w:tr>
      <w:tr w:rsidR="00540D19" w:rsidRPr="00F45C05" w14:paraId="10D008BD" w14:textId="77777777" w:rsidTr="00CA14CD">
        <w:trPr>
          <w:trHeight w:val="20"/>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DEEAF6" w:themeFill="accent1" w:themeFillTint="33"/>
          </w:tcPr>
          <w:p w14:paraId="132B317A" w14:textId="77777777" w:rsidR="00540D19" w:rsidRPr="00F45C05" w:rsidRDefault="00540D19" w:rsidP="00540D19">
            <w:pPr>
              <w:spacing w:before="0"/>
              <w:rPr>
                <w:b w:val="0"/>
                <w:sz w:val="22"/>
              </w:rPr>
            </w:pPr>
          </w:p>
        </w:tc>
        <w:tc>
          <w:tcPr>
            <w:tcW w:w="1980" w:type="dxa"/>
            <w:vMerge w:val="restart"/>
            <w:shd w:val="clear" w:color="auto" w:fill="DEEAF6" w:themeFill="accent1" w:themeFillTint="33"/>
          </w:tcPr>
          <w:p w14:paraId="2449A1DF" w14:textId="4E46938F" w:rsidR="00540D19" w:rsidRPr="00F45C05" w:rsidRDefault="00540D19" w:rsidP="00540D19">
            <w:pPr>
              <w:spacing w:before="0"/>
              <w:cnfStyle w:val="000000000000" w:firstRow="0" w:lastRow="0" w:firstColumn="0" w:lastColumn="0" w:oddVBand="0" w:evenVBand="0" w:oddHBand="0" w:evenHBand="0" w:firstRowFirstColumn="0" w:firstRowLastColumn="0" w:lastRowFirstColumn="0" w:lastRowLastColumn="0"/>
              <w:rPr>
                <w:bCs/>
                <w:sz w:val="22"/>
              </w:rPr>
            </w:pPr>
            <w:r w:rsidRPr="00F45C05">
              <w:rPr>
                <w:bCs/>
                <w:sz w:val="22"/>
              </w:rPr>
              <w:t>Bermuda field</w:t>
            </w:r>
          </w:p>
        </w:tc>
        <w:tc>
          <w:tcPr>
            <w:tcW w:w="6120" w:type="dxa"/>
            <w:tcBorders>
              <w:bottom w:val="single" w:sz="4" w:space="0" w:color="0070C0"/>
            </w:tcBorders>
            <w:shd w:val="clear" w:color="auto" w:fill="DEEAF6" w:themeFill="accent1" w:themeFillTint="33"/>
          </w:tcPr>
          <w:p w14:paraId="7B15DD19" w14:textId="2B4CAE9E" w:rsidR="00540D19" w:rsidRPr="00F45C05" w:rsidRDefault="00540D19" w:rsidP="00540D19">
            <w:pPr>
              <w:spacing w:before="0"/>
              <w:cnfStyle w:val="000000000000" w:firstRow="0" w:lastRow="0" w:firstColumn="0" w:lastColumn="0" w:oddVBand="0" w:evenVBand="0" w:oddHBand="0" w:evenHBand="0" w:firstRowFirstColumn="0" w:firstRowLastColumn="0" w:lastRowFirstColumn="0" w:lastRowLastColumn="0"/>
              <w:rPr>
                <w:sz w:val="22"/>
              </w:rPr>
            </w:pPr>
            <w:r w:rsidRPr="00F45C05">
              <w:rPr>
                <w:sz w:val="22"/>
              </w:rPr>
              <w:t>Monitor restoration site for growth and survival</w:t>
            </w:r>
          </w:p>
        </w:tc>
      </w:tr>
      <w:tr w:rsidR="00540D19" w:rsidRPr="00F45C05" w14:paraId="02263EEA" w14:textId="77777777" w:rsidTr="00CA14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DEEAF6" w:themeFill="accent1" w:themeFillTint="33"/>
          </w:tcPr>
          <w:p w14:paraId="62F033B2" w14:textId="77777777" w:rsidR="00540D19" w:rsidRPr="00F45C05" w:rsidRDefault="00540D19" w:rsidP="00540D19">
            <w:pPr>
              <w:spacing w:before="0"/>
              <w:rPr>
                <w:b w:val="0"/>
                <w:sz w:val="22"/>
              </w:rPr>
            </w:pPr>
          </w:p>
        </w:tc>
        <w:tc>
          <w:tcPr>
            <w:tcW w:w="1980" w:type="dxa"/>
            <w:vMerge/>
            <w:shd w:val="clear" w:color="auto" w:fill="DEEAF6" w:themeFill="accent1" w:themeFillTint="33"/>
          </w:tcPr>
          <w:p w14:paraId="33FC111A" w14:textId="77777777" w:rsidR="00540D19" w:rsidRPr="00F45C05" w:rsidRDefault="00540D19" w:rsidP="00540D19">
            <w:pPr>
              <w:spacing w:before="0"/>
              <w:cnfStyle w:val="000000100000" w:firstRow="0" w:lastRow="0" w:firstColumn="0" w:lastColumn="0" w:oddVBand="0" w:evenVBand="0" w:oddHBand="1" w:evenHBand="0" w:firstRowFirstColumn="0" w:firstRowLastColumn="0" w:lastRowFirstColumn="0" w:lastRowLastColumn="0"/>
              <w:rPr>
                <w:bCs/>
                <w:sz w:val="22"/>
              </w:rPr>
            </w:pPr>
          </w:p>
        </w:tc>
        <w:tc>
          <w:tcPr>
            <w:tcW w:w="6120" w:type="dxa"/>
            <w:tcBorders>
              <w:top w:val="single" w:sz="4" w:space="0" w:color="0070C0"/>
            </w:tcBorders>
            <w:shd w:val="clear" w:color="auto" w:fill="DEEAF6" w:themeFill="accent1" w:themeFillTint="33"/>
          </w:tcPr>
          <w:p w14:paraId="6828D953" w14:textId="2FC4C880" w:rsidR="00540D19" w:rsidRPr="00F45C05" w:rsidRDefault="00540D19" w:rsidP="00540D19">
            <w:pPr>
              <w:spacing w:before="0"/>
              <w:cnfStyle w:val="000000100000" w:firstRow="0" w:lastRow="0" w:firstColumn="0" w:lastColumn="0" w:oddVBand="0" w:evenVBand="0" w:oddHBand="1" w:evenHBand="0" w:firstRowFirstColumn="0" w:firstRowLastColumn="0" w:lastRowFirstColumn="0" w:lastRowLastColumn="0"/>
              <w:rPr>
                <w:sz w:val="22"/>
              </w:rPr>
            </w:pPr>
            <w:r w:rsidRPr="00F45C05">
              <w:rPr>
                <w:sz w:val="22"/>
              </w:rPr>
              <w:t>Invasive removal</w:t>
            </w:r>
          </w:p>
        </w:tc>
      </w:tr>
      <w:tr w:rsidR="008D19C0" w:rsidRPr="00F45C05" w14:paraId="0EBA5D7A" w14:textId="77777777" w:rsidTr="00CA14CD">
        <w:trPr>
          <w:trHeight w:val="20"/>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DEEAF6" w:themeFill="accent1" w:themeFillTint="33"/>
          </w:tcPr>
          <w:p w14:paraId="13E9C93D" w14:textId="77777777" w:rsidR="008D19C0" w:rsidRPr="00F45C05" w:rsidRDefault="008D19C0" w:rsidP="00540D19">
            <w:pPr>
              <w:spacing w:before="0"/>
              <w:rPr>
                <w:b w:val="0"/>
                <w:sz w:val="22"/>
              </w:rPr>
            </w:pPr>
          </w:p>
        </w:tc>
        <w:tc>
          <w:tcPr>
            <w:tcW w:w="1980" w:type="dxa"/>
            <w:shd w:val="clear" w:color="auto" w:fill="DEEAF6" w:themeFill="accent1" w:themeFillTint="33"/>
          </w:tcPr>
          <w:p w14:paraId="0AD9ED59" w14:textId="48D47BAB" w:rsidR="008D19C0" w:rsidRPr="00F45C05" w:rsidRDefault="008D19C0" w:rsidP="00540D19">
            <w:pPr>
              <w:spacing w:before="0"/>
              <w:cnfStyle w:val="000000000000" w:firstRow="0" w:lastRow="0" w:firstColumn="0" w:lastColumn="0" w:oddVBand="0" w:evenVBand="0" w:oddHBand="0" w:evenHBand="0" w:firstRowFirstColumn="0" w:firstRowLastColumn="0" w:lastRowFirstColumn="0" w:lastRowLastColumn="0"/>
              <w:rPr>
                <w:bCs/>
                <w:sz w:val="22"/>
              </w:rPr>
            </w:pPr>
            <w:r w:rsidRPr="00F45C05">
              <w:rPr>
                <w:bCs/>
                <w:sz w:val="22"/>
              </w:rPr>
              <w:t>Mesquite Corridor</w:t>
            </w:r>
          </w:p>
        </w:tc>
        <w:tc>
          <w:tcPr>
            <w:tcW w:w="6120" w:type="dxa"/>
            <w:shd w:val="clear" w:color="auto" w:fill="DEEAF6" w:themeFill="accent1" w:themeFillTint="33"/>
          </w:tcPr>
          <w:p w14:paraId="65732E0C" w14:textId="1A992DD5" w:rsidR="008D19C0" w:rsidRPr="00F45C05" w:rsidRDefault="008D19C0" w:rsidP="00540D19">
            <w:pPr>
              <w:spacing w:before="0"/>
              <w:cnfStyle w:val="000000000000" w:firstRow="0" w:lastRow="0" w:firstColumn="0" w:lastColumn="0" w:oddVBand="0" w:evenVBand="0" w:oddHBand="0" w:evenHBand="0" w:firstRowFirstColumn="0" w:firstRowLastColumn="0" w:lastRowFirstColumn="0" w:lastRowLastColumn="0"/>
              <w:rPr>
                <w:sz w:val="22"/>
              </w:rPr>
            </w:pPr>
            <w:r w:rsidRPr="00F45C05">
              <w:rPr>
                <w:sz w:val="22"/>
              </w:rPr>
              <w:t>Invasive removal and clear project area</w:t>
            </w:r>
          </w:p>
        </w:tc>
      </w:tr>
      <w:tr w:rsidR="008D19C0" w:rsidRPr="00F45C05" w14:paraId="72F1B821" w14:textId="77777777" w:rsidTr="00CA14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DEEAF6" w:themeFill="accent1" w:themeFillTint="33"/>
          </w:tcPr>
          <w:p w14:paraId="17EBE97E" w14:textId="77777777" w:rsidR="008D19C0" w:rsidRPr="00F45C05" w:rsidRDefault="008D19C0" w:rsidP="00540D19">
            <w:pPr>
              <w:spacing w:before="0"/>
              <w:rPr>
                <w:b w:val="0"/>
                <w:sz w:val="22"/>
              </w:rPr>
            </w:pPr>
          </w:p>
        </w:tc>
        <w:tc>
          <w:tcPr>
            <w:tcW w:w="1980" w:type="dxa"/>
            <w:shd w:val="clear" w:color="auto" w:fill="DEEAF6" w:themeFill="accent1" w:themeFillTint="33"/>
          </w:tcPr>
          <w:p w14:paraId="026DFC62" w14:textId="28BE36EB" w:rsidR="008D19C0" w:rsidRPr="00F45C05" w:rsidRDefault="008D19C0" w:rsidP="00540D19">
            <w:pPr>
              <w:spacing w:before="0"/>
              <w:cnfStyle w:val="000000100000" w:firstRow="0" w:lastRow="0" w:firstColumn="0" w:lastColumn="0" w:oddVBand="0" w:evenVBand="0" w:oddHBand="1" w:evenHBand="0" w:firstRowFirstColumn="0" w:firstRowLastColumn="0" w:lastRowFirstColumn="0" w:lastRowLastColumn="0"/>
              <w:rPr>
                <w:bCs/>
                <w:sz w:val="22"/>
              </w:rPr>
            </w:pPr>
            <w:r w:rsidRPr="00F45C05">
              <w:rPr>
                <w:bCs/>
                <w:sz w:val="22"/>
              </w:rPr>
              <w:t>Interior Road</w:t>
            </w:r>
          </w:p>
        </w:tc>
        <w:tc>
          <w:tcPr>
            <w:tcW w:w="6120" w:type="dxa"/>
            <w:shd w:val="clear" w:color="auto" w:fill="DEEAF6" w:themeFill="accent1" w:themeFillTint="33"/>
          </w:tcPr>
          <w:p w14:paraId="50694E67" w14:textId="244D9596" w:rsidR="008D19C0" w:rsidRPr="00F45C05" w:rsidRDefault="008D19C0" w:rsidP="00540D19">
            <w:pPr>
              <w:spacing w:before="0"/>
              <w:cnfStyle w:val="000000100000" w:firstRow="0" w:lastRow="0" w:firstColumn="0" w:lastColumn="0" w:oddVBand="0" w:evenVBand="0" w:oddHBand="1" w:evenHBand="0" w:firstRowFirstColumn="0" w:firstRowLastColumn="0" w:lastRowFirstColumn="0" w:lastRowLastColumn="0"/>
              <w:rPr>
                <w:sz w:val="22"/>
              </w:rPr>
            </w:pPr>
            <w:r w:rsidRPr="00F45C05">
              <w:rPr>
                <w:sz w:val="22"/>
              </w:rPr>
              <w:t>Invasive removal and clear project area</w:t>
            </w:r>
          </w:p>
        </w:tc>
      </w:tr>
      <w:tr w:rsidR="00540D19" w:rsidRPr="00F45C05" w14:paraId="7BB4AAF2" w14:textId="77777777" w:rsidTr="00CA14CD">
        <w:trPr>
          <w:trHeight w:val="20"/>
        </w:trPr>
        <w:tc>
          <w:tcPr>
            <w:cnfStyle w:val="001000000000" w:firstRow="0" w:lastRow="0" w:firstColumn="1" w:lastColumn="0" w:oddVBand="0" w:evenVBand="0" w:oddHBand="0" w:evenHBand="0" w:firstRowFirstColumn="0" w:firstRowLastColumn="0" w:lastRowFirstColumn="0" w:lastRowLastColumn="0"/>
            <w:tcW w:w="1435" w:type="dxa"/>
            <w:vMerge w:val="restart"/>
            <w:shd w:val="clear" w:color="auto" w:fill="auto"/>
          </w:tcPr>
          <w:p w14:paraId="3AFF64ED" w14:textId="0E4425A4" w:rsidR="00540D19" w:rsidRPr="00F45C05" w:rsidRDefault="00540D19" w:rsidP="00540D19">
            <w:pPr>
              <w:spacing w:before="0"/>
              <w:rPr>
                <w:b w:val="0"/>
                <w:sz w:val="22"/>
              </w:rPr>
            </w:pPr>
            <w:r w:rsidRPr="00F45C05">
              <w:rPr>
                <w:b w:val="0"/>
                <w:sz w:val="22"/>
              </w:rPr>
              <w:t xml:space="preserve">January - March </w:t>
            </w:r>
          </w:p>
          <w:p w14:paraId="3E31CDB6" w14:textId="586BCF5F" w:rsidR="00540D19" w:rsidRPr="00F45C05" w:rsidRDefault="00540D19" w:rsidP="00540D19">
            <w:pPr>
              <w:spacing w:before="0"/>
              <w:rPr>
                <w:b w:val="0"/>
                <w:sz w:val="22"/>
              </w:rPr>
            </w:pPr>
            <w:r w:rsidRPr="00F45C05">
              <w:rPr>
                <w:b w:val="0"/>
                <w:sz w:val="22"/>
              </w:rPr>
              <w:t>2023</w:t>
            </w:r>
          </w:p>
        </w:tc>
        <w:tc>
          <w:tcPr>
            <w:tcW w:w="1980" w:type="dxa"/>
            <w:vMerge w:val="restart"/>
            <w:shd w:val="clear" w:color="auto" w:fill="auto"/>
          </w:tcPr>
          <w:p w14:paraId="63F25D9A" w14:textId="5C74C68E" w:rsidR="00540D19" w:rsidRPr="00F45C05" w:rsidRDefault="00540D19" w:rsidP="00540D19">
            <w:pPr>
              <w:spacing w:before="0"/>
              <w:cnfStyle w:val="000000000000" w:firstRow="0" w:lastRow="0" w:firstColumn="0" w:lastColumn="0" w:oddVBand="0" w:evenVBand="0" w:oddHBand="0" w:evenHBand="0" w:firstRowFirstColumn="0" w:firstRowLastColumn="0" w:lastRowFirstColumn="0" w:lastRowLastColumn="0"/>
              <w:rPr>
                <w:bCs/>
                <w:sz w:val="22"/>
              </w:rPr>
            </w:pPr>
            <w:r w:rsidRPr="00F45C05">
              <w:rPr>
                <w:bCs/>
                <w:sz w:val="22"/>
              </w:rPr>
              <w:t>Mesquite Bays</w:t>
            </w:r>
          </w:p>
        </w:tc>
        <w:tc>
          <w:tcPr>
            <w:tcW w:w="6120" w:type="dxa"/>
            <w:tcBorders>
              <w:bottom w:val="single" w:sz="4" w:space="0" w:color="0070C0"/>
            </w:tcBorders>
            <w:shd w:val="clear" w:color="auto" w:fill="auto"/>
          </w:tcPr>
          <w:p w14:paraId="17ADA58C" w14:textId="1F7BED80" w:rsidR="00540D19" w:rsidRPr="00F45C05" w:rsidRDefault="00540D19" w:rsidP="00540D19">
            <w:pPr>
              <w:spacing w:before="0"/>
              <w:cnfStyle w:val="000000000000" w:firstRow="0" w:lastRow="0" w:firstColumn="0" w:lastColumn="0" w:oddVBand="0" w:evenVBand="0" w:oddHBand="0" w:evenHBand="0" w:firstRowFirstColumn="0" w:firstRowLastColumn="0" w:lastRowFirstColumn="0" w:lastRowLastColumn="0"/>
              <w:rPr>
                <w:sz w:val="22"/>
              </w:rPr>
            </w:pPr>
            <w:r w:rsidRPr="00F45C05">
              <w:rPr>
                <w:sz w:val="22"/>
              </w:rPr>
              <w:t>Monitor restoration site for growth and survival</w:t>
            </w:r>
          </w:p>
        </w:tc>
      </w:tr>
      <w:tr w:rsidR="00540D19" w:rsidRPr="00F45C05" w14:paraId="0054AFE0" w14:textId="77777777" w:rsidTr="00CA14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auto"/>
          </w:tcPr>
          <w:p w14:paraId="522741A9" w14:textId="77777777" w:rsidR="00540D19" w:rsidRPr="00F45C05" w:rsidRDefault="00540D19" w:rsidP="00540D19">
            <w:pPr>
              <w:spacing w:before="0"/>
              <w:rPr>
                <w:b w:val="0"/>
                <w:sz w:val="22"/>
              </w:rPr>
            </w:pPr>
          </w:p>
        </w:tc>
        <w:tc>
          <w:tcPr>
            <w:tcW w:w="1980" w:type="dxa"/>
            <w:vMerge/>
            <w:shd w:val="clear" w:color="auto" w:fill="auto"/>
          </w:tcPr>
          <w:p w14:paraId="470EE19C" w14:textId="77777777" w:rsidR="00540D19" w:rsidRPr="00F45C05" w:rsidRDefault="00540D19" w:rsidP="00540D19">
            <w:pPr>
              <w:spacing w:before="0"/>
              <w:cnfStyle w:val="000000100000" w:firstRow="0" w:lastRow="0" w:firstColumn="0" w:lastColumn="0" w:oddVBand="0" w:evenVBand="0" w:oddHBand="1" w:evenHBand="0" w:firstRowFirstColumn="0" w:firstRowLastColumn="0" w:lastRowFirstColumn="0" w:lastRowLastColumn="0"/>
              <w:rPr>
                <w:bCs/>
                <w:sz w:val="22"/>
              </w:rPr>
            </w:pPr>
          </w:p>
        </w:tc>
        <w:tc>
          <w:tcPr>
            <w:tcW w:w="6120" w:type="dxa"/>
            <w:tcBorders>
              <w:top w:val="single" w:sz="4" w:space="0" w:color="0070C0"/>
            </w:tcBorders>
            <w:shd w:val="clear" w:color="auto" w:fill="auto"/>
          </w:tcPr>
          <w:p w14:paraId="20F2091F" w14:textId="76FB3DBA" w:rsidR="00540D19" w:rsidRPr="00F45C05" w:rsidRDefault="00540D19" w:rsidP="00540D19">
            <w:pPr>
              <w:spacing w:before="0"/>
              <w:cnfStyle w:val="000000100000" w:firstRow="0" w:lastRow="0" w:firstColumn="0" w:lastColumn="0" w:oddVBand="0" w:evenVBand="0" w:oddHBand="1" w:evenHBand="0" w:firstRowFirstColumn="0" w:firstRowLastColumn="0" w:lastRowFirstColumn="0" w:lastRowLastColumn="0"/>
              <w:rPr>
                <w:sz w:val="22"/>
              </w:rPr>
            </w:pPr>
            <w:r w:rsidRPr="00F45C05">
              <w:rPr>
                <w:sz w:val="22"/>
              </w:rPr>
              <w:t>Invasive removal</w:t>
            </w:r>
          </w:p>
        </w:tc>
      </w:tr>
      <w:tr w:rsidR="00540D19" w:rsidRPr="00F45C05" w14:paraId="2EDE2257" w14:textId="77777777" w:rsidTr="00CA14CD">
        <w:trPr>
          <w:trHeight w:val="20"/>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auto"/>
          </w:tcPr>
          <w:p w14:paraId="03A3F06F" w14:textId="77777777" w:rsidR="00540D19" w:rsidRPr="00F45C05" w:rsidRDefault="00540D19" w:rsidP="00540D19">
            <w:pPr>
              <w:spacing w:before="0"/>
              <w:rPr>
                <w:b w:val="0"/>
                <w:sz w:val="22"/>
              </w:rPr>
            </w:pPr>
          </w:p>
        </w:tc>
        <w:tc>
          <w:tcPr>
            <w:tcW w:w="1980" w:type="dxa"/>
            <w:vMerge w:val="restart"/>
            <w:shd w:val="clear" w:color="auto" w:fill="auto"/>
          </w:tcPr>
          <w:p w14:paraId="434B91CA" w14:textId="636D7761" w:rsidR="00540D19" w:rsidRPr="00F45C05" w:rsidRDefault="00540D19" w:rsidP="00540D19">
            <w:pPr>
              <w:spacing w:before="0"/>
              <w:cnfStyle w:val="000000000000" w:firstRow="0" w:lastRow="0" w:firstColumn="0" w:lastColumn="0" w:oddVBand="0" w:evenVBand="0" w:oddHBand="0" w:evenHBand="0" w:firstRowFirstColumn="0" w:firstRowLastColumn="0" w:lastRowFirstColumn="0" w:lastRowLastColumn="0"/>
              <w:rPr>
                <w:bCs/>
                <w:sz w:val="22"/>
              </w:rPr>
            </w:pPr>
            <w:r w:rsidRPr="00F45C05">
              <w:rPr>
                <w:bCs/>
                <w:sz w:val="22"/>
              </w:rPr>
              <w:t>Bermuda Field</w:t>
            </w:r>
          </w:p>
        </w:tc>
        <w:tc>
          <w:tcPr>
            <w:tcW w:w="6120" w:type="dxa"/>
            <w:tcBorders>
              <w:bottom w:val="single" w:sz="4" w:space="0" w:color="0070C0"/>
            </w:tcBorders>
            <w:shd w:val="clear" w:color="auto" w:fill="auto"/>
          </w:tcPr>
          <w:p w14:paraId="4524C674" w14:textId="05A416E3" w:rsidR="00540D19" w:rsidRPr="00F45C05" w:rsidRDefault="00540D19" w:rsidP="00540D19">
            <w:pPr>
              <w:spacing w:before="0"/>
              <w:cnfStyle w:val="000000000000" w:firstRow="0" w:lastRow="0" w:firstColumn="0" w:lastColumn="0" w:oddVBand="0" w:evenVBand="0" w:oddHBand="0" w:evenHBand="0" w:firstRowFirstColumn="0" w:firstRowLastColumn="0" w:lastRowFirstColumn="0" w:lastRowLastColumn="0"/>
              <w:rPr>
                <w:sz w:val="22"/>
              </w:rPr>
            </w:pPr>
            <w:r w:rsidRPr="00F45C05">
              <w:rPr>
                <w:sz w:val="22"/>
              </w:rPr>
              <w:t>Monitor restoration site for growth and survival</w:t>
            </w:r>
          </w:p>
        </w:tc>
      </w:tr>
      <w:tr w:rsidR="00540D19" w:rsidRPr="00F45C05" w14:paraId="3464A41A" w14:textId="77777777" w:rsidTr="00CA14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auto"/>
          </w:tcPr>
          <w:p w14:paraId="3D7B4030" w14:textId="77777777" w:rsidR="00540D19" w:rsidRPr="00F45C05" w:rsidRDefault="00540D19" w:rsidP="00540D19">
            <w:pPr>
              <w:spacing w:before="0"/>
              <w:rPr>
                <w:b w:val="0"/>
                <w:sz w:val="22"/>
              </w:rPr>
            </w:pPr>
          </w:p>
        </w:tc>
        <w:tc>
          <w:tcPr>
            <w:tcW w:w="1980" w:type="dxa"/>
            <w:vMerge/>
            <w:shd w:val="clear" w:color="auto" w:fill="auto"/>
          </w:tcPr>
          <w:p w14:paraId="3C5A4369" w14:textId="77777777" w:rsidR="00540D19" w:rsidRPr="00F45C05" w:rsidRDefault="00540D19" w:rsidP="00540D19">
            <w:pPr>
              <w:spacing w:before="0"/>
              <w:cnfStyle w:val="000000100000" w:firstRow="0" w:lastRow="0" w:firstColumn="0" w:lastColumn="0" w:oddVBand="0" w:evenVBand="0" w:oddHBand="1" w:evenHBand="0" w:firstRowFirstColumn="0" w:firstRowLastColumn="0" w:lastRowFirstColumn="0" w:lastRowLastColumn="0"/>
              <w:rPr>
                <w:bCs/>
                <w:sz w:val="22"/>
              </w:rPr>
            </w:pPr>
          </w:p>
        </w:tc>
        <w:tc>
          <w:tcPr>
            <w:tcW w:w="6120" w:type="dxa"/>
            <w:tcBorders>
              <w:top w:val="single" w:sz="4" w:space="0" w:color="0070C0"/>
            </w:tcBorders>
            <w:shd w:val="clear" w:color="auto" w:fill="auto"/>
          </w:tcPr>
          <w:p w14:paraId="6DD8E20B" w14:textId="297842B6" w:rsidR="00540D19" w:rsidRPr="00F45C05" w:rsidRDefault="00540D19" w:rsidP="00540D19">
            <w:pPr>
              <w:spacing w:before="0"/>
              <w:cnfStyle w:val="000000100000" w:firstRow="0" w:lastRow="0" w:firstColumn="0" w:lastColumn="0" w:oddVBand="0" w:evenVBand="0" w:oddHBand="1" w:evenHBand="0" w:firstRowFirstColumn="0" w:firstRowLastColumn="0" w:lastRowFirstColumn="0" w:lastRowLastColumn="0"/>
              <w:rPr>
                <w:sz w:val="22"/>
              </w:rPr>
            </w:pPr>
            <w:r w:rsidRPr="00F45C05">
              <w:rPr>
                <w:sz w:val="22"/>
              </w:rPr>
              <w:t>Invasive removal</w:t>
            </w:r>
          </w:p>
        </w:tc>
      </w:tr>
      <w:tr w:rsidR="008D19C0" w:rsidRPr="00F45C05" w14:paraId="04CAE161" w14:textId="77777777" w:rsidTr="00CA14CD">
        <w:trPr>
          <w:trHeight w:val="20"/>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auto"/>
          </w:tcPr>
          <w:p w14:paraId="42D8295A" w14:textId="77777777" w:rsidR="008D19C0" w:rsidRPr="00F45C05" w:rsidRDefault="008D19C0" w:rsidP="00540D19">
            <w:pPr>
              <w:spacing w:before="0"/>
              <w:rPr>
                <w:b w:val="0"/>
                <w:sz w:val="22"/>
              </w:rPr>
            </w:pPr>
          </w:p>
        </w:tc>
        <w:tc>
          <w:tcPr>
            <w:tcW w:w="1980" w:type="dxa"/>
            <w:shd w:val="clear" w:color="auto" w:fill="auto"/>
          </w:tcPr>
          <w:p w14:paraId="79B73F0E" w14:textId="326D9550" w:rsidR="008D19C0" w:rsidRPr="00F45C05" w:rsidRDefault="008D19C0" w:rsidP="00540D19">
            <w:pPr>
              <w:spacing w:before="0"/>
              <w:cnfStyle w:val="000000000000" w:firstRow="0" w:lastRow="0" w:firstColumn="0" w:lastColumn="0" w:oddVBand="0" w:evenVBand="0" w:oddHBand="0" w:evenHBand="0" w:firstRowFirstColumn="0" w:firstRowLastColumn="0" w:lastRowFirstColumn="0" w:lastRowLastColumn="0"/>
              <w:rPr>
                <w:bCs/>
                <w:sz w:val="22"/>
              </w:rPr>
            </w:pPr>
            <w:r w:rsidRPr="00F45C05">
              <w:rPr>
                <w:bCs/>
                <w:sz w:val="22"/>
              </w:rPr>
              <w:t>Mesquite Corridor</w:t>
            </w:r>
          </w:p>
        </w:tc>
        <w:tc>
          <w:tcPr>
            <w:tcW w:w="6120" w:type="dxa"/>
            <w:shd w:val="clear" w:color="auto" w:fill="auto"/>
          </w:tcPr>
          <w:p w14:paraId="05FAE25E" w14:textId="3105FA4D" w:rsidR="008D19C0" w:rsidRPr="00F45C05" w:rsidRDefault="008D19C0" w:rsidP="00540D19">
            <w:pPr>
              <w:spacing w:before="0"/>
              <w:cnfStyle w:val="000000000000" w:firstRow="0" w:lastRow="0" w:firstColumn="0" w:lastColumn="0" w:oddVBand="0" w:evenVBand="0" w:oddHBand="0" w:evenHBand="0" w:firstRowFirstColumn="0" w:firstRowLastColumn="0" w:lastRowFirstColumn="0" w:lastRowLastColumn="0"/>
              <w:rPr>
                <w:sz w:val="22"/>
              </w:rPr>
            </w:pPr>
            <w:r w:rsidRPr="00F45C05">
              <w:rPr>
                <w:sz w:val="22"/>
              </w:rPr>
              <w:t>Prepare irrigation and planting</w:t>
            </w:r>
          </w:p>
        </w:tc>
      </w:tr>
      <w:tr w:rsidR="00540D19" w:rsidRPr="00F45C05" w14:paraId="3A142DA1" w14:textId="77777777" w:rsidTr="00CA14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auto"/>
          </w:tcPr>
          <w:p w14:paraId="35132EE4" w14:textId="77777777" w:rsidR="00540D19" w:rsidRPr="00F45C05" w:rsidRDefault="00540D19" w:rsidP="00540D19">
            <w:pPr>
              <w:spacing w:before="0"/>
              <w:rPr>
                <w:b w:val="0"/>
                <w:sz w:val="22"/>
              </w:rPr>
            </w:pPr>
          </w:p>
        </w:tc>
        <w:tc>
          <w:tcPr>
            <w:tcW w:w="1980" w:type="dxa"/>
            <w:vMerge w:val="restart"/>
            <w:shd w:val="clear" w:color="auto" w:fill="auto"/>
          </w:tcPr>
          <w:p w14:paraId="3BFAAEAE" w14:textId="4D602673" w:rsidR="00540D19" w:rsidRPr="00F45C05" w:rsidRDefault="00540D19" w:rsidP="00540D19">
            <w:pPr>
              <w:spacing w:before="0"/>
              <w:cnfStyle w:val="000000100000" w:firstRow="0" w:lastRow="0" w:firstColumn="0" w:lastColumn="0" w:oddVBand="0" w:evenVBand="0" w:oddHBand="1" w:evenHBand="0" w:firstRowFirstColumn="0" w:firstRowLastColumn="0" w:lastRowFirstColumn="0" w:lastRowLastColumn="0"/>
              <w:rPr>
                <w:bCs/>
                <w:sz w:val="22"/>
              </w:rPr>
            </w:pPr>
            <w:r w:rsidRPr="00F45C05">
              <w:rPr>
                <w:bCs/>
                <w:sz w:val="22"/>
              </w:rPr>
              <w:t>Interior Road</w:t>
            </w:r>
          </w:p>
        </w:tc>
        <w:tc>
          <w:tcPr>
            <w:tcW w:w="6120" w:type="dxa"/>
            <w:tcBorders>
              <w:bottom w:val="single" w:sz="4" w:space="0" w:color="0070C0"/>
            </w:tcBorders>
            <w:shd w:val="clear" w:color="auto" w:fill="auto"/>
          </w:tcPr>
          <w:p w14:paraId="1B0C187D" w14:textId="0BFE705F" w:rsidR="00540D19" w:rsidRPr="00F45C05" w:rsidRDefault="00540D19" w:rsidP="00540D19">
            <w:pPr>
              <w:spacing w:before="0"/>
              <w:cnfStyle w:val="000000100000" w:firstRow="0" w:lastRow="0" w:firstColumn="0" w:lastColumn="0" w:oddVBand="0" w:evenVBand="0" w:oddHBand="1" w:evenHBand="0" w:firstRowFirstColumn="0" w:firstRowLastColumn="0" w:lastRowFirstColumn="0" w:lastRowLastColumn="0"/>
              <w:rPr>
                <w:sz w:val="22"/>
              </w:rPr>
            </w:pPr>
            <w:r w:rsidRPr="00F45C05">
              <w:rPr>
                <w:sz w:val="22"/>
              </w:rPr>
              <w:t>Prepare irrigation and planting</w:t>
            </w:r>
          </w:p>
        </w:tc>
      </w:tr>
      <w:tr w:rsidR="00540D19" w:rsidRPr="00F45C05" w14:paraId="43689FF8" w14:textId="77777777" w:rsidTr="00CA14CD">
        <w:trPr>
          <w:trHeight w:val="20"/>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auto"/>
          </w:tcPr>
          <w:p w14:paraId="190CDE19" w14:textId="77777777" w:rsidR="00540D19" w:rsidRPr="00F45C05" w:rsidRDefault="00540D19" w:rsidP="00540D19">
            <w:pPr>
              <w:spacing w:before="0"/>
              <w:rPr>
                <w:b w:val="0"/>
                <w:sz w:val="22"/>
              </w:rPr>
            </w:pPr>
          </w:p>
        </w:tc>
        <w:tc>
          <w:tcPr>
            <w:tcW w:w="1980" w:type="dxa"/>
            <w:vMerge/>
            <w:shd w:val="clear" w:color="auto" w:fill="auto"/>
          </w:tcPr>
          <w:p w14:paraId="1DB123A6" w14:textId="77777777" w:rsidR="00540D19" w:rsidRPr="00F45C05" w:rsidRDefault="00540D19" w:rsidP="00540D19">
            <w:pPr>
              <w:spacing w:before="0"/>
              <w:cnfStyle w:val="000000000000" w:firstRow="0" w:lastRow="0" w:firstColumn="0" w:lastColumn="0" w:oddVBand="0" w:evenVBand="0" w:oddHBand="0" w:evenHBand="0" w:firstRowFirstColumn="0" w:firstRowLastColumn="0" w:lastRowFirstColumn="0" w:lastRowLastColumn="0"/>
              <w:rPr>
                <w:bCs/>
                <w:sz w:val="22"/>
              </w:rPr>
            </w:pPr>
          </w:p>
        </w:tc>
        <w:tc>
          <w:tcPr>
            <w:tcW w:w="6120" w:type="dxa"/>
            <w:tcBorders>
              <w:top w:val="single" w:sz="4" w:space="0" w:color="0070C0"/>
            </w:tcBorders>
            <w:shd w:val="clear" w:color="auto" w:fill="auto"/>
          </w:tcPr>
          <w:p w14:paraId="2FB1647B" w14:textId="48B612DC" w:rsidR="00540D19" w:rsidRPr="00F45C05" w:rsidRDefault="00540D19" w:rsidP="00540D19">
            <w:pPr>
              <w:spacing w:before="0"/>
              <w:cnfStyle w:val="000000000000" w:firstRow="0" w:lastRow="0" w:firstColumn="0" w:lastColumn="0" w:oddVBand="0" w:evenVBand="0" w:oddHBand="0" w:evenHBand="0" w:firstRowFirstColumn="0" w:firstRowLastColumn="0" w:lastRowFirstColumn="0" w:lastRowLastColumn="0"/>
              <w:rPr>
                <w:sz w:val="22"/>
              </w:rPr>
            </w:pPr>
            <w:r w:rsidRPr="00F45C05">
              <w:rPr>
                <w:sz w:val="22"/>
              </w:rPr>
              <w:t>Prepare tree order for 2024 additional planting</w:t>
            </w:r>
          </w:p>
        </w:tc>
      </w:tr>
      <w:tr w:rsidR="008D19C0" w:rsidRPr="00F45C05" w14:paraId="3848F795" w14:textId="77777777" w:rsidTr="00CA14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5" w:type="dxa"/>
            <w:vMerge/>
            <w:tcBorders>
              <w:bottom w:val="single" w:sz="4" w:space="0" w:color="0070C0"/>
            </w:tcBorders>
            <w:shd w:val="clear" w:color="auto" w:fill="auto"/>
          </w:tcPr>
          <w:p w14:paraId="5D0F03DE" w14:textId="77777777" w:rsidR="008D19C0" w:rsidRPr="00F45C05" w:rsidRDefault="008D19C0" w:rsidP="00540D19">
            <w:pPr>
              <w:spacing w:before="0"/>
              <w:rPr>
                <w:b w:val="0"/>
                <w:sz w:val="22"/>
              </w:rPr>
            </w:pPr>
          </w:p>
        </w:tc>
        <w:tc>
          <w:tcPr>
            <w:tcW w:w="1980" w:type="dxa"/>
            <w:tcBorders>
              <w:bottom w:val="single" w:sz="4" w:space="0" w:color="0070C0"/>
            </w:tcBorders>
            <w:shd w:val="clear" w:color="auto" w:fill="auto"/>
          </w:tcPr>
          <w:p w14:paraId="0AF4E846" w14:textId="796C8F18" w:rsidR="008D19C0" w:rsidRPr="00F45C05" w:rsidRDefault="008D19C0" w:rsidP="00540D19">
            <w:pPr>
              <w:spacing w:before="0"/>
              <w:cnfStyle w:val="000000100000" w:firstRow="0" w:lastRow="0" w:firstColumn="0" w:lastColumn="0" w:oddVBand="0" w:evenVBand="0" w:oddHBand="1" w:evenHBand="0" w:firstRowFirstColumn="0" w:firstRowLastColumn="0" w:lastRowFirstColumn="0" w:lastRowLastColumn="0"/>
              <w:rPr>
                <w:bCs/>
                <w:sz w:val="22"/>
              </w:rPr>
            </w:pPr>
            <w:r w:rsidRPr="00F45C05">
              <w:rPr>
                <w:bCs/>
                <w:sz w:val="22"/>
              </w:rPr>
              <w:t>South Dike</w:t>
            </w:r>
          </w:p>
        </w:tc>
        <w:tc>
          <w:tcPr>
            <w:tcW w:w="6120" w:type="dxa"/>
            <w:tcBorders>
              <w:bottom w:val="single" w:sz="4" w:space="0" w:color="0070C0"/>
            </w:tcBorders>
            <w:shd w:val="clear" w:color="auto" w:fill="auto"/>
          </w:tcPr>
          <w:p w14:paraId="24144287" w14:textId="54BA76DE" w:rsidR="008D19C0" w:rsidRPr="00F45C05" w:rsidRDefault="008D19C0" w:rsidP="00540D19">
            <w:pPr>
              <w:spacing w:before="0"/>
              <w:cnfStyle w:val="000000100000" w:firstRow="0" w:lastRow="0" w:firstColumn="0" w:lastColumn="0" w:oddVBand="0" w:evenVBand="0" w:oddHBand="1" w:evenHBand="0" w:firstRowFirstColumn="0" w:firstRowLastColumn="0" w:lastRowFirstColumn="0" w:lastRowLastColumn="0"/>
              <w:rPr>
                <w:sz w:val="22"/>
              </w:rPr>
            </w:pPr>
            <w:r w:rsidRPr="00F45C05">
              <w:rPr>
                <w:sz w:val="22"/>
              </w:rPr>
              <w:t>Prepare tree order for 2024 planting</w:t>
            </w:r>
          </w:p>
        </w:tc>
      </w:tr>
      <w:tr w:rsidR="00540D19" w:rsidRPr="00F45C05" w14:paraId="31B63DBF" w14:textId="77777777" w:rsidTr="00CA14CD">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1435" w:type="dxa"/>
            <w:vMerge w:val="restart"/>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4FB13CD6" w14:textId="5EC068DD" w:rsidR="005B67CF" w:rsidRPr="00F45C05" w:rsidRDefault="008D19C0" w:rsidP="00540D19">
            <w:pPr>
              <w:spacing w:before="0"/>
              <w:rPr>
                <w:b w:val="0"/>
                <w:sz w:val="22"/>
              </w:rPr>
            </w:pPr>
            <w:bookmarkStart w:id="126" w:name="_Toc18412579"/>
            <w:r w:rsidRPr="00F45C05">
              <w:rPr>
                <w:b w:val="0"/>
                <w:sz w:val="22"/>
              </w:rPr>
              <w:t>September</w:t>
            </w:r>
            <w:r w:rsidR="00540D19" w:rsidRPr="00F45C05">
              <w:rPr>
                <w:b w:val="0"/>
                <w:sz w:val="22"/>
              </w:rPr>
              <w:t xml:space="preserve"> </w:t>
            </w:r>
            <w:r w:rsidRPr="00F45C05">
              <w:rPr>
                <w:b w:val="0"/>
                <w:sz w:val="22"/>
              </w:rPr>
              <w:t>-</w:t>
            </w:r>
            <w:r w:rsidR="00540D19" w:rsidRPr="00F45C05">
              <w:rPr>
                <w:b w:val="0"/>
                <w:sz w:val="22"/>
              </w:rPr>
              <w:t xml:space="preserve"> </w:t>
            </w:r>
            <w:r w:rsidRPr="00F45C05">
              <w:rPr>
                <w:b w:val="0"/>
                <w:sz w:val="22"/>
              </w:rPr>
              <w:t>December</w:t>
            </w:r>
          </w:p>
          <w:p w14:paraId="69D6BC24" w14:textId="537EACEB" w:rsidR="008D19C0" w:rsidRPr="00F45C05" w:rsidRDefault="005B67CF" w:rsidP="00540D19">
            <w:pPr>
              <w:spacing w:before="0"/>
              <w:rPr>
                <w:b w:val="0"/>
                <w:sz w:val="22"/>
              </w:rPr>
            </w:pPr>
            <w:r w:rsidRPr="00F45C05">
              <w:rPr>
                <w:b w:val="0"/>
                <w:sz w:val="22"/>
              </w:rPr>
              <w:t>2023</w:t>
            </w:r>
          </w:p>
        </w:tc>
        <w:tc>
          <w:tcPr>
            <w:tcW w:w="198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6DFCB327" w14:textId="694821C0" w:rsidR="008D19C0" w:rsidRPr="00F45C05" w:rsidRDefault="008D19C0" w:rsidP="00540D19">
            <w:pPr>
              <w:spacing w:before="0"/>
              <w:cnfStyle w:val="000000000000" w:firstRow="0" w:lastRow="0" w:firstColumn="0" w:lastColumn="0" w:oddVBand="0" w:evenVBand="0" w:oddHBand="0" w:evenHBand="0" w:firstRowFirstColumn="0" w:firstRowLastColumn="0" w:lastRowFirstColumn="0" w:lastRowLastColumn="0"/>
              <w:rPr>
                <w:bCs/>
                <w:sz w:val="22"/>
              </w:rPr>
            </w:pPr>
            <w:r w:rsidRPr="00F45C05">
              <w:rPr>
                <w:bCs/>
                <w:sz w:val="22"/>
              </w:rPr>
              <w:t>Mesquite Bays</w:t>
            </w:r>
          </w:p>
        </w:tc>
        <w:tc>
          <w:tcPr>
            <w:tcW w:w="612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1271C599" w14:textId="3516A243" w:rsidR="008D19C0" w:rsidRPr="00F45C05" w:rsidRDefault="008D19C0" w:rsidP="00540D19">
            <w:pPr>
              <w:spacing w:before="0"/>
              <w:cnfStyle w:val="000000000000" w:firstRow="0" w:lastRow="0" w:firstColumn="0" w:lastColumn="0" w:oddVBand="0" w:evenVBand="0" w:oddHBand="0" w:evenHBand="0" w:firstRowFirstColumn="0" w:firstRowLastColumn="0" w:lastRowFirstColumn="0" w:lastRowLastColumn="0"/>
              <w:rPr>
                <w:sz w:val="22"/>
              </w:rPr>
            </w:pPr>
            <w:r w:rsidRPr="00F45C05">
              <w:rPr>
                <w:sz w:val="22"/>
              </w:rPr>
              <w:t>Invasive monitoring/removal</w:t>
            </w:r>
          </w:p>
        </w:tc>
      </w:tr>
      <w:tr w:rsidR="00540D19" w:rsidRPr="00F45C05" w14:paraId="3F9A7382" w14:textId="77777777" w:rsidTr="00CA14CD">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5" w:type="dxa"/>
            <w:vMerge/>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376BA6F2" w14:textId="77777777" w:rsidR="008D19C0" w:rsidRPr="00F45C05" w:rsidRDefault="008D19C0" w:rsidP="00540D19">
            <w:pPr>
              <w:spacing w:before="0"/>
              <w:rPr>
                <w:b w:val="0"/>
                <w:sz w:val="22"/>
              </w:rPr>
            </w:pPr>
          </w:p>
        </w:tc>
        <w:tc>
          <w:tcPr>
            <w:tcW w:w="198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37F07498" w14:textId="1A34410B" w:rsidR="008D19C0" w:rsidRPr="00F45C05" w:rsidRDefault="008D19C0" w:rsidP="00540D19">
            <w:pPr>
              <w:spacing w:before="0"/>
              <w:cnfStyle w:val="000000100000" w:firstRow="0" w:lastRow="0" w:firstColumn="0" w:lastColumn="0" w:oddVBand="0" w:evenVBand="0" w:oddHBand="1" w:evenHBand="0" w:firstRowFirstColumn="0" w:firstRowLastColumn="0" w:lastRowFirstColumn="0" w:lastRowLastColumn="0"/>
              <w:rPr>
                <w:bCs/>
                <w:sz w:val="22"/>
              </w:rPr>
            </w:pPr>
            <w:r w:rsidRPr="00F45C05">
              <w:rPr>
                <w:bCs/>
                <w:sz w:val="22"/>
              </w:rPr>
              <w:t>Bermuda Field</w:t>
            </w:r>
          </w:p>
        </w:tc>
        <w:tc>
          <w:tcPr>
            <w:tcW w:w="612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1EB5CD87" w14:textId="35BA9B33" w:rsidR="008D19C0" w:rsidRPr="00F45C05" w:rsidRDefault="008D19C0" w:rsidP="00540D19">
            <w:pPr>
              <w:spacing w:before="0"/>
              <w:cnfStyle w:val="000000100000" w:firstRow="0" w:lastRow="0" w:firstColumn="0" w:lastColumn="0" w:oddVBand="0" w:evenVBand="0" w:oddHBand="1" w:evenHBand="0" w:firstRowFirstColumn="0" w:firstRowLastColumn="0" w:lastRowFirstColumn="0" w:lastRowLastColumn="0"/>
              <w:rPr>
                <w:sz w:val="22"/>
              </w:rPr>
            </w:pPr>
            <w:r w:rsidRPr="00F45C05">
              <w:rPr>
                <w:sz w:val="22"/>
              </w:rPr>
              <w:t>Invasive monitoring/removal</w:t>
            </w:r>
          </w:p>
        </w:tc>
      </w:tr>
      <w:tr w:rsidR="00540D19" w:rsidRPr="00F45C05" w14:paraId="7CAFF051" w14:textId="77777777" w:rsidTr="00CA14CD">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1435" w:type="dxa"/>
            <w:vMerge/>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234E164C" w14:textId="77777777" w:rsidR="00540D19" w:rsidRPr="00F45C05" w:rsidRDefault="00540D19" w:rsidP="00540D19">
            <w:pPr>
              <w:spacing w:before="0"/>
              <w:rPr>
                <w:b w:val="0"/>
                <w:sz w:val="22"/>
              </w:rPr>
            </w:pPr>
          </w:p>
        </w:tc>
        <w:tc>
          <w:tcPr>
            <w:tcW w:w="1980" w:type="dxa"/>
            <w:vMerge w:val="restart"/>
            <w:tcBorders>
              <w:top w:val="single" w:sz="4" w:space="0" w:color="0070C0"/>
              <w:left w:val="single" w:sz="4" w:space="0" w:color="0070C0"/>
              <w:right w:val="single" w:sz="4" w:space="0" w:color="0070C0"/>
            </w:tcBorders>
            <w:shd w:val="clear" w:color="auto" w:fill="DEEAF6" w:themeFill="accent1" w:themeFillTint="33"/>
          </w:tcPr>
          <w:p w14:paraId="05BA33CF" w14:textId="14D764F6" w:rsidR="00540D19" w:rsidRPr="00F45C05" w:rsidRDefault="00540D19" w:rsidP="00540D19">
            <w:pPr>
              <w:spacing w:before="0"/>
              <w:cnfStyle w:val="000000000000" w:firstRow="0" w:lastRow="0" w:firstColumn="0" w:lastColumn="0" w:oddVBand="0" w:evenVBand="0" w:oddHBand="0" w:evenHBand="0" w:firstRowFirstColumn="0" w:firstRowLastColumn="0" w:lastRowFirstColumn="0" w:lastRowLastColumn="0"/>
              <w:rPr>
                <w:bCs/>
                <w:sz w:val="22"/>
              </w:rPr>
            </w:pPr>
            <w:r w:rsidRPr="00F45C05">
              <w:rPr>
                <w:bCs/>
                <w:sz w:val="22"/>
              </w:rPr>
              <w:t>Mesquite Corridor</w:t>
            </w:r>
          </w:p>
        </w:tc>
        <w:tc>
          <w:tcPr>
            <w:tcW w:w="612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536249A4" w14:textId="6E05B3A3" w:rsidR="00540D19" w:rsidRPr="00F45C05" w:rsidRDefault="00540D19" w:rsidP="00540D19">
            <w:pPr>
              <w:spacing w:before="0"/>
              <w:cnfStyle w:val="000000000000" w:firstRow="0" w:lastRow="0" w:firstColumn="0" w:lastColumn="0" w:oddVBand="0" w:evenVBand="0" w:oddHBand="0" w:evenHBand="0" w:firstRowFirstColumn="0" w:firstRowLastColumn="0" w:lastRowFirstColumn="0" w:lastRowLastColumn="0"/>
              <w:rPr>
                <w:sz w:val="22"/>
              </w:rPr>
            </w:pPr>
            <w:r w:rsidRPr="00F45C05">
              <w:rPr>
                <w:sz w:val="22"/>
              </w:rPr>
              <w:t>Monitor restoration site for growth and survival</w:t>
            </w:r>
          </w:p>
        </w:tc>
      </w:tr>
      <w:tr w:rsidR="00540D19" w:rsidRPr="00F45C05" w14:paraId="6E58E8AD" w14:textId="77777777" w:rsidTr="00CA14CD">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5" w:type="dxa"/>
            <w:vMerge/>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77481249" w14:textId="77777777" w:rsidR="00540D19" w:rsidRPr="00F45C05" w:rsidRDefault="00540D19" w:rsidP="00540D19">
            <w:pPr>
              <w:spacing w:before="0"/>
              <w:rPr>
                <w:b w:val="0"/>
                <w:sz w:val="22"/>
              </w:rPr>
            </w:pPr>
          </w:p>
        </w:tc>
        <w:tc>
          <w:tcPr>
            <w:tcW w:w="1980" w:type="dxa"/>
            <w:vMerge/>
            <w:tcBorders>
              <w:left w:val="single" w:sz="4" w:space="0" w:color="0070C0"/>
              <w:bottom w:val="single" w:sz="4" w:space="0" w:color="0070C0"/>
              <w:right w:val="single" w:sz="4" w:space="0" w:color="0070C0"/>
            </w:tcBorders>
            <w:shd w:val="clear" w:color="auto" w:fill="DEEAF6" w:themeFill="accent1" w:themeFillTint="33"/>
          </w:tcPr>
          <w:p w14:paraId="22F26D3D" w14:textId="77777777" w:rsidR="00540D19" w:rsidRPr="00F45C05" w:rsidRDefault="00540D19" w:rsidP="00540D19">
            <w:pPr>
              <w:spacing w:before="0"/>
              <w:cnfStyle w:val="000000100000" w:firstRow="0" w:lastRow="0" w:firstColumn="0" w:lastColumn="0" w:oddVBand="0" w:evenVBand="0" w:oddHBand="1" w:evenHBand="0" w:firstRowFirstColumn="0" w:firstRowLastColumn="0" w:lastRowFirstColumn="0" w:lastRowLastColumn="0"/>
              <w:rPr>
                <w:bCs/>
                <w:sz w:val="22"/>
              </w:rPr>
            </w:pPr>
          </w:p>
        </w:tc>
        <w:tc>
          <w:tcPr>
            <w:tcW w:w="612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4955743B" w14:textId="3142E2DB" w:rsidR="00540D19" w:rsidRPr="00F45C05" w:rsidRDefault="00540D19" w:rsidP="00540D19">
            <w:pPr>
              <w:spacing w:before="0"/>
              <w:cnfStyle w:val="000000100000" w:firstRow="0" w:lastRow="0" w:firstColumn="0" w:lastColumn="0" w:oddVBand="0" w:evenVBand="0" w:oddHBand="1" w:evenHBand="0" w:firstRowFirstColumn="0" w:firstRowLastColumn="0" w:lastRowFirstColumn="0" w:lastRowLastColumn="0"/>
              <w:rPr>
                <w:sz w:val="22"/>
              </w:rPr>
            </w:pPr>
            <w:r w:rsidRPr="00F45C05">
              <w:rPr>
                <w:sz w:val="22"/>
              </w:rPr>
              <w:t>Invasive removal</w:t>
            </w:r>
          </w:p>
        </w:tc>
      </w:tr>
      <w:tr w:rsidR="00540D19" w:rsidRPr="00F45C05" w14:paraId="49ED0647" w14:textId="77777777" w:rsidTr="00CA14CD">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1435" w:type="dxa"/>
            <w:vMerge/>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5CC57816" w14:textId="77777777" w:rsidR="00540D19" w:rsidRPr="00F45C05" w:rsidRDefault="00540D19" w:rsidP="00540D19">
            <w:pPr>
              <w:spacing w:before="0"/>
              <w:rPr>
                <w:b w:val="0"/>
                <w:sz w:val="22"/>
              </w:rPr>
            </w:pPr>
          </w:p>
        </w:tc>
        <w:tc>
          <w:tcPr>
            <w:tcW w:w="1980" w:type="dxa"/>
            <w:vMerge w:val="restart"/>
            <w:tcBorders>
              <w:top w:val="single" w:sz="4" w:space="0" w:color="0070C0"/>
              <w:left w:val="single" w:sz="4" w:space="0" w:color="0070C0"/>
              <w:right w:val="single" w:sz="4" w:space="0" w:color="0070C0"/>
            </w:tcBorders>
            <w:shd w:val="clear" w:color="auto" w:fill="DEEAF6" w:themeFill="accent1" w:themeFillTint="33"/>
          </w:tcPr>
          <w:p w14:paraId="1E9CCE2B" w14:textId="1A5D887D" w:rsidR="00540D19" w:rsidRPr="00F45C05" w:rsidRDefault="00540D19" w:rsidP="00540D19">
            <w:pPr>
              <w:spacing w:before="0"/>
              <w:cnfStyle w:val="000000000000" w:firstRow="0" w:lastRow="0" w:firstColumn="0" w:lastColumn="0" w:oddVBand="0" w:evenVBand="0" w:oddHBand="0" w:evenHBand="0" w:firstRowFirstColumn="0" w:firstRowLastColumn="0" w:lastRowFirstColumn="0" w:lastRowLastColumn="0"/>
              <w:rPr>
                <w:bCs/>
                <w:sz w:val="22"/>
              </w:rPr>
            </w:pPr>
            <w:r w:rsidRPr="00F45C05">
              <w:rPr>
                <w:bCs/>
                <w:sz w:val="22"/>
              </w:rPr>
              <w:t>Interior Road</w:t>
            </w:r>
          </w:p>
        </w:tc>
        <w:tc>
          <w:tcPr>
            <w:tcW w:w="612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009E09DD" w14:textId="1652AA3A" w:rsidR="00540D19" w:rsidRPr="00F45C05" w:rsidRDefault="00540D19" w:rsidP="00540D19">
            <w:pPr>
              <w:spacing w:before="0"/>
              <w:cnfStyle w:val="000000000000" w:firstRow="0" w:lastRow="0" w:firstColumn="0" w:lastColumn="0" w:oddVBand="0" w:evenVBand="0" w:oddHBand="0" w:evenHBand="0" w:firstRowFirstColumn="0" w:firstRowLastColumn="0" w:lastRowFirstColumn="0" w:lastRowLastColumn="0"/>
              <w:rPr>
                <w:sz w:val="22"/>
              </w:rPr>
            </w:pPr>
            <w:r w:rsidRPr="00F45C05">
              <w:rPr>
                <w:sz w:val="22"/>
              </w:rPr>
              <w:t>Monitor restoration 2023 site for growth and survival</w:t>
            </w:r>
          </w:p>
        </w:tc>
      </w:tr>
      <w:tr w:rsidR="00540D19" w:rsidRPr="00F45C05" w14:paraId="062B0378" w14:textId="77777777" w:rsidTr="00CA14CD">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5" w:type="dxa"/>
            <w:vMerge/>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237749F0" w14:textId="77777777" w:rsidR="00540D19" w:rsidRPr="00F45C05" w:rsidRDefault="00540D19" w:rsidP="00540D19">
            <w:pPr>
              <w:spacing w:before="0"/>
              <w:rPr>
                <w:b w:val="0"/>
                <w:sz w:val="22"/>
              </w:rPr>
            </w:pPr>
          </w:p>
        </w:tc>
        <w:tc>
          <w:tcPr>
            <w:tcW w:w="1980" w:type="dxa"/>
            <w:vMerge/>
            <w:tcBorders>
              <w:top w:val="single" w:sz="4" w:space="0" w:color="0070C0"/>
              <w:left w:val="single" w:sz="4" w:space="0" w:color="0070C0"/>
              <w:right w:val="single" w:sz="4" w:space="0" w:color="0070C0"/>
            </w:tcBorders>
            <w:shd w:val="clear" w:color="auto" w:fill="DEEAF6" w:themeFill="accent1" w:themeFillTint="33"/>
          </w:tcPr>
          <w:p w14:paraId="325C392E" w14:textId="77777777" w:rsidR="00540D19" w:rsidRPr="00F45C05" w:rsidRDefault="00540D19" w:rsidP="00540D19">
            <w:pPr>
              <w:spacing w:before="0"/>
              <w:cnfStyle w:val="000000100000" w:firstRow="0" w:lastRow="0" w:firstColumn="0" w:lastColumn="0" w:oddVBand="0" w:evenVBand="0" w:oddHBand="1" w:evenHBand="0" w:firstRowFirstColumn="0" w:firstRowLastColumn="0" w:lastRowFirstColumn="0" w:lastRowLastColumn="0"/>
              <w:rPr>
                <w:bCs/>
                <w:sz w:val="22"/>
              </w:rPr>
            </w:pPr>
          </w:p>
        </w:tc>
        <w:tc>
          <w:tcPr>
            <w:tcW w:w="612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170A6E02" w14:textId="68AB7FCC" w:rsidR="00540D19" w:rsidRPr="00F45C05" w:rsidRDefault="00540D19" w:rsidP="00540D19">
            <w:pPr>
              <w:spacing w:before="0"/>
              <w:cnfStyle w:val="000000100000" w:firstRow="0" w:lastRow="0" w:firstColumn="0" w:lastColumn="0" w:oddVBand="0" w:evenVBand="0" w:oddHBand="1" w:evenHBand="0" w:firstRowFirstColumn="0" w:firstRowLastColumn="0" w:lastRowFirstColumn="0" w:lastRowLastColumn="0"/>
              <w:rPr>
                <w:sz w:val="22"/>
              </w:rPr>
            </w:pPr>
            <w:r w:rsidRPr="00F45C05">
              <w:rPr>
                <w:sz w:val="22"/>
              </w:rPr>
              <w:t>Invasive removal</w:t>
            </w:r>
          </w:p>
        </w:tc>
      </w:tr>
      <w:tr w:rsidR="00540D19" w:rsidRPr="00F45C05" w14:paraId="24CB5B76" w14:textId="77777777" w:rsidTr="00CA14CD">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1435" w:type="dxa"/>
            <w:vMerge/>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0A0046E2" w14:textId="77777777" w:rsidR="00540D19" w:rsidRPr="00F45C05" w:rsidRDefault="00540D19" w:rsidP="00540D19">
            <w:pPr>
              <w:spacing w:before="0"/>
              <w:rPr>
                <w:b w:val="0"/>
                <w:sz w:val="22"/>
              </w:rPr>
            </w:pPr>
          </w:p>
        </w:tc>
        <w:tc>
          <w:tcPr>
            <w:tcW w:w="1980" w:type="dxa"/>
            <w:vMerge/>
            <w:tcBorders>
              <w:left w:val="single" w:sz="4" w:space="0" w:color="0070C0"/>
              <w:bottom w:val="single" w:sz="4" w:space="0" w:color="0070C0"/>
              <w:right w:val="single" w:sz="4" w:space="0" w:color="0070C0"/>
            </w:tcBorders>
            <w:shd w:val="clear" w:color="auto" w:fill="DEEAF6" w:themeFill="accent1" w:themeFillTint="33"/>
          </w:tcPr>
          <w:p w14:paraId="47AC0AF7" w14:textId="77777777" w:rsidR="00540D19" w:rsidRPr="00F45C05" w:rsidRDefault="00540D19" w:rsidP="00540D19">
            <w:pPr>
              <w:spacing w:before="0"/>
              <w:cnfStyle w:val="000000000000" w:firstRow="0" w:lastRow="0" w:firstColumn="0" w:lastColumn="0" w:oddVBand="0" w:evenVBand="0" w:oddHBand="0" w:evenHBand="0" w:firstRowFirstColumn="0" w:firstRowLastColumn="0" w:lastRowFirstColumn="0" w:lastRowLastColumn="0"/>
              <w:rPr>
                <w:bCs/>
                <w:sz w:val="22"/>
              </w:rPr>
            </w:pPr>
          </w:p>
        </w:tc>
        <w:tc>
          <w:tcPr>
            <w:tcW w:w="612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2E2D8EC8" w14:textId="73FDB7FB" w:rsidR="00540D19" w:rsidRPr="00F45C05" w:rsidRDefault="00540D19" w:rsidP="00540D19">
            <w:pPr>
              <w:spacing w:before="0"/>
              <w:cnfStyle w:val="000000000000" w:firstRow="0" w:lastRow="0" w:firstColumn="0" w:lastColumn="0" w:oddVBand="0" w:evenVBand="0" w:oddHBand="0" w:evenHBand="0" w:firstRowFirstColumn="0" w:firstRowLastColumn="0" w:lastRowFirstColumn="0" w:lastRowLastColumn="0"/>
              <w:rPr>
                <w:sz w:val="22"/>
              </w:rPr>
            </w:pPr>
            <w:r w:rsidRPr="00F45C05">
              <w:rPr>
                <w:sz w:val="22"/>
              </w:rPr>
              <w:t>Invasive removal and clear project area for 2024 acreage</w:t>
            </w:r>
          </w:p>
        </w:tc>
      </w:tr>
      <w:tr w:rsidR="005B67CF" w:rsidRPr="00F45C05" w14:paraId="64578A80" w14:textId="77777777" w:rsidTr="00CA14CD">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5" w:type="dxa"/>
            <w:vMerge/>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04A3482B" w14:textId="77777777" w:rsidR="008D19C0" w:rsidRPr="00F45C05" w:rsidRDefault="008D19C0" w:rsidP="00540D19">
            <w:pPr>
              <w:spacing w:before="0"/>
              <w:rPr>
                <w:b w:val="0"/>
                <w:sz w:val="22"/>
              </w:rPr>
            </w:pPr>
          </w:p>
        </w:tc>
        <w:tc>
          <w:tcPr>
            <w:tcW w:w="198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07144D1A" w14:textId="4D9C7472" w:rsidR="008D19C0" w:rsidRPr="00F45C05" w:rsidRDefault="008D19C0" w:rsidP="00540D19">
            <w:pPr>
              <w:spacing w:before="0"/>
              <w:cnfStyle w:val="000000100000" w:firstRow="0" w:lastRow="0" w:firstColumn="0" w:lastColumn="0" w:oddVBand="0" w:evenVBand="0" w:oddHBand="1" w:evenHBand="0" w:firstRowFirstColumn="0" w:firstRowLastColumn="0" w:lastRowFirstColumn="0" w:lastRowLastColumn="0"/>
              <w:rPr>
                <w:bCs/>
                <w:sz w:val="22"/>
              </w:rPr>
            </w:pPr>
            <w:r w:rsidRPr="00F45C05">
              <w:rPr>
                <w:bCs/>
                <w:sz w:val="22"/>
              </w:rPr>
              <w:t>South Dike</w:t>
            </w:r>
          </w:p>
        </w:tc>
        <w:tc>
          <w:tcPr>
            <w:tcW w:w="612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30DE89C1" w14:textId="66529A9B" w:rsidR="008D19C0" w:rsidRPr="00F45C05" w:rsidRDefault="008D19C0" w:rsidP="00540D19">
            <w:pPr>
              <w:spacing w:before="0"/>
              <w:cnfStyle w:val="000000100000" w:firstRow="0" w:lastRow="0" w:firstColumn="0" w:lastColumn="0" w:oddVBand="0" w:evenVBand="0" w:oddHBand="1" w:evenHBand="0" w:firstRowFirstColumn="0" w:firstRowLastColumn="0" w:lastRowFirstColumn="0" w:lastRowLastColumn="0"/>
              <w:rPr>
                <w:sz w:val="22"/>
              </w:rPr>
            </w:pPr>
            <w:r w:rsidRPr="00F45C05">
              <w:rPr>
                <w:sz w:val="22"/>
              </w:rPr>
              <w:t>Invasive removal and clear project area</w:t>
            </w:r>
          </w:p>
        </w:tc>
      </w:tr>
      <w:tr w:rsidR="00540D19" w:rsidRPr="00F45C05" w14:paraId="449FA0F8" w14:textId="77777777" w:rsidTr="00CA14CD">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1435" w:type="dxa"/>
            <w:vMerge w:val="restart"/>
            <w:tcBorders>
              <w:top w:val="single" w:sz="4" w:space="0" w:color="0070C0"/>
              <w:left w:val="single" w:sz="4" w:space="0" w:color="0070C0"/>
              <w:bottom w:val="single" w:sz="4" w:space="0" w:color="0070C0"/>
              <w:right w:val="single" w:sz="4" w:space="0" w:color="0070C0"/>
            </w:tcBorders>
            <w:shd w:val="clear" w:color="auto" w:fill="FFFFFF" w:themeFill="background1"/>
          </w:tcPr>
          <w:p w14:paraId="23F7EE7E" w14:textId="7CE2DA16" w:rsidR="00540D19" w:rsidRPr="00F45C05" w:rsidRDefault="00540D19" w:rsidP="00540D19">
            <w:pPr>
              <w:spacing w:before="0"/>
              <w:rPr>
                <w:b w:val="0"/>
                <w:sz w:val="22"/>
              </w:rPr>
            </w:pPr>
            <w:r w:rsidRPr="00F45C05">
              <w:rPr>
                <w:b w:val="0"/>
                <w:sz w:val="22"/>
              </w:rPr>
              <w:t xml:space="preserve">January - March </w:t>
            </w:r>
          </w:p>
          <w:p w14:paraId="04062EAD" w14:textId="22B20F0B" w:rsidR="00540D19" w:rsidRPr="00F45C05" w:rsidRDefault="00540D19" w:rsidP="00540D19">
            <w:pPr>
              <w:spacing w:before="0"/>
              <w:rPr>
                <w:b w:val="0"/>
                <w:sz w:val="22"/>
              </w:rPr>
            </w:pPr>
            <w:r w:rsidRPr="00F45C05">
              <w:rPr>
                <w:b w:val="0"/>
                <w:sz w:val="22"/>
              </w:rPr>
              <w:t>2024</w:t>
            </w:r>
          </w:p>
        </w:tc>
        <w:tc>
          <w:tcPr>
            <w:tcW w:w="1980" w:type="dxa"/>
            <w:vMerge w:val="restart"/>
            <w:tcBorders>
              <w:top w:val="single" w:sz="4" w:space="0" w:color="0070C0"/>
              <w:left w:val="single" w:sz="4" w:space="0" w:color="0070C0"/>
              <w:right w:val="single" w:sz="4" w:space="0" w:color="0070C0"/>
            </w:tcBorders>
            <w:shd w:val="clear" w:color="auto" w:fill="FFFFFF" w:themeFill="background1"/>
          </w:tcPr>
          <w:p w14:paraId="7C394B75" w14:textId="7EAA4134" w:rsidR="00540D19" w:rsidRPr="00F45C05" w:rsidRDefault="00540D19" w:rsidP="00540D19">
            <w:pPr>
              <w:spacing w:before="0"/>
              <w:cnfStyle w:val="000000000000" w:firstRow="0" w:lastRow="0" w:firstColumn="0" w:lastColumn="0" w:oddVBand="0" w:evenVBand="0" w:oddHBand="0" w:evenHBand="0" w:firstRowFirstColumn="0" w:firstRowLastColumn="0" w:lastRowFirstColumn="0" w:lastRowLastColumn="0"/>
              <w:rPr>
                <w:bCs/>
                <w:sz w:val="22"/>
              </w:rPr>
            </w:pPr>
            <w:r w:rsidRPr="00F45C05">
              <w:rPr>
                <w:bCs/>
                <w:sz w:val="22"/>
              </w:rPr>
              <w:t>Bermuda Field</w:t>
            </w:r>
          </w:p>
        </w:tc>
        <w:tc>
          <w:tcPr>
            <w:tcW w:w="6120"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3D10B294" w14:textId="4CE4A071" w:rsidR="00540D19" w:rsidRPr="00F45C05" w:rsidRDefault="00540D19" w:rsidP="00540D19">
            <w:pPr>
              <w:spacing w:before="0"/>
              <w:cnfStyle w:val="000000000000" w:firstRow="0" w:lastRow="0" w:firstColumn="0" w:lastColumn="0" w:oddVBand="0" w:evenVBand="0" w:oddHBand="0" w:evenHBand="0" w:firstRowFirstColumn="0" w:firstRowLastColumn="0" w:lastRowFirstColumn="0" w:lastRowLastColumn="0"/>
              <w:rPr>
                <w:sz w:val="22"/>
              </w:rPr>
            </w:pPr>
            <w:r w:rsidRPr="00F45C05">
              <w:rPr>
                <w:sz w:val="22"/>
              </w:rPr>
              <w:t>Monitor restoration site for growth and survival</w:t>
            </w:r>
          </w:p>
        </w:tc>
      </w:tr>
      <w:tr w:rsidR="00540D19" w:rsidRPr="00F45C05" w14:paraId="354E41C3" w14:textId="77777777" w:rsidTr="00CA14CD">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5" w:type="dxa"/>
            <w:vMerge/>
            <w:tcBorders>
              <w:top w:val="single" w:sz="4" w:space="0" w:color="0070C0"/>
              <w:left w:val="single" w:sz="4" w:space="0" w:color="0070C0"/>
              <w:bottom w:val="single" w:sz="4" w:space="0" w:color="0070C0"/>
              <w:right w:val="single" w:sz="4" w:space="0" w:color="0070C0"/>
            </w:tcBorders>
            <w:shd w:val="clear" w:color="auto" w:fill="FFFFFF" w:themeFill="background1"/>
          </w:tcPr>
          <w:p w14:paraId="0C6DA0A9" w14:textId="77777777" w:rsidR="00540D19" w:rsidRPr="00F45C05" w:rsidRDefault="00540D19" w:rsidP="00540D19">
            <w:pPr>
              <w:spacing w:before="0"/>
              <w:rPr>
                <w:b w:val="0"/>
                <w:sz w:val="22"/>
              </w:rPr>
            </w:pPr>
          </w:p>
        </w:tc>
        <w:tc>
          <w:tcPr>
            <w:tcW w:w="1980" w:type="dxa"/>
            <w:vMerge/>
            <w:tcBorders>
              <w:left w:val="single" w:sz="4" w:space="0" w:color="0070C0"/>
              <w:bottom w:val="single" w:sz="4" w:space="0" w:color="0070C0"/>
              <w:right w:val="single" w:sz="4" w:space="0" w:color="0070C0"/>
            </w:tcBorders>
            <w:shd w:val="clear" w:color="auto" w:fill="FFFFFF" w:themeFill="background1"/>
          </w:tcPr>
          <w:p w14:paraId="64B927B1" w14:textId="77777777" w:rsidR="00540D19" w:rsidRPr="00F45C05" w:rsidRDefault="00540D19" w:rsidP="00540D19">
            <w:pPr>
              <w:spacing w:before="0"/>
              <w:cnfStyle w:val="000000100000" w:firstRow="0" w:lastRow="0" w:firstColumn="0" w:lastColumn="0" w:oddVBand="0" w:evenVBand="0" w:oddHBand="1" w:evenHBand="0" w:firstRowFirstColumn="0" w:firstRowLastColumn="0" w:lastRowFirstColumn="0" w:lastRowLastColumn="0"/>
              <w:rPr>
                <w:bCs/>
                <w:sz w:val="22"/>
              </w:rPr>
            </w:pPr>
          </w:p>
        </w:tc>
        <w:tc>
          <w:tcPr>
            <w:tcW w:w="6120"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2E34A943" w14:textId="12972EA1" w:rsidR="00540D19" w:rsidRPr="00F45C05" w:rsidRDefault="00540D19" w:rsidP="00540D19">
            <w:pPr>
              <w:spacing w:before="0"/>
              <w:cnfStyle w:val="000000100000" w:firstRow="0" w:lastRow="0" w:firstColumn="0" w:lastColumn="0" w:oddVBand="0" w:evenVBand="0" w:oddHBand="1" w:evenHBand="0" w:firstRowFirstColumn="0" w:firstRowLastColumn="0" w:lastRowFirstColumn="0" w:lastRowLastColumn="0"/>
              <w:rPr>
                <w:sz w:val="22"/>
              </w:rPr>
            </w:pPr>
            <w:r w:rsidRPr="00F45C05">
              <w:rPr>
                <w:sz w:val="22"/>
              </w:rPr>
              <w:t>Invasive removal</w:t>
            </w:r>
          </w:p>
        </w:tc>
      </w:tr>
      <w:tr w:rsidR="00540D19" w:rsidRPr="00F45C05" w14:paraId="308EE753" w14:textId="77777777" w:rsidTr="00CA14CD">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1435" w:type="dxa"/>
            <w:vMerge/>
            <w:tcBorders>
              <w:top w:val="single" w:sz="4" w:space="0" w:color="0070C0"/>
              <w:left w:val="single" w:sz="4" w:space="0" w:color="0070C0"/>
              <w:bottom w:val="single" w:sz="4" w:space="0" w:color="0070C0"/>
              <w:right w:val="single" w:sz="4" w:space="0" w:color="0070C0"/>
            </w:tcBorders>
            <w:shd w:val="clear" w:color="auto" w:fill="FFFFFF" w:themeFill="background1"/>
          </w:tcPr>
          <w:p w14:paraId="3AEF35B1" w14:textId="77777777" w:rsidR="00540D19" w:rsidRPr="00F45C05" w:rsidRDefault="00540D19" w:rsidP="00540D19">
            <w:pPr>
              <w:spacing w:before="0"/>
              <w:rPr>
                <w:b w:val="0"/>
                <w:sz w:val="22"/>
              </w:rPr>
            </w:pPr>
          </w:p>
        </w:tc>
        <w:tc>
          <w:tcPr>
            <w:tcW w:w="1980" w:type="dxa"/>
            <w:vMerge w:val="restart"/>
            <w:tcBorders>
              <w:top w:val="single" w:sz="4" w:space="0" w:color="0070C0"/>
              <w:left w:val="single" w:sz="4" w:space="0" w:color="0070C0"/>
              <w:right w:val="single" w:sz="4" w:space="0" w:color="0070C0"/>
            </w:tcBorders>
            <w:shd w:val="clear" w:color="auto" w:fill="FFFFFF" w:themeFill="background1"/>
          </w:tcPr>
          <w:p w14:paraId="05EB9ADA" w14:textId="1708C57C" w:rsidR="00540D19" w:rsidRPr="00F45C05" w:rsidRDefault="00540D19" w:rsidP="00540D19">
            <w:pPr>
              <w:spacing w:before="0"/>
              <w:cnfStyle w:val="000000000000" w:firstRow="0" w:lastRow="0" w:firstColumn="0" w:lastColumn="0" w:oddVBand="0" w:evenVBand="0" w:oddHBand="0" w:evenHBand="0" w:firstRowFirstColumn="0" w:firstRowLastColumn="0" w:lastRowFirstColumn="0" w:lastRowLastColumn="0"/>
              <w:rPr>
                <w:bCs/>
                <w:sz w:val="22"/>
              </w:rPr>
            </w:pPr>
            <w:r w:rsidRPr="00F45C05">
              <w:rPr>
                <w:bCs/>
                <w:sz w:val="22"/>
              </w:rPr>
              <w:t>Mesquite Corridor</w:t>
            </w:r>
          </w:p>
        </w:tc>
        <w:tc>
          <w:tcPr>
            <w:tcW w:w="6120"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3AA03E9D" w14:textId="20B498CC" w:rsidR="00540D19" w:rsidRPr="00F45C05" w:rsidRDefault="00540D19" w:rsidP="00540D19">
            <w:pPr>
              <w:spacing w:before="0"/>
              <w:cnfStyle w:val="000000000000" w:firstRow="0" w:lastRow="0" w:firstColumn="0" w:lastColumn="0" w:oddVBand="0" w:evenVBand="0" w:oddHBand="0" w:evenHBand="0" w:firstRowFirstColumn="0" w:firstRowLastColumn="0" w:lastRowFirstColumn="0" w:lastRowLastColumn="0"/>
              <w:rPr>
                <w:sz w:val="22"/>
              </w:rPr>
            </w:pPr>
            <w:r w:rsidRPr="00F45C05">
              <w:rPr>
                <w:sz w:val="22"/>
              </w:rPr>
              <w:t>Monitor restoration site for growth and survival</w:t>
            </w:r>
          </w:p>
        </w:tc>
      </w:tr>
      <w:tr w:rsidR="00540D19" w:rsidRPr="00F45C05" w14:paraId="6A180F9C" w14:textId="77777777" w:rsidTr="00CA14CD">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5" w:type="dxa"/>
            <w:vMerge/>
            <w:tcBorders>
              <w:top w:val="single" w:sz="4" w:space="0" w:color="0070C0"/>
              <w:left w:val="single" w:sz="4" w:space="0" w:color="0070C0"/>
              <w:bottom w:val="single" w:sz="4" w:space="0" w:color="0070C0"/>
              <w:right w:val="single" w:sz="4" w:space="0" w:color="0070C0"/>
            </w:tcBorders>
            <w:shd w:val="clear" w:color="auto" w:fill="FFFFFF" w:themeFill="background1"/>
          </w:tcPr>
          <w:p w14:paraId="2C56AFC0" w14:textId="77777777" w:rsidR="00540D19" w:rsidRPr="00F45C05" w:rsidRDefault="00540D19" w:rsidP="00540D19">
            <w:pPr>
              <w:spacing w:before="0"/>
              <w:rPr>
                <w:b w:val="0"/>
                <w:sz w:val="22"/>
              </w:rPr>
            </w:pPr>
          </w:p>
        </w:tc>
        <w:tc>
          <w:tcPr>
            <w:tcW w:w="1980" w:type="dxa"/>
            <w:vMerge/>
            <w:tcBorders>
              <w:left w:val="single" w:sz="4" w:space="0" w:color="0070C0"/>
              <w:bottom w:val="single" w:sz="4" w:space="0" w:color="0070C0"/>
              <w:right w:val="single" w:sz="4" w:space="0" w:color="0070C0"/>
            </w:tcBorders>
            <w:shd w:val="clear" w:color="auto" w:fill="FFFFFF" w:themeFill="background1"/>
          </w:tcPr>
          <w:p w14:paraId="14A122B5" w14:textId="77777777" w:rsidR="00540D19" w:rsidRPr="00F45C05" w:rsidRDefault="00540D19" w:rsidP="00540D19">
            <w:pPr>
              <w:spacing w:before="0"/>
              <w:cnfStyle w:val="000000100000" w:firstRow="0" w:lastRow="0" w:firstColumn="0" w:lastColumn="0" w:oddVBand="0" w:evenVBand="0" w:oddHBand="1" w:evenHBand="0" w:firstRowFirstColumn="0" w:firstRowLastColumn="0" w:lastRowFirstColumn="0" w:lastRowLastColumn="0"/>
              <w:rPr>
                <w:bCs/>
                <w:sz w:val="22"/>
              </w:rPr>
            </w:pPr>
          </w:p>
        </w:tc>
        <w:tc>
          <w:tcPr>
            <w:tcW w:w="6120"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04BD37F3" w14:textId="1E438E3E" w:rsidR="00540D19" w:rsidRPr="00F45C05" w:rsidRDefault="00540D19" w:rsidP="00540D19">
            <w:pPr>
              <w:spacing w:before="0"/>
              <w:cnfStyle w:val="000000100000" w:firstRow="0" w:lastRow="0" w:firstColumn="0" w:lastColumn="0" w:oddVBand="0" w:evenVBand="0" w:oddHBand="1" w:evenHBand="0" w:firstRowFirstColumn="0" w:firstRowLastColumn="0" w:lastRowFirstColumn="0" w:lastRowLastColumn="0"/>
              <w:rPr>
                <w:sz w:val="22"/>
              </w:rPr>
            </w:pPr>
            <w:r w:rsidRPr="00F45C05">
              <w:rPr>
                <w:sz w:val="22"/>
              </w:rPr>
              <w:t>Invasive removal</w:t>
            </w:r>
          </w:p>
        </w:tc>
      </w:tr>
      <w:tr w:rsidR="00540D19" w:rsidRPr="00F45C05" w14:paraId="37AAD7A9" w14:textId="77777777" w:rsidTr="00CA14CD">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1435" w:type="dxa"/>
            <w:vMerge/>
            <w:tcBorders>
              <w:top w:val="single" w:sz="4" w:space="0" w:color="0070C0"/>
              <w:left w:val="single" w:sz="4" w:space="0" w:color="0070C0"/>
              <w:bottom w:val="single" w:sz="4" w:space="0" w:color="0070C0"/>
              <w:right w:val="single" w:sz="4" w:space="0" w:color="0070C0"/>
            </w:tcBorders>
            <w:shd w:val="clear" w:color="auto" w:fill="FFFFFF" w:themeFill="background1"/>
          </w:tcPr>
          <w:p w14:paraId="754D3045" w14:textId="77777777" w:rsidR="00540D19" w:rsidRPr="00F45C05" w:rsidRDefault="00540D19" w:rsidP="00540D19">
            <w:pPr>
              <w:spacing w:before="0"/>
              <w:rPr>
                <w:b w:val="0"/>
                <w:sz w:val="22"/>
              </w:rPr>
            </w:pPr>
          </w:p>
        </w:tc>
        <w:tc>
          <w:tcPr>
            <w:tcW w:w="1980" w:type="dxa"/>
            <w:vMerge w:val="restart"/>
            <w:tcBorders>
              <w:top w:val="single" w:sz="4" w:space="0" w:color="0070C0"/>
              <w:left w:val="single" w:sz="4" w:space="0" w:color="0070C0"/>
              <w:right w:val="single" w:sz="4" w:space="0" w:color="0070C0"/>
            </w:tcBorders>
            <w:shd w:val="clear" w:color="auto" w:fill="FFFFFF" w:themeFill="background1"/>
          </w:tcPr>
          <w:p w14:paraId="2D41AE18" w14:textId="4BB78AD0" w:rsidR="00540D19" w:rsidRPr="00F45C05" w:rsidRDefault="00540D19" w:rsidP="00540D19">
            <w:pPr>
              <w:spacing w:before="0"/>
              <w:cnfStyle w:val="000000000000" w:firstRow="0" w:lastRow="0" w:firstColumn="0" w:lastColumn="0" w:oddVBand="0" w:evenVBand="0" w:oddHBand="0" w:evenHBand="0" w:firstRowFirstColumn="0" w:firstRowLastColumn="0" w:lastRowFirstColumn="0" w:lastRowLastColumn="0"/>
              <w:rPr>
                <w:bCs/>
                <w:sz w:val="22"/>
              </w:rPr>
            </w:pPr>
            <w:r w:rsidRPr="00F45C05">
              <w:rPr>
                <w:bCs/>
                <w:sz w:val="22"/>
              </w:rPr>
              <w:t>Interior Road</w:t>
            </w:r>
          </w:p>
        </w:tc>
        <w:tc>
          <w:tcPr>
            <w:tcW w:w="6120"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4BC09F44" w14:textId="423F16F7" w:rsidR="00540D19" w:rsidRPr="00F45C05" w:rsidRDefault="00540D19" w:rsidP="00540D19">
            <w:pPr>
              <w:spacing w:before="0"/>
              <w:cnfStyle w:val="000000000000" w:firstRow="0" w:lastRow="0" w:firstColumn="0" w:lastColumn="0" w:oddVBand="0" w:evenVBand="0" w:oddHBand="0" w:evenHBand="0" w:firstRowFirstColumn="0" w:firstRowLastColumn="0" w:lastRowFirstColumn="0" w:lastRowLastColumn="0"/>
              <w:rPr>
                <w:sz w:val="22"/>
              </w:rPr>
            </w:pPr>
            <w:r w:rsidRPr="00F45C05">
              <w:rPr>
                <w:sz w:val="22"/>
              </w:rPr>
              <w:t>Monitor 2023 site for growth and survival</w:t>
            </w:r>
          </w:p>
        </w:tc>
      </w:tr>
      <w:tr w:rsidR="00540D19" w:rsidRPr="00F45C05" w14:paraId="7AFD0CCF" w14:textId="77777777" w:rsidTr="00CA14CD">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5" w:type="dxa"/>
            <w:vMerge/>
            <w:tcBorders>
              <w:top w:val="single" w:sz="4" w:space="0" w:color="0070C0"/>
              <w:left w:val="single" w:sz="4" w:space="0" w:color="0070C0"/>
              <w:bottom w:val="single" w:sz="4" w:space="0" w:color="0070C0"/>
              <w:right w:val="single" w:sz="4" w:space="0" w:color="0070C0"/>
            </w:tcBorders>
            <w:shd w:val="clear" w:color="auto" w:fill="FFFFFF" w:themeFill="background1"/>
          </w:tcPr>
          <w:p w14:paraId="46CCF6A8" w14:textId="77777777" w:rsidR="00540D19" w:rsidRPr="00F45C05" w:rsidRDefault="00540D19" w:rsidP="00540D19">
            <w:pPr>
              <w:spacing w:before="0"/>
              <w:rPr>
                <w:b w:val="0"/>
                <w:sz w:val="22"/>
              </w:rPr>
            </w:pPr>
          </w:p>
        </w:tc>
        <w:tc>
          <w:tcPr>
            <w:tcW w:w="1980" w:type="dxa"/>
            <w:vMerge/>
            <w:tcBorders>
              <w:left w:val="single" w:sz="4" w:space="0" w:color="0070C0"/>
              <w:right w:val="single" w:sz="4" w:space="0" w:color="0070C0"/>
            </w:tcBorders>
            <w:shd w:val="clear" w:color="auto" w:fill="FFFFFF" w:themeFill="background1"/>
          </w:tcPr>
          <w:p w14:paraId="401F714F" w14:textId="77777777" w:rsidR="00540D19" w:rsidRPr="00F45C05" w:rsidRDefault="00540D19" w:rsidP="00540D19">
            <w:pPr>
              <w:spacing w:before="0"/>
              <w:cnfStyle w:val="000000100000" w:firstRow="0" w:lastRow="0" w:firstColumn="0" w:lastColumn="0" w:oddVBand="0" w:evenVBand="0" w:oddHBand="1" w:evenHBand="0" w:firstRowFirstColumn="0" w:firstRowLastColumn="0" w:lastRowFirstColumn="0" w:lastRowLastColumn="0"/>
              <w:rPr>
                <w:bCs/>
                <w:sz w:val="22"/>
              </w:rPr>
            </w:pPr>
          </w:p>
        </w:tc>
        <w:tc>
          <w:tcPr>
            <w:tcW w:w="6120"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114ABB38" w14:textId="100C8DEB" w:rsidR="00540D19" w:rsidRPr="00F45C05" w:rsidRDefault="00540D19" w:rsidP="00540D19">
            <w:pPr>
              <w:spacing w:before="0"/>
              <w:cnfStyle w:val="000000100000" w:firstRow="0" w:lastRow="0" w:firstColumn="0" w:lastColumn="0" w:oddVBand="0" w:evenVBand="0" w:oddHBand="1" w:evenHBand="0" w:firstRowFirstColumn="0" w:firstRowLastColumn="0" w:lastRowFirstColumn="0" w:lastRowLastColumn="0"/>
              <w:rPr>
                <w:sz w:val="22"/>
              </w:rPr>
            </w:pPr>
            <w:r w:rsidRPr="00F45C05">
              <w:rPr>
                <w:sz w:val="22"/>
              </w:rPr>
              <w:t>Invasive removal</w:t>
            </w:r>
          </w:p>
        </w:tc>
      </w:tr>
      <w:tr w:rsidR="00540D19" w:rsidRPr="00F45C05" w14:paraId="6D15015B" w14:textId="77777777" w:rsidTr="00CA14CD">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1435" w:type="dxa"/>
            <w:vMerge/>
            <w:tcBorders>
              <w:top w:val="single" w:sz="4" w:space="0" w:color="0070C0"/>
              <w:left w:val="single" w:sz="4" w:space="0" w:color="0070C0"/>
              <w:bottom w:val="single" w:sz="4" w:space="0" w:color="0070C0"/>
              <w:right w:val="single" w:sz="4" w:space="0" w:color="0070C0"/>
            </w:tcBorders>
            <w:shd w:val="clear" w:color="auto" w:fill="FFFFFF" w:themeFill="background1"/>
          </w:tcPr>
          <w:p w14:paraId="345E6BAE" w14:textId="77777777" w:rsidR="00540D19" w:rsidRPr="00F45C05" w:rsidRDefault="00540D19" w:rsidP="00540D19">
            <w:pPr>
              <w:spacing w:before="0"/>
              <w:rPr>
                <w:b w:val="0"/>
                <w:sz w:val="22"/>
              </w:rPr>
            </w:pPr>
          </w:p>
        </w:tc>
        <w:tc>
          <w:tcPr>
            <w:tcW w:w="1980" w:type="dxa"/>
            <w:vMerge/>
            <w:tcBorders>
              <w:left w:val="single" w:sz="4" w:space="0" w:color="0070C0"/>
              <w:right w:val="single" w:sz="4" w:space="0" w:color="0070C0"/>
            </w:tcBorders>
            <w:shd w:val="clear" w:color="auto" w:fill="FFFFFF" w:themeFill="background1"/>
          </w:tcPr>
          <w:p w14:paraId="2555C037" w14:textId="77777777" w:rsidR="00540D19" w:rsidRPr="00F45C05" w:rsidRDefault="00540D19" w:rsidP="00540D19">
            <w:pPr>
              <w:spacing w:before="0"/>
              <w:cnfStyle w:val="000000000000" w:firstRow="0" w:lastRow="0" w:firstColumn="0" w:lastColumn="0" w:oddVBand="0" w:evenVBand="0" w:oddHBand="0" w:evenHBand="0" w:firstRowFirstColumn="0" w:firstRowLastColumn="0" w:lastRowFirstColumn="0" w:lastRowLastColumn="0"/>
              <w:rPr>
                <w:bCs/>
                <w:sz w:val="22"/>
              </w:rPr>
            </w:pPr>
          </w:p>
        </w:tc>
        <w:tc>
          <w:tcPr>
            <w:tcW w:w="6120"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65BBB4D3" w14:textId="7E0B6E45" w:rsidR="00540D19" w:rsidRPr="00F45C05" w:rsidRDefault="00540D19" w:rsidP="00540D19">
            <w:pPr>
              <w:spacing w:before="0"/>
              <w:cnfStyle w:val="000000000000" w:firstRow="0" w:lastRow="0" w:firstColumn="0" w:lastColumn="0" w:oddVBand="0" w:evenVBand="0" w:oddHBand="0" w:evenHBand="0" w:firstRowFirstColumn="0" w:firstRowLastColumn="0" w:lastRowFirstColumn="0" w:lastRowLastColumn="0"/>
              <w:rPr>
                <w:sz w:val="22"/>
              </w:rPr>
            </w:pPr>
            <w:r w:rsidRPr="00F45C05">
              <w:rPr>
                <w:sz w:val="22"/>
              </w:rPr>
              <w:t>Prepare irrigation and planting for 2025 acreage</w:t>
            </w:r>
          </w:p>
        </w:tc>
      </w:tr>
      <w:tr w:rsidR="00540D19" w:rsidRPr="00F45C05" w14:paraId="009FFDC5" w14:textId="77777777" w:rsidTr="00CA14CD">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5" w:type="dxa"/>
            <w:vMerge/>
            <w:tcBorders>
              <w:top w:val="single" w:sz="4" w:space="0" w:color="0070C0"/>
              <w:left w:val="single" w:sz="4" w:space="0" w:color="0070C0"/>
              <w:bottom w:val="single" w:sz="4" w:space="0" w:color="0070C0"/>
              <w:right w:val="single" w:sz="4" w:space="0" w:color="0070C0"/>
            </w:tcBorders>
            <w:shd w:val="clear" w:color="auto" w:fill="FFFFFF" w:themeFill="background1"/>
          </w:tcPr>
          <w:p w14:paraId="31A059AD" w14:textId="77777777" w:rsidR="00540D19" w:rsidRPr="00F45C05" w:rsidRDefault="00540D19" w:rsidP="00540D19">
            <w:pPr>
              <w:spacing w:before="0"/>
              <w:rPr>
                <w:b w:val="0"/>
                <w:sz w:val="22"/>
              </w:rPr>
            </w:pPr>
          </w:p>
        </w:tc>
        <w:tc>
          <w:tcPr>
            <w:tcW w:w="1980" w:type="dxa"/>
            <w:vMerge/>
            <w:tcBorders>
              <w:left w:val="single" w:sz="4" w:space="0" w:color="0070C0"/>
              <w:bottom w:val="single" w:sz="4" w:space="0" w:color="0070C0"/>
              <w:right w:val="single" w:sz="4" w:space="0" w:color="0070C0"/>
            </w:tcBorders>
            <w:shd w:val="clear" w:color="auto" w:fill="FFFFFF" w:themeFill="background1"/>
          </w:tcPr>
          <w:p w14:paraId="6F9D08CD" w14:textId="77777777" w:rsidR="00540D19" w:rsidRPr="00F45C05" w:rsidRDefault="00540D19" w:rsidP="00540D19">
            <w:pPr>
              <w:spacing w:before="0"/>
              <w:cnfStyle w:val="000000100000" w:firstRow="0" w:lastRow="0" w:firstColumn="0" w:lastColumn="0" w:oddVBand="0" w:evenVBand="0" w:oddHBand="1" w:evenHBand="0" w:firstRowFirstColumn="0" w:firstRowLastColumn="0" w:lastRowFirstColumn="0" w:lastRowLastColumn="0"/>
              <w:rPr>
                <w:bCs/>
                <w:sz w:val="22"/>
              </w:rPr>
            </w:pPr>
          </w:p>
        </w:tc>
        <w:tc>
          <w:tcPr>
            <w:tcW w:w="6120"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7667A132" w14:textId="70EAE2CB" w:rsidR="00540D19" w:rsidRPr="00F45C05" w:rsidRDefault="00540D19" w:rsidP="00540D19">
            <w:pPr>
              <w:spacing w:before="0"/>
              <w:cnfStyle w:val="000000100000" w:firstRow="0" w:lastRow="0" w:firstColumn="0" w:lastColumn="0" w:oddVBand="0" w:evenVBand="0" w:oddHBand="1" w:evenHBand="0" w:firstRowFirstColumn="0" w:firstRowLastColumn="0" w:lastRowFirstColumn="0" w:lastRowLastColumn="0"/>
              <w:rPr>
                <w:sz w:val="22"/>
              </w:rPr>
            </w:pPr>
            <w:r w:rsidRPr="00F45C05">
              <w:rPr>
                <w:sz w:val="22"/>
              </w:rPr>
              <w:t>Prepare tree order for 2025 planting</w:t>
            </w:r>
          </w:p>
        </w:tc>
      </w:tr>
      <w:tr w:rsidR="00540D19" w:rsidRPr="00F45C05" w14:paraId="492A9CFE" w14:textId="77777777" w:rsidTr="00CA14CD">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1435" w:type="dxa"/>
            <w:vMerge/>
            <w:tcBorders>
              <w:top w:val="single" w:sz="4" w:space="0" w:color="0070C0"/>
              <w:left w:val="single" w:sz="4" w:space="0" w:color="0070C0"/>
              <w:bottom w:val="single" w:sz="4" w:space="0" w:color="0070C0"/>
              <w:right w:val="single" w:sz="4" w:space="0" w:color="0070C0"/>
            </w:tcBorders>
            <w:shd w:val="clear" w:color="auto" w:fill="FFFFFF" w:themeFill="background1"/>
          </w:tcPr>
          <w:p w14:paraId="30202DB6" w14:textId="77777777" w:rsidR="008D19C0" w:rsidRPr="00F45C05" w:rsidRDefault="008D19C0" w:rsidP="00540D19">
            <w:pPr>
              <w:spacing w:before="0"/>
              <w:rPr>
                <w:b w:val="0"/>
                <w:sz w:val="22"/>
              </w:rPr>
            </w:pPr>
          </w:p>
        </w:tc>
        <w:tc>
          <w:tcPr>
            <w:tcW w:w="1980"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5D866540" w14:textId="3D7F05A1" w:rsidR="008D19C0" w:rsidRPr="00F45C05" w:rsidRDefault="008D19C0" w:rsidP="00540D19">
            <w:pPr>
              <w:spacing w:before="0"/>
              <w:cnfStyle w:val="000000000000" w:firstRow="0" w:lastRow="0" w:firstColumn="0" w:lastColumn="0" w:oddVBand="0" w:evenVBand="0" w:oddHBand="0" w:evenHBand="0" w:firstRowFirstColumn="0" w:firstRowLastColumn="0" w:lastRowFirstColumn="0" w:lastRowLastColumn="0"/>
              <w:rPr>
                <w:bCs/>
                <w:sz w:val="22"/>
              </w:rPr>
            </w:pPr>
            <w:r w:rsidRPr="00F45C05">
              <w:rPr>
                <w:bCs/>
                <w:sz w:val="22"/>
              </w:rPr>
              <w:t>South Dike</w:t>
            </w:r>
          </w:p>
        </w:tc>
        <w:tc>
          <w:tcPr>
            <w:tcW w:w="6120"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07E722B1" w14:textId="3BDCEC0C" w:rsidR="008D19C0" w:rsidRPr="00F45C05" w:rsidRDefault="008D19C0" w:rsidP="00540D19">
            <w:pPr>
              <w:spacing w:before="0"/>
              <w:cnfStyle w:val="000000000000" w:firstRow="0" w:lastRow="0" w:firstColumn="0" w:lastColumn="0" w:oddVBand="0" w:evenVBand="0" w:oddHBand="0" w:evenHBand="0" w:firstRowFirstColumn="0" w:firstRowLastColumn="0" w:lastRowFirstColumn="0" w:lastRowLastColumn="0"/>
              <w:rPr>
                <w:sz w:val="22"/>
              </w:rPr>
            </w:pPr>
            <w:r w:rsidRPr="00F45C05">
              <w:rPr>
                <w:sz w:val="22"/>
              </w:rPr>
              <w:t>Prepare irrigation and planting</w:t>
            </w:r>
          </w:p>
        </w:tc>
      </w:tr>
    </w:tbl>
    <w:p w14:paraId="567CA959" w14:textId="77777777" w:rsidR="00D532EC" w:rsidRDefault="00D532EC" w:rsidP="00540D19">
      <w:pPr>
        <w:pStyle w:val="Caption"/>
        <w:spacing w:after="0"/>
        <w:rPr>
          <w:sz w:val="22"/>
          <w:szCs w:val="22"/>
        </w:rPr>
      </w:pPr>
      <w:bookmarkStart w:id="127" w:name="_Toc71886945"/>
    </w:p>
    <w:p w14:paraId="0ABB1650" w14:textId="45D061AE" w:rsidR="008D19C0" w:rsidRPr="00D553D6" w:rsidRDefault="008D19C0" w:rsidP="00540D19">
      <w:pPr>
        <w:pStyle w:val="Caption"/>
        <w:spacing w:after="0"/>
        <w:rPr>
          <w:sz w:val="22"/>
          <w:szCs w:val="22"/>
        </w:rPr>
      </w:pPr>
      <w:r w:rsidRPr="00D553D6">
        <w:rPr>
          <w:sz w:val="22"/>
          <w:szCs w:val="22"/>
        </w:rPr>
        <w:t xml:space="preserve">Table </w:t>
      </w:r>
      <w:r w:rsidR="000D7356">
        <w:rPr>
          <w:sz w:val="22"/>
          <w:szCs w:val="22"/>
        </w:rPr>
        <w:t>2</w:t>
      </w:r>
      <w:r w:rsidRPr="00D553D6">
        <w:rPr>
          <w:sz w:val="22"/>
          <w:szCs w:val="22"/>
        </w:rPr>
        <w:t xml:space="preserve">. </w:t>
      </w:r>
      <w:proofErr w:type="spellStart"/>
      <w:r w:rsidRPr="00D553D6">
        <w:rPr>
          <w:sz w:val="22"/>
          <w:szCs w:val="22"/>
        </w:rPr>
        <w:t>Topock</w:t>
      </w:r>
      <w:proofErr w:type="spellEnd"/>
      <w:r w:rsidRPr="00D553D6">
        <w:rPr>
          <w:sz w:val="22"/>
          <w:szCs w:val="22"/>
        </w:rPr>
        <w:t xml:space="preserve"> Marsh Restoration</w:t>
      </w:r>
      <w:r>
        <w:rPr>
          <w:sz w:val="22"/>
          <w:szCs w:val="22"/>
        </w:rPr>
        <w:t xml:space="preserve"> </w:t>
      </w:r>
      <w:r w:rsidRPr="00D553D6">
        <w:rPr>
          <w:sz w:val="22"/>
          <w:szCs w:val="22"/>
        </w:rPr>
        <w:t>Timeline</w:t>
      </w:r>
      <w:r>
        <w:rPr>
          <w:sz w:val="22"/>
          <w:szCs w:val="22"/>
        </w:rPr>
        <w:t xml:space="preserve"> (cont.)</w:t>
      </w:r>
      <w:bookmarkEnd w:id="127"/>
    </w:p>
    <w:tbl>
      <w:tblPr>
        <w:tblStyle w:val="GridTable4-Accent5"/>
        <w:tblW w:w="9535"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14" w:type="dxa"/>
          <w:left w:w="115" w:type="dxa"/>
          <w:bottom w:w="14" w:type="dxa"/>
          <w:right w:w="115" w:type="dxa"/>
        </w:tblCellMar>
        <w:tblLook w:val="04A0" w:firstRow="1" w:lastRow="0" w:firstColumn="1" w:lastColumn="0" w:noHBand="0" w:noVBand="1"/>
        <w:tblCaption w:val="Table 2. Topock Marsh Restoration Timeline (cont.)"/>
        <w:tblDescription w:val="Date ranges and tasks for the restoration units."/>
      </w:tblPr>
      <w:tblGrid>
        <w:gridCol w:w="1435"/>
        <w:gridCol w:w="1980"/>
        <w:gridCol w:w="6120"/>
      </w:tblGrid>
      <w:tr w:rsidR="008D19C0" w:rsidRPr="007519EE" w14:paraId="44D6917E" w14:textId="77777777" w:rsidTr="0079721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35" w:type="dxa"/>
            <w:tcBorders>
              <w:top w:val="none" w:sz="0" w:space="0" w:color="auto"/>
              <w:left w:val="none" w:sz="0" w:space="0" w:color="auto"/>
              <w:bottom w:val="none" w:sz="0" w:space="0" w:color="auto"/>
              <w:right w:val="none" w:sz="0" w:space="0" w:color="auto"/>
            </w:tcBorders>
          </w:tcPr>
          <w:p w14:paraId="4653B954" w14:textId="77777777" w:rsidR="008D19C0" w:rsidRPr="007519EE" w:rsidRDefault="008D19C0" w:rsidP="00540D19">
            <w:pPr>
              <w:spacing w:before="0"/>
              <w:rPr>
                <w:sz w:val="22"/>
              </w:rPr>
            </w:pPr>
            <w:r w:rsidRPr="007519EE">
              <w:rPr>
                <w:sz w:val="22"/>
              </w:rPr>
              <w:t>DATES</w:t>
            </w:r>
          </w:p>
        </w:tc>
        <w:tc>
          <w:tcPr>
            <w:tcW w:w="1980" w:type="dxa"/>
            <w:tcBorders>
              <w:top w:val="none" w:sz="0" w:space="0" w:color="auto"/>
              <w:left w:val="none" w:sz="0" w:space="0" w:color="auto"/>
              <w:bottom w:val="none" w:sz="0" w:space="0" w:color="auto"/>
              <w:right w:val="none" w:sz="0" w:space="0" w:color="auto"/>
            </w:tcBorders>
          </w:tcPr>
          <w:p w14:paraId="14F9A32F" w14:textId="77777777" w:rsidR="008D19C0" w:rsidRPr="007519EE" w:rsidRDefault="008D19C0" w:rsidP="00540D19">
            <w:pPr>
              <w:spacing w:before="0"/>
              <w:cnfStyle w:val="100000000000" w:firstRow="1" w:lastRow="0" w:firstColumn="0" w:lastColumn="0" w:oddVBand="0" w:evenVBand="0" w:oddHBand="0" w:evenHBand="0" w:firstRowFirstColumn="0" w:firstRowLastColumn="0" w:lastRowFirstColumn="0" w:lastRowLastColumn="0"/>
              <w:rPr>
                <w:b w:val="0"/>
                <w:bCs w:val="0"/>
                <w:sz w:val="22"/>
              </w:rPr>
            </w:pPr>
            <w:r>
              <w:rPr>
                <w:b w:val="0"/>
                <w:bCs w:val="0"/>
                <w:sz w:val="22"/>
              </w:rPr>
              <w:t>UNIT</w:t>
            </w:r>
          </w:p>
        </w:tc>
        <w:tc>
          <w:tcPr>
            <w:tcW w:w="6120" w:type="dxa"/>
            <w:tcBorders>
              <w:top w:val="none" w:sz="0" w:space="0" w:color="auto"/>
              <w:left w:val="none" w:sz="0" w:space="0" w:color="auto"/>
              <w:bottom w:val="none" w:sz="0" w:space="0" w:color="auto"/>
              <w:right w:val="none" w:sz="0" w:space="0" w:color="auto"/>
            </w:tcBorders>
          </w:tcPr>
          <w:p w14:paraId="47F6097B" w14:textId="77777777" w:rsidR="008D19C0" w:rsidRPr="007519EE" w:rsidRDefault="008D19C0" w:rsidP="00540D19">
            <w:pPr>
              <w:spacing w:before="0"/>
              <w:cnfStyle w:val="100000000000" w:firstRow="1" w:lastRow="0" w:firstColumn="0" w:lastColumn="0" w:oddVBand="0" w:evenVBand="0" w:oddHBand="0" w:evenHBand="0" w:firstRowFirstColumn="0" w:firstRowLastColumn="0" w:lastRowFirstColumn="0" w:lastRowLastColumn="0"/>
              <w:rPr>
                <w:sz w:val="22"/>
              </w:rPr>
            </w:pPr>
            <w:r w:rsidRPr="007519EE">
              <w:rPr>
                <w:sz w:val="22"/>
              </w:rPr>
              <w:t>TASKS</w:t>
            </w:r>
          </w:p>
        </w:tc>
      </w:tr>
      <w:tr w:rsidR="00540D19" w:rsidRPr="007519EE" w14:paraId="09811966" w14:textId="77777777" w:rsidTr="00540D1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5" w:type="dxa"/>
            <w:vMerge w:val="restart"/>
            <w:shd w:val="clear" w:color="auto" w:fill="auto"/>
          </w:tcPr>
          <w:p w14:paraId="0A3AE146" w14:textId="3456D851" w:rsidR="00540D19" w:rsidRPr="00F45C05" w:rsidRDefault="00540D19" w:rsidP="00540D19">
            <w:pPr>
              <w:spacing w:before="0"/>
              <w:rPr>
                <w:b w:val="0"/>
                <w:sz w:val="22"/>
              </w:rPr>
            </w:pPr>
            <w:r w:rsidRPr="00F45C05">
              <w:rPr>
                <w:b w:val="0"/>
                <w:sz w:val="22"/>
              </w:rPr>
              <w:t>September - December</w:t>
            </w:r>
          </w:p>
          <w:p w14:paraId="7698787F" w14:textId="2ED05ADF" w:rsidR="00540D19" w:rsidRPr="00F45C05" w:rsidRDefault="00540D19" w:rsidP="00540D19">
            <w:pPr>
              <w:spacing w:before="0"/>
              <w:rPr>
                <w:b w:val="0"/>
                <w:sz w:val="22"/>
              </w:rPr>
            </w:pPr>
            <w:r w:rsidRPr="00F45C05">
              <w:rPr>
                <w:b w:val="0"/>
                <w:sz w:val="22"/>
              </w:rPr>
              <w:t>2024</w:t>
            </w:r>
          </w:p>
        </w:tc>
        <w:tc>
          <w:tcPr>
            <w:tcW w:w="1980" w:type="dxa"/>
            <w:shd w:val="clear" w:color="auto" w:fill="auto"/>
          </w:tcPr>
          <w:p w14:paraId="5253854A" w14:textId="3C9B9568" w:rsidR="00540D19" w:rsidRPr="00F45C05" w:rsidRDefault="00540D19" w:rsidP="00540D19">
            <w:pPr>
              <w:spacing w:before="0"/>
              <w:cnfStyle w:val="000000100000" w:firstRow="0" w:lastRow="0" w:firstColumn="0" w:lastColumn="0" w:oddVBand="0" w:evenVBand="0" w:oddHBand="1" w:evenHBand="0" w:firstRowFirstColumn="0" w:firstRowLastColumn="0" w:lastRowFirstColumn="0" w:lastRowLastColumn="0"/>
              <w:rPr>
                <w:bCs/>
                <w:sz w:val="22"/>
              </w:rPr>
            </w:pPr>
            <w:r w:rsidRPr="00F45C05">
              <w:rPr>
                <w:bCs/>
                <w:sz w:val="22"/>
              </w:rPr>
              <w:t>Mesquite Bays</w:t>
            </w:r>
          </w:p>
        </w:tc>
        <w:tc>
          <w:tcPr>
            <w:tcW w:w="6120" w:type="dxa"/>
            <w:shd w:val="clear" w:color="auto" w:fill="auto"/>
          </w:tcPr>
          <w:p w14:paraId="692D4A1D" w14:textId="4C72060B" w:rsidR="00540D19" w:rsidRPr="00F45C05" w:rsidRDefault="00540D19" w:rsidP="00540D19">
            <w:pPr>
              <w:spacing w:before="0"/>
              <w:cnfStyle w:val="000000100000" w:firstRow="0" w:lastRow="0" w:firstColumn="0" w:lastColumn="0" w:oddVBand="0" w:evenVBand="0" w:oddHBand="1" w:evenHBand="0" w:firstRowFirstColumn="0" w:firstRowLastColumn="0" w:lastRowFirstColumn="0" w:lastRowLastColumn="0"/>
              <w:rPr>
                <w:sz w:val="22"/>
              </w:rPr>
            </w:pPr>
            <w:r w:rsidRPr="00F45C05">
              <w:rPr>
                <w:sz w:val="22"/>
              </w:rPr>
              <w:t>Invasive monitoring/removal</w:t>
            </w:r>
          </w:p>
        </w:tc>
      </w:tr>
      <w:tr w:rsidR="00540D19" w:rsidRPr="007519EE" w14:paraId="391F785A" w14:textId="77777777" w:rsidTr="00540D19">
        <w:trPr>
          <w:trHeight w:val="20"/>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auto"/>
          </w:tcPr>
          <w:p w14:paraId="4B7BE445" w14:textId="77777777" w:rsidR="00540D19" w:rsidRPr="00F45C05" w:rsidRDefault="00540D19" w:rsidP="00540D19">
            <w:pPr>
              <w:spacing w:before="0"/>
              <w:rPr>
                <w:b w:val="0"/>
                <w:sz w:val="22"/>
              </w:rPr>
            </w:pPr>
          </w:p>
        </w:tc>
        <w:tc>
          <w:tcPr>
            <w:tcW w:w="1980" w:type="dxa"/>
            <w:tcBorders>
              <w:bottom w:val="single" w:sz="4" w:space="0" w:color="0070C0"/>
            </w:tcBorders>
            <w:shd w:val="clear" w:color="auto" w:fill="auto"/>
          </w:tcPr>
          <w:p w14:paraId="6AF1189C" w14:textId="4D5EB5B4" w:rsidR="00540D19" w:rsidRPr="00F45C05" w:rsidRDefault="00540D19" w:rsidP="00540D19">
            <w:pPr>
              <w:spacing w:before="0"/>
              <w:cnfStyle w:val="000000000000" w:firstRow="0" w:lastRow="0" w:firstColumn="0" w:lastColumn="0" w:oddVBand="0" w:evenVBand="0" w:oddHBand="0" w:evenHBand="0" w:firstRowFirstColumn="0" w:firstRowLastColumn="0" w:lastRowFirstColumn="0" w:lastRowLastColumn="0"/>
              <w:rPr>
                <w:bCs/>
                <w:sz w:val="22"/>
              </w:rPr>
            </w:pPr>
            <w:r w:rsidRPr="00F45C05">
              <w:rPr>
                <w:bCs/>
                <w:sz w:val="22"/>
              </w:rPr>
              <w:t>Bermuda Field</w:t>
            </w:r>
          </w:p>
        </w:tc>
        <w:tc>
          <w:tcPr>
            <w:tcW w:w="6120" w:type="dxa"/>
            <w:tcBorders>
              <w:right w:val="single" w:sz="4" w:space="0" w:color="0070C0"/>
            </w:tcBorders>
            <w:shd w:val="clear" w:color="auto" w:fill="auto"/>
          </w:tcPr>
          <w:p w14:paraId="3E4A07F1" w14:textId="456D8ED6" w:rsidR="00540D19" w:rsidRPr="00F45C05" w:rsidRDefault="00540D19" w:rsidP="00540D19">
            <w:pPr>
              <w:spacing w:before="0"/>
              <w:cnfStyle w:val="000000000000" w:firstRow="0" w:lastRow="0" w:firstColumn="0" w:lastColumn="0" w:oddVBand="0" w:evenVBand="0" w:oddHBand="0" w:evenHBand="0" w:firstRowFirstColumn="0" w:firstRowLastColumn="0" w:lastRowFirstColumn="0" w:lastRowLastColumn="0"/>
              <w:rPr>
                <w:sz w:val="22"/>
              </w:rPr>
            </w:pPr>
            <w:r w:rsidRPr="00F45C05">
              <w:rPr>
                <w:sz w:val="22"/>
              </w:rPr>
              <w:t>Invasive monitoring/removal</w:t>
            </w:r>
          </w:p>
        </w:tc>
      </w:tr>
      <w:tr w:rsidR="00540D19" w:rsidRPr="007519EE" w14:paraId="25B4E702" w14:textId="77777777" w:rsidTr="00540D1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auto"/>
          </w:tcPr>
          <w:p w14:paraId="50C40825" w14:textId="77777777" w:rsidR="00540D19" w:rsidRPr="00F45C05" w:rsidRDefault="00540D19" w:rsidP="00540D19">
            <w:pPr>
              <w:spacing w:before="0"/>
              <w:rPr>
                <w:b w:val="0"/>
                <w:sz w:val="22"/>
              </w:rPr>
            </w:pPr>
          </w:p>
        </w:tc>
        <w:tc>
          <w:tcPr>
            <w:tcW w:w="1980" w:type="dxa"/>
            <w:tcBorders>
              <w:bottom w:val="single" w:sz="4" w:space="0" w:color="0070C0"/>
            </w:tcBorders>
            <w:shd w:val="clear" w:color="auto" w:fill="auto"/>
          </w:tcPr>
          <w:p w14:paraId="0B795D52" w14:textId="170D766B" w:rsidR="00540D19" w:rsidRPr="00F45C05" w:rsidRDefault="00540D19" w:rsidP="00540D19">
            <w:pPr>
              <w:spacing w:before="0"/>
              <w:cnfStyle w:val="000000100000" w:firstRow="0" w:lastRow="0" w:firstColumn="0" w:lastColumn="0" w:oddVBand="0" w:evenVBand="0" w:oddHBand="1" w:evenHBand="0" w:firstRowFirstColumn="0" w:firstRowLastColumn="0" w:lastRowFirstColumn="0" w:lastRowLastColumn="0"/>
              <w:rPr>
                <w:bCs/>
                <w:sz w:val="22"/>
              </w:rPr>
            </w:pPr>
            <w:r w:rsidRPr="00F45C05">
              <w:rPr>
                <w:bCs/>
                <w:sz w:val="22"/>
              </w:rPr>
              <w:t>Mesquite Corridor</w:t>
            </w:r>
          </w:p>
        </w:tc>
        <w:tc>
          <w:tcPr>
            <w:tcW w:w="6120" w:type="dxa"/>
            <w:tcBorders>
              <w:right w:val="single" w:sz="4" w:space="0" w:color="0070C0"/>
            </w:tcBorders>
            <w:shd w:val="clear" w:color="auto" w:fill="auto"/>
          </w:tcPr>
          <w:p w14:paraId="49FDB927" w14:textId="7A84B611" w:rsidR="00540D19" w:rsidRPr="00F45C05" w:rsidRDefault="00540D19" w:rsidP="00540D19">
            <w:pPr>
              <w:spacing w:before="0"/>
              <w:cnfStyle w:val="000000100000" w:firstRow="0" w:lastRow="0" w:firstColumn="0" w:lastColumn="0" w:oddVBand="0" w:evenVBand="0" w:oddHBand="1" w:evenHBand="0" w:firstRowFirstColumn="0" w:firstRowLastColumn="0" w:lastRowFirstColumn="0" w:lastRowLastColumn="0"/>
              <w:rPr>
                <w:sz w:val="22"/>
              </w:rPr>
            </w:pPr>
            <w:r w:rsidRPr="00F45C05">
              <w:rPr>
                <w:sz w:val="22"/>
              </w:rPr>
              <w:t>Invasive monitoring/removal</w:t>
            </w:r>
          </w:p>
        </w:tc>
      </w:tr>
      <w:tr w:rsidR="00540D19" w:rsidRPr="007519EE" w14:paraId="6C8B13F3" w14:textId="77777777" w:rsidTr="00540D19">
        <w:trPr>
          <w:trHeight w:val="20"/>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auto"/>
          </w:tcPr>
          <w:p w14:paraId="6FC8B323" w14:textId="77777777" w:rsidR="00540D19" w:rsidRPr="00F45C05" w:rsidRDefault="00540D19" w:rsidP="00540D19">
            <w:pPr>
              <w:spacing w:before="0"/>
              <w:rPr>
                <w:b w:val="0"/>
                <w:sz w:val="22"/>
              </w:rPr>
            </w:pPr>
          </w:p>
        </w:tc>
        <w:tc>
          <w:tcPr>
            <w:tcW w:w="1980" w:type="dxa"/>
            <w:vMerge w:val="restart"/>
            <w:shd w:val="clear" w:color="auto" w:fill="auto"/>
          </w:tcPr>
          <w:p w14:paraId="018D4210" w14:textId="5049AA27" w:rsidR="00540D19" w:rsidRPr="00F45C05" w:rsidRDefault="00540D19" w:rsidP="00540D19">
            <w:pPr>
              <w:spacing w:before="0"/>
              <w:cnfStyle w:val="000000000000" w:firstRow="0" w:lastRow="0" w:firstColumn="0" w:lastColumn="0" w:oddVBand="0" w:evenVBand="0" w:oddHBand="0" w:evenHBand="0" w:firstRowFirstColumn="0" w:firstRowLastColumn="0" w:lastRowFirstColumn="0" w:lastRowLastColumn="0"/>
              <w:rPr>
                <w:bCs/>
                <w:sz w:val="22"/>
              </w:rPr>
            </w:pPr>
            <w:r w:rsidRPr="00F45C05">
              <w:rPr>
                <w:bCs/>
                <w:sz w:val="22"/>
              </w:rPr>
              <w:t>Interior Road</w:t>
            </w:r>
          </w:p>
        </w:tc>
        <w:tc>
          <w:tcPr>
            <w:tcW w:w="6120" w:type="dxa"/>
            <w:tcBorders>
              <w:bottom w:val="single" w:sz="4" w:space="0" w:color="0070C0"/>
              <w:right w:val="single" w:sz="4" w:space="0" w:color="0070C0"/>
            </w:tcBorders>
            <w:shd w:val="clear" w:color="auto" w:fill="auto"/>
          </w:tcPr>
          <w:p w14:paraId="232C10BE" w14:textId="1015C8BC" w:rsidR="00540D19" w:rsidRPr="00F45C05" w:rsidRDefault="00540D19" w:rsidP="00540D19">
            <w:pPr>
              <w:spacing w:before="0"/>
              <w:cnfStyle w:val="000000000000" w:firstRow="0" w:lastRow="0" w:firstColumn="0" w:lastColumn="0" w:oddVBand="0" w:evenVBand="0" w:oddHBand="0" w:evenHBand="0" w:firstRowFirstColumn="0" w:firstRowLastColumn="0" w:lastRowFirstColumn="0" w:lastRowLastColumn="0"/>
              <w:rPr>
                <w:sz w:val="22"/>
              </w:rPr>
            </w:pPr>
            <w:r w:rsidRPr="00F45C05">
              <w:rPr>
                <w:sz w:val="22"/>
              </w:rPr>
              <w:t>Monitor 2024 site for growth and survival</w:t>
            </w:r>
          </w:p>
        </w:tc>
      </w:tr>
      <w:tr w:rsidR="00540D19" w:rsidRPr="007519EE" w14:paraId="5E1502A8" w14:textId="77777777" w:rsidTr="00540D1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auto"/>
          </w:tcPr>
          <w:p w14:paraId="1FA27FF7" w14:textId="77777777" w:rsidR="00540D19" w:rsidRPr="00F45C05" w:rsidRDefault="00540D19" w:rsidP="00540D19">
            <w:pPr>
              <w:spacing w:before="0"/>
              <w:rPr>
                <w:b w:val="0"/>
                <w:sz w:val="22"/>
              </w:rPr>
            </w:pPr>
          </w:p>
        </w:tc>
        <w:tc>
          <w:tcPr>
            <w:tcW w:w="1980" w:type="dxa"/>
            <w:vMerge/>
            <w:shd w:val="clear" w:color="auto" w:fill="auto"/>
          </w:tcPr>
          <w:p w14:paraId="3813D809" w14:textId="77777777" w:rsidR="00540D19" w:rsidRPr="00F45C05" w:rsidRDefault="00540D19" w:rsidP="00540D19">
            <w:pPr>
              <w:spacing w:before="0"/>
              <w:cnfStyle w:val="000000100000" w:firstRow="0" w:lastRow="0" w:firstColumn="0" w:lastColumn="0" w:oddVBand="0" w:evenVBand="0" w:oddHBand="1" w:evenHBand="0" w:firstRowFirstColumn="0" w:firstRowLastColumn="0" w:lastRowFirstColumn="0" w:lastRowLastColumn="0"/>
              <w:rPr>
                <w:bCs/>
                <w:sz w:val="22"/>
              </w:rPr>
            </w:pPr>
          </w:p>
        </w:tc>
        <w:tc>
          <w:tcPr>
            <w:tcW w:w="6120" w:type="dxa"/>
            <w:tcBorders>
              <w:top w:val="single" w:sz="4" w:space="0" w:color="0070C0"/>
              <w:bottom w:val="single" w:sz="4" w:space="0" w:color="0070C0"/>
              <w:right w:val="single" w:sz="4" w:space="0" w:color="0070C0"/>
            </w:tcBorders>
            <w:shd w:val="clear" w:color="auto" w:fill="auto"/>
          </w:tcPr>
          <w:p w14:paraId="6C5398AC" w14:textId="65D3F974" w:rsidR="00540D19" w:rsidRPr="00F45C05" w:rsidRDefault="00540D19" w:rsidP="00540D19">
            <w:pPr>
              <w:spacing w:before="0"/>
              <w:cnfStyle w:val="000000100000" w:firstRow="0" w:lastRow="0" w:firstColumn="0" w:lastColumn="0" w:oddVBand="0" w:evenVBand="0" w:oddHBand="1" w:evenHBand="0" w:firstRowFirstColumn="0" w:firstRowLastColumn="0" w:lastRowFirstColumn="0" w:lastRowLastColumn="0"/>
              <w:rPr>
                <w:sz w:val="22"/>
              </w:rPr>
            </w:pPr>
            <w:r w:rsidRPr="00F45C05">
              <w:rPr>
                <w:sz w:val="22"/>
              </w:rPr>
              <w:t>Invasive removal from 2023 and 2024 planting</w:t>
            </w:r>
          </w:p>
        </w:tc>
      </w:tr>
      <w:tr w:rsidR="00540D19" w:rsidRPr="007519EE" w14:paraId="2253EF62" w14:textId="77777777" w:rsidTr="00540D19">
        <w:trPr>
          <w:trHeight w:val="20"/>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auto"/>
          </w:tcPr>
          <w:p w14:paraId="67B4F57A" w14:textId="77777777" w:rsidR="00540D19" w:rsidRPr="00F45C05" w:rsidRDefault="00540D19" w:rsidP="00540D19">
            <w:pPr>
              <w:spacing w:before="0"/>
              <w:rPr>
                <w:b w:val="0"/>
                <w:sz w:val="22"/>
              </w:rPr>
            </w:pPr>
          </w:p>
        </w:tc>
        <w:tc>
          <w:tcPr>
            <w:tcW w:w="1980" w:type="dxa"/>
            <w:vMerge/>
            <w:tcBorders>
              <w:bottom w:val="single" w:sz="4" w:space="0" w:color="0070C0"/>
            </w:tcBorders>
            <w:shd w:val="clear" w:color="auto" w:fill="auto"/>
          </w:tcPr>
          <w:p w14:paraId="243A270F" w14:textId="77777777" w:rsidR="00540D19" w:rsidRPr="00F45C05" w:rsidRDefault="00540D19" w:rsidP="00540D19">
            <w:pPr>
              <w:spacing w:before="0"/>
              <w:cnfStyle w:val="000000000000" w:firstRow="0" w:lastRow="0" w:firstColumn="0" w:lastColumn="0" w:oddVBand="0" w:evenVBand="0" w:oddHBand="0" w:evenHBand="0" w:firstRowFirstColumn="0" w:firstRowLastColumn="0" w:lastRowFirstColumn="0" w:lastRowLastColumn="0"/>
              <w:rPr>
                <w:bCs/>
                <w:sz w:val="22"/>
              </w:rPr>
            </w:pPr>
          </w:p>
        </w:tc>
        <w:tc>
          <w:tcPr>
            <w:tcW w:w="6120" w:type="dxa"/>
            <w:tcBorders>
              <w:top w:val="single" w:sz="4" w:space="0" w:color="0070C0"/>
              <w:right w:val="single" w:sz="4" w:space="0" w:color="0070C0"/>
            </w:tcBorders>
            <w:shd w:val="clear" w:color="auto" w:fill="auto"/>
          </w:tcPr>
          <w:p w14:paraId="65F926D7" w14:textId="0AA52F42" w:rsidR="00540D19" w:rsidRPr="00F45C05" w:rsidRDefault="00540D19" w:rsidP="00540D19">
            <w:pPr>
              <w:spacing w:before="0"/>
              <w:cnfStyle w:val="000000000000" w:firstRow="0" w:lastRow="0" w:firstColumn="0" w:lastColumn="0" w:oddVBand="0" w:evenVBand="0" w:oddHBand="0" w:evenHBand="0" w:firstRowFirstColumn="0" w:firstRowLastColumn="0" w:lastRowFirstColumn="0" w:lastRowLastColumn="0"/>
              <w:rPr>
                <w:sz w:val="22"/>
              </w:rPr>
            </w:pPr>
            <w:r w:rsidRPr="00F45C05">
              <w:rPr>
                <w:sz w:val="22"/>
              </w:rPr>
              <w:t>Invasive removal and clear project area for 2025 planting</w:t>
            </w:r>
          </w:p>
        </w:tc>
      </w:tr>
      <w:tr w:rsidR="00540D19" w:rsidRPr="007519EE" w14:paraId="4A00EECC" w14:textId="77777777" w:rsidTr="00540D1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auto"/>
          </w:tcPr>
          <w:p w14:paraId="38B80FE2" w14:textId="77777777" w:rsidR="00540D19" w:rsidRPr="00F45C05" w:rsidRDefault="00540D19" w:rsidP="00540D19">
            <w:pPr>
              <w:spacing w:before="0"/>
              <w:rPr>
                <w:b w:val="0"/>
                <w:sz w:val="22"/>
              </w:rPr>
            </w:pPr>
          </w:p>
        </w:tc>
        <w:tc>
          <w:tcPr>
            <w:tcW w:w="1980" w:type="dxa"/>
            <w:vMerge w:val="restart"/>
            <w:shd w:val="clear" w:color="auto" w:fill="auto"/>
          </w:tcPr>
          <w:p w14:paraId="084622ED" w14:textId="64C766E2" w:rsidR="00540D19" w:rsidRPr="00F45C05" w:rsidRDefault="00540D19" w:rsidP="00540D19">
            <w:pPr>
              <w:spacing w:before="0"/>
              <w:cnfStyle w:val="000000100000" w:firstRow="0" w:lastRow="0" w:firstColumn="0" w:lastColumn="0" w:oddVBand="0" w:evenVBand="0" w:oddHBand="1" w:evenHBand="0" w:firstRowFirstColumn="0" w:firstRowLastColumn="0" w:lastRowFirstColumn="0" w:lastRowLastColumn="0"/>
              <w:rPr>
                <w:bCs/>
                <w:sz w:val="22"/>
              </w:rPr>
            </w:pPr>
            <w:r w:rsidRPr="00F45C05">
              <w:rPr>
                <w:bCs/>
                <w:sz w:val="22"/>
              </w:rPr>
              <w:t>South Dike</w:t>
            </w:r>
          </w:p>
        </w:tc>
        <w:tc>
          <w:tcPr>
            <w:tcW w:w="6120" w:type="dxa"/>
            <w:tcBorders>
              <w:bottom w:val="single" w:sz="4" w:space="0" w:color="0070C0"/>
              <w:right w:val="single" w:sz="4" w:space="0" w:color="0070C0"/>
            </w:tcBorders>
            <w:shd w:val="clear" w:color="auto" w:fill="auto"/>
          </w:tcPr>
          <w:p w14:paraId="05B69F10" w14:textId="647E439E" w:rsidR="00540D19" w:rsidRPr="00F45C05" w:rsidRDefault="00540D19" w:rsidP="00540D19">
            <w:pPr>
              <w:spacing w:before="0"/>
              <w:cnfStyle w:val="000000100000" w:firstRow="0" w:lastRow="0" w:firstColumn="0" w:lastColumn="0" w:oddVBand="0" w:evenVBand="0" w:oddHBand="1" w:evenHBand="0" w:firstRowFirstColumn="0" w:firstRowLastColumn="0" w:lastRowFirstColumn="0" w:lastRowLastColumn="0"/>
              <w:rPr>
                <w:sz w:val="22"/>
              </w:rPr>
            </w:pPr>
            <w:r w:rsidRPr="00F45C05">
              <w:rPr>
                <w:sz w:val="22"/>
              </w:rPr>
              <w:t>Monitor restoration site for growth and survival</w:t>
            </w:r>
          </w:p>
        </w:tc>
      </w:tr>
      <w:tr w:rsidR="00540D19" w:rsidRPr="007519EE" w14:paraId="7DD1DFCB" w14:textId="77777777" w:rsidTr="00540D19">
        <w:trPr>
          <w:trHeight w:val="20"/>
        </w:trPr>
        <w:tc>
          <w:tcPr>
            <w:cnfStyle w:val="001000000000" w:firstRow="0" w:lastRow="0" w:firstColumn="1" w:lastColumn="0" w:oddVBand="0" w:evenVBand="0" w:oddHBand="0" w:evenHBand="0" w:firstRowFirstColumn="0" w:firstRowLastColumn="0" w:lastRowFirstColumn="0" w:lastRowLastColumn="0"/>
            <w:tcW w:w="1435" w:type="dxa"/>
            <w:vMerge/>
            <w:tcBorders>
              <w:bottom w:val="single" w:sz="4" w:space="0" w:color="0070C0"/>
            </w:tcBorders>
            <w:shd w:val="clear" w:color="auto" w:fill="auto"/>
          </w:tcPr>
          <w:p w14:paraId="2220DE3F" w14:textId="77777777" w:rsidR="00540D19" w:rsidRPr="00F45C05" w:rsidRDefault="00540D19" w:rsidP="00540D19">
            <w:pPr>
              <w:spacing w:before="0"/>
              <w:rPr>
                <w:b w:val="0"/>
                <w:sz w:val="22"/>
              </w:rPr>
            </w:pPr>
          </w:p>
        </w:tc>
        <w:tc>
          <w:tcPr>
            <w:tcW w:w="1980" w:type="dxa"/>
            <w:vMerge/>
            <w:tcBorders>
              <w:bottom w:val="single" w:sz="4" w:space="0" w:color="0070C0"/>
            </w:tcBorders>
            <w:shd w:val="clear" w:color="auto" w:fill="auto"/>
          </w:tcPr>
          <w:p w14:paraId="61FAE26A" w14:textId="77777777" w:rsidR="00540D19" w:rsidRPr="00F45C05" w:rsidRDefault="00540D19" w:rsidP="00540D19">
            <w:pPr>
              <w:spacing w:before="0"/>
              <w:cnfStyle w:val="000000000000" w:firstRow="0" w:lastRow="0" w:firstColumn="0" w:lastColumn="0" w:oddVBand="0" w:evenVBand="0" w:oddHBand="0" w:evenHBand="0" w:firstRowFirstColumn="0" w:firstRowLastColumn="0" w:lastRowFirstColumn="0" w:lastRowLastColumn="0"/>
              <w:rPr>
                <w:bCs/>
                <w:sz w:val="22"/>
              </w:rPr>
            </w:pPr>
          </w:p>
        </w:tc>
        <w:tc>
          <w:tcPr>
            <w:tcW w:w="6120" w:type="dxa"/>
            <w:tcBorders>
              <w:top w:val="single" w:sz="4" w:space="0" w:color="0070C0"/>
              <w:right w:val="single" w:sz="4" w:space="0" w:color="0070C0"/>
            </w:tcBorders>
            <w:shd w:val="clear" w:color="auto" w:fill="auto"/>
          </w:tcPr>
          <w:p w14:paraId="70CCD9F1" w14:textId="40785C6B" w:rsidR="00540D19" w:rsidRPr="00F45C05" w:rsidRDefault="00540D19" w:rsidP="00540D19">
            <w:pPr>
              <w:spacing w:before="0"/>
              <w:cnfStyle w:val="000000000000" w:firstRow="0" w:lastRow="0" w:firstColumn="0" w:lastColumn="0" w:oddVBand="0" w:evenVBand="0" w:oddHBand="0" w:evenHBand="0" w:firstRowFirstColumn="0" w:firstRowLastColumn="0" w:lastRowFirstColumn="0" w:lastRowLastColumn="0"/>
              <w:rPr>
                <w:sz w:val="22"/>
              </w:rPr>
            </w:pPr>
            <w:r w:rsidRPr="00F45C05">
              <w:rPr>
                <w:sz w:val="22"/>
              </w:rPr>
              <w:t>Invasive removal</w:t>
            </w:r>
          </w:p>
        </w:tc>
      </w:tr>
      <w:tr w:rsidR="00540D19" w:rsidRPr="007519EE" w14:paraId="6719B940" w14:textId="77777777" w:rsidTr="00540D1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5" w:type="dxa"/>
            <w:vMerge w:val="restart"/>
            <w:tcBorders>
              <w:top w:val="single" w:sz="4" w:space="0" w:color="0070C0"/>
            </w:tcBorders>
            <w:shd w:val="clear" w:color="auto" w:fill="DEEAF6" w:themeFill="accent1" w:themeFillTint="33"/>
          </w:tcPr>
          <w:p w14:paraId="781DDAB3" w14:textId="7408C713" w:rsidR="00540D19" w:rsidRPr="00F45C05" w:rsidRDefault="00540D19" w:rsidP="00540D19">
            <w:pPr>
              <w:spacing w:before="0"/>
              <w:rPr>
                <w:b w:val="0"/>
                <w:sz w:val="22"/>
              </w:rPr>
            </w:pPr>
            <w:r w:rsidRPr="00F45C05">
              <w:rPr>
                <w:b w:val="0"/>
                <w:sz w:val="22"/>
              </w:rPr>
              <w:t xml:space="preserve">January - March </w:t>
            </w:r>
          </w:p>
          <w:p w14:paraId="20D5D49D" w14:textId="732FEABE" w:rsidR="00540D19" w:rsidRPr="00F45C05" w:rsidRDefault="00540D19" w:rsidP="00540D19">
            <w:pPr>
              <w:spacing w:before="0"/>
              <w:rPr>
                <w:b w:val="0"/>
                <w:sz w:val="22"/>
              </w:rPr>
            </w:pPr>
            <w:r w:rsidRPr="00F45C05">
              <w:rPr>
                <w:b w:val="0"/>
                <w:sz w:val="22"/>
              </w:rPr>
              <w:t>2025</w:t>
            </w:r>
          </w:p>
        </w:tc>
        <w:tc>
          <w:tcPr>
            <w:tcW w:w="1980" w:type="dxa"/>
            <w:vMerge w:val="restart"/>
            <w:shd w:val="clear" w:color="auto" w:fill="DEEAF6" w:themeFill="accent1" w:themeFillTint="33"/>
          </w:tcPr>
          <w:p w14:paraId="464A4FF8" w14:textId="461E739F" w:rsidR="00540D19" w:rsidRPr="00F45C05" w:rsidRDefault="00540D19" w:rsidP="00540D19">
            <w:pPr>
              <w:spacing w:before="0"/>
              <w:cnfStyle w:val="000000100000" w:firstRow="0" w:lastRow="0" w:firstColumn="0" w:lastColumn="0" w:oddVBand="0" w:evenVBand="0" w:oddHBand="1" w:evenHBand="0" w:firstRowFirstColumn="0" w:firstRowLastColumn="0" w:lastRowFirstColumn="0" w:lastRowLastColumn="0"/>
              <w:rPr>
                <w:bCs/>
                <w:sz w:val="22"/>
              </w:rPr>
            </w:pPr>
            <w:r w:rsidRPr="00F45C05">
              <w:rPr>
                <w:bCs/>
                <w:sz w:val="22"/>
              </w:rPr>
              <w:t>Mesquite Corridor</w:t>
            </w:r>
          </w:p>
        </w:tc>
        <w:tc>
          <w:tcPr>
            <w:tcW w:w="6120" w:type="dxa"/>
            <w:tcBorders>
              <w:bottom w:val="single" w:sz="4" w:space="0" w:color="0070C0"/>
            </w:tcBorders>
            <w:shd w:val="clear" w:color="auto" w:fill="DEEAF6" w:themeFill="accent1" w:themeFillTint="33"/>
          </w:tcPr>
          <w:p w14:paraId="2BEABB21" w14:textId="7D783E50" w:rsidR="00540D19" w:rsidRPr="00F45C05" w:rsidRDefault="00540D19" w:rsidP="00540D19">
            <w:pPr>
              <w:spacing w:before="0"/>
              <w:cnfStyle w:val="000000100000" w:firstRow="0" w:lastRow="0" w:firstColumn="0" w:lastColumn="0" w:oddVBand="0" w:evenVBand="0" w:oddHBand="1" w:evenHBand="0" w:firstRowFirstColumn="0" w:firstRowLastColumn="0" w:lastRowFirstColumn="0" w:lastRowLastColumn="0"/>
              <w:rPr>
                <w:sz w:val="22"/>
              </w:rPr>
            </w:pPr>
            <w:r w:rsidRPr="00F45C05">
              <w:rPr>
                <w:sz w:val="22"/>
              </w:rPr>
              <w:t>Monitor restoration site for growth and survival</w:t>
            </w:r>
          </w:p>
        </w:tc>
      </w:tr>
      <w:tr w:rsidR="00540D19" w:rsidRPr="007519EE" w14:paraId="1201BEA4" w14:textId="77777777" w:rsidTr="00540D19">
        <w:trPr>
          <w:trHeight w:val="20"/>
        </w:trPr>
        <w:tc>
          <w:tcPr>
            <w:cnfStyle w:val="001000000000" w:firstRow="0" w:lastRow="0" w:firstColumn="1" w:lastColumn="0" w:oddVBand="0" w:evenVBand="0" w:oddHBand="0" w:evenHBand="0" w:firstRowFirstColumn="0" w:firstRowLastColumn="0" w:lastRowFirstColumn="0" w:lastRowLastColumn="0"/>
            <w:tcW w:w="1435" w:type="dxa"/>
            <w:vMerge/>
            <w:tcBorders>
              <w:top w:val="single" w:sz="4" w:space="0" w:color="0070C0"/>
            </w:tcBorders>
            <w:shd w:val="clear" w:color="auto" w:fill="DEEAF6" w:themeFill="accent1" w:themeFillTint="33"/>
          </w:tcPr>
          <w:p w14:paraId="6D3B6F91" w14:textId="77777777" w:rsidR="00540D19" w:rsidRPr="00F45C05" w:rsidRDefault="00540D19" w:rsidP="00540D19">
            <w:pPr>
              <w:spacing w:before="0"/>
              <w:rPr>
                <w:b w:val="0"/>
                <w:sz w:val="22"/>
              </w:rPr>
            </w:pPr>
          </w:p>
        </w:tc>
        <w:tc>
          <w:tcPr>
            <w:tcW w:w="1980" w:type="dxa"/>
            <w:vMerge/>
            <w:shd w:val="clear" w:color="auto" w:fill="DEEAF6" w:themeFill="accent1" w:themeFillTint="33"/>
          </w:tcPr>
          <w:p w14:paraId="1C33ED83" w14:textId="77777777" w:rsidR="00540D19" w:rsidRPr="00F45C05" w:rsidRDefault="00540D19" w:rsidP="00540D19">
            <w:pPr>
              <w:spacing w:before="0"/>
              <w:cnfStyle w:val="000000000000" w:firstRow="0" w:lastRow="0" w:firstColumn="0" w:lastColumn="0" w:oddVBand="0" w:evenVBand="0" w:oddHBand="0" w:evenHBand="0" w:firstRowFirstColumn="0" w:firstRowLastColumn="0" w:lastRowFirstColumn="0" w:lastRowLastColumn="0"/>
              <w:rPr>
                <w:bCs/>
                <w:sz w:val="22"/>
              </w:rPr>
            </w:pPr>
          </w:p>
        </w:tc>
        <w:tc>
          <w:tcPr>
            <w:tcW w:w="6120" w:type="dxa"/>
            <w:tcBorders>
              <w:top w:val="single" w:sz="4" w:space="0" w:color="0070C0"/>
            </w:tcBorders>
            <w:shd w:val="clear" w:color="auto" w:fill="DEEAF6" w:themeFill="accent1" w:themeFillTint="33"/>
          </w:tcPr>
          <w:p w14:paraId="0F2B7A5B" w14:textId="791388E9" w:rsidR="00540D19" w:rsidRPr="00F45C05" w:rsidRDefault="00540D19" w:rsidP="00540D19">
            <w:pPr>
              <w:spacing w:before="0"/>
              <w:cnfStyle w:val="000000000000" w:firstRow="0" w:lastRow="0" w:firstColumn="0" w:lastColumn="0" w:oddVBand="0" w:evenVBand="0" w:oddHBand="0" w:evenHBand="0" w:firstRowFirstColumn="0" w:firstRowLastColumn="0" w:lastRowFirstColumn="0" w:lastRowLastColumn="0"/>
              <w:rPr>
                <w:sz w:val="22"/>
              </w:rPr>
            </w:pPr>
            <w:r w:rsidRPr="00F45C05">
              <w:rPr>
                <w:sz w:val="22"/>
              </w:rPr>
              <w:t>Invasive removal</w:t>
            </w:r>
          </w:p>
        </w:tc>
      </w:tr>
      <w:tr w:rsidR="00540D19" w:rsidRPr="007519EE" w14:paraId="56AA9818" w14:textId="77777777" w:rsidTr="00540D1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DEEAF6" w:themeFill="accent1" w:themeFillTint="33"/>
          </w:tcPr>
          <w:p w14:paraId="41418020" w14:textId="77777777" w:rsidR="00540D19" w:rsidRPr="00F45C05" w:rsidRDefault="00540D19" w:rsidP="00540D19">
            <w:pPr>
              <w:spacing w:before="0"/>
              <w:rPr>
                <w:b w:val="0"/>
                <w:sz w:val="22"/>
              </w:rPr>
            </w:pPr>
          </w:p>
        </w:tc>
        <w:tc>
          <w:tcPr>
            <w:tcW w:w="1980" w:type="dxa"/>
            <w:vMerge w:val="restart"/>
            <w:shd w:val="clear" w:color="auto" w:fill="DEEAF6" w:themeFill="accent1" w:themeFillTint="33"/>
          </w:tcPr>
          <w:p w14:paraId="7DB6CF3E" w14:textId="77777777" w:rsidR="00540D19" w:rsidRPr="00F45C05" w:rsidRDefault="00540D19" w:rsidP="00540D19">
            <w:pPr>
              <w:spacing w:before="0"/>
              <w:cnfStyle w:val="000000100000" w:firstRow="0" w:lastRow="0" w:firstColumn="0" w:lastColumn="0" w:oddVBand="0" w:evenVBand="0" w:oddHBand="1" w:evenHBand="0" w:firstRowFirstColumn="0" w:firstRowLastColumn="0" w:lastRowFirstColumn="0" w:lastRowLastColumn="0"/>
              <w:rPr>
                <w:bCs/>
                <w:sz w:val="22"/>
              </w:rPr>
            </w:pPr>
            <w:r w:rsidRPr="00F45C05">
              <w:rPr>
                <w:bCs/>
                <w:sz w:val="22"/>
              </w:rPr>
              <w:t>Interior Road</w:t>
            </w:r>
          </w:p>
          <w:p w14:paraId="08DD2F35" w14:textId="77777777" w:rsidR="00540D19" w:rsidRPr="00F45C05" w:rsidRDefault="00540D19" w:rsidP="00540D19">
            <w:pPr>
              <w:spacing w:before="0"/>
              <w:cnfStyle w:val="000000100000" w:firstRow="0" w:lastRow="0" w:firstColumn="0" w:lastColumn="0" w:oddVBand="0" w:evenVBand="0" w:oddHBand="1" w:evenHBand="0" w:firstRowFirstColumn="0" w:firstRowLastColumn="0" w:lastRowFirstColumn="0" w:lastRowLastColumn="0"/>
              <w:rPr>
                <w:bCs/>
                <w:sz w:val="22"/>
              </w:rPr>
            </w:pPr>
          </w:p>
        </w:tc>
        <w:tc>
          <w:tcPr>
            <w:tcW w:w="6120" w:type="dxa"/>
            <w:tcBorders>
              <w:bottom w:val="single" w:sz="4" w:space="0" w:color="0070C0"/>
            </w:tcBorders>
            <w:shd w:val="clear" w:color="auto" w:fill="DEEAF6" w:themeFill="accent1" w:themeFillTint="33"/>
          </w:tcPr>
          <w:p w14:paraId="2868C717" w14:textId="012B12E3" w:rsidR="00540D19" w:rsidRPr="00F45C05" w:rsidRDefault="00540D19" w:rsidP="00540D19">
            <w:pPr>
              <w:spacing w:before="0"/>
              <w:cnfStyle w:val="000000100000" w:firstRow="0" w:lastRow="0" w:firstColumn="0" w:lastColumn="0" w:oddVBand="0" w:evenVBand="0" w:oddHBand="1" w:evenHBand="0" w:firstRowFirstColumn="0" w:firstRowLastColumn="0" w:lastRowFirstColumn="0" w:lastRowLastColumn="0"/>
              <w:rPr>
                <w:sz w:val="22"/>
              </w:rPr>
            </w:pPr>
            <w:r w:rsidRPr="00F45C05">
              <w:rPr>
                <w:sz w:val="22"/>
              </w:rPr>
              <w:t>Monitor 2023 &amp; 2024 sites for growth and survival</w:t>
            </w:r>
          </w:p>
        </w:tc>
      </w:tr>
      <w:tr w:rsidR="00540D19" w:rsidRPr="007519EE" w14:paraId="47E4D798" w14:textId="77777777" w:rsidTr="00540D19">
        <w:trPr>
          <w:trHeight w:val="20"/>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DEEAF6" w:themeFill="accent1" w:themeFillTint="33"/>
          </w:tcPr>
          <w:p w14:paraId="158B2450" w14:textId="77777777" w:rsidR="00540D19" w:rsidRPr="00F45C05" w:rsidRDefault="00540D19" w:rsidP="00540D19">
            <w:pPr>
              <w:spacing w:before="0"/>
              <w:rPr>
                <w:b w:val="0"/>
                <w:sz w:val="22"/>
              </w:rPr>
            </w:pPr>
          </w:p>
        </w:tc>
        <w:tc>
          <w:tcPr>
            <w:tcW w:w="1980" w:type="dxa"/>
            <w:vMerge/>
            <w:shd w:val="clear" w:color="auto" w:fill="DEEAF6" w:themeFill="accent1" w:themeFillTint="33"/>
          </w:tcPr>
          <w:p w14:paraId="15FCD8D9" w14:textId="77777777" w:rsidR="00540D19" w:rsidRPr="00F45C05" w:rsidRDefault="00540D19" w:rsidP="00540D19">
            <w:pPr>
              <w:spacing w:before="0"/>
              <w:cnfStyle w:val="000000000000" w:firstRow="0" w:lastRow="0" w:firstColumn="0" w:lastColumn="0" w:oddVBand="0" w:evenVBand="0" w:oddHBand="0" w:evenHBand="0" w:firstRowFirstColumn="0" w:firstRowLastColumn="0" w:lastRowFirstColumn="0" w:lastRowLastColumn="0"/>
              <w:rPr>
                <w:bCs/>
                <w:sz w:val="22"/>
              </w:rPr>
            </w:pPr>
          </w:p>
        </w:tc>
        <w:tc>
          <w:tcPr>
            <w:tcW w:w="6120" w:type="dxa"/>
            <w:tcBorders>
              <w:top w:val="single" w:sz="4" w:space="0" w:color="0070C0"/>
              <w:bottom w:val="single" w:sz="4" w:space="0" w:color="0070C0"/>
            </w:tcBorders>
            <w:shd w:val="clear" w:color="auto" w:fill="DEEAF6" w:themeFill="accent1" w:themeFillTint="33"/>
          </w:tcPr>
          <w:p w14:paraId="2017B0C2" w14:textId="50239C2C" w:rsidR="00540D19" w:rsidRPr="00F45C05" w:rsidRDefault="00540D19" w:rsidP="00540D19">
            <w:pPr>
              <w:spacing w:before="0"/>
              <w:cnfStyle w:val="000000000000" w:firstRow="0" w:lastRow="0" w:firstColumn="0" w:lastColumn="0" w:oddVBand="0" w:evenVBand="0" w:oddHBand="0" w:evenHBand="0" w:firstRowFirstColumn="0" w:firstRowLastColumn="0" w:lastRowFirstColumn="0" w:lastRowLastColumn="0"/>
              <w:rPr>
                <w:sz w:val="22"/>
              </w:rPr>
            </w:pPr>
            <w:r w:rsidRPr="00F45C05">
              <w:rPr>
                <w:sz w:val="22"/>
              </w:rPr>
              <w:t>Invasive removal</w:t>
            </w:r>
          </w:p>
        </w:tc>
      </w:tr>
      <w:tr w:rsidR="00540D19" w:rsidRPr="007519EE" w14:paraId="20A45A8B" w14:textId="77777777" w:rsidTr="00540D1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DEEAF6" w:themeFill="accent1" w:themeFillTint="33"/>
          </w:tcPr>
          <w:p w14:paraId="1A986037" w14:textId="77777777" w:rsidR="00540D19" w:rsidRPr="00F45C05" w:rsidRDefault="00540D19" w:rsidP="00540D19">
            <w:pPr>
              <w:spacing w:before="0"/>
              <w:rPr>
                <w:b w:val="0"/>
                <w:sz w:val="22"/>
              </w:rPr>
            </w:pPr>
          </w:p>
        </w:tc>
        <w:tc>
          <w:tcPr>
            <w:tcW w:w="1980" w:type="dxa"/>
            <w:vMerge/>
            <w:shd w:val="clear" w:color="auto" w:fill="DEEAF6" w:themeFill="accent1" w:themeFillTint="33"/>
          </w:tcPr>
          <w:p w14:paraId="62AFE0AA" w14:textId="77777777" w:rsidR="00540D19" w:rsidRPr="00F45C05" w:rsidRDefault="00540D19" w:rsidP="00540D19">
            <w:pPr>
              <w:spacing w:before="0"/>
              <w:cnfStyle w:val="000000100000" w:firstRow="0" w:lastRow="0" w:firstColumn="0" w:lastColumn="0" w:oddVBand="0" w:evenVBand="0" w:oddHBand="1" w:evenHBand="0" w:firstRowFirstColumn="0" w:firstRowLastColumn="0" w:lastRowFirstColumn="0" w:lastRowLastColumn="0"/>
              <w:rPr>
                <w:bCs/>
                <w:sz w:val="22"/>
              </w:rPr>
            </w:pPr>
          </w:p>
        </w:tc>
        <w:tc>
          <w:tcPr>
            <w:tcW w:w="6120" w:type="dxa"/>
            <w:tcBorders>
              <w:top w:val="single" w:sz="4" w:space="0" w:color="0070C0"/>
              <w:bottom w:val="single" w:sz="4" w:space="0" w:color="0070C0"/>
            </w:tcBorders>
            <w:shd w:val="clear" w:color="auto" w:fill="DEEAF6" w:themeFill="accent1" w:themeFillTint="33"/>
          </w:tcPr>
          <w:p w14:paraId="104ACCED" w14:textId="2BBEA9C0" w:rsidR="00540D19" w:rsidRPr="00F45C05" w:rsidRDefault="00540D19" w:rsidP="00540D19">
            <w:pPr>
              <w:spacing w:before="0"/>
              <w:cnfStyle w:val="000000100000" w:firstRow="0" w:lastRow="0" w:firstColumn="0" w:lastColumn="0" w:oddVBand="0" w:evenVBand="0" w:oddHBand="1" w:evenHBand="0" w:firstRowFirstColumn="0" w:firstRowLastColumn="0" w:lastRowFirstColumn="0" w:lastRowLastColumn="0"/>
              <w:rPr>
                <w:sz w:val="22"/>
              </w:rPr>
            </w:pPr>
            <w:r w:rsidRPr="00F45C05">
              <w:rPr>
                <w:sz w:val="22"/>
              </w:rPr>
              <w:t xml:space="preserve">Prepare irrigation and planting on additional acreage. </w:t>
            </w:r>
          </w:p>
        </w:tc>
      </w:tr>
      <w:tr w:rsidR="00540D19" w:rsidRPr="007519EE" w14:paraId="74576522" w14:textId="77777777" w:rsidTr="00540D19">
        <w:trPr>
          <w:trHeight w:val="20"/>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DEEAF6" w:themeFill="accent1" w:themeFillTint="33"/>
          </w:tcPr>
          <w:p w14:paraId="15E72BB1" w14:textId="77777777" w:rsidR="00540D19" w:rsidRPr="00F45C05" w:rsidRDefault="00540D19" w:rsidP="00540D19">
            <w:pPr>
              <w:spacing w:before="0"/>
              <w:rPr>
                <w:b w:val="0"/>
                <w:sz w:val="22"/>
              </w:rPr>
            </w:pPr>
          </w:p>
        </w:tc>
        <w:tc>
          <w:tcPr>
            <w:tcW w:w="1980" w:type="dxa"/>
            <w:vMerge/>
            <w:shd w:val="clear" w:color="auto" w:fill="DEEAF6" w:themeFill="accent1" w:themeFillTint="33"/>
          </w:tcPr>
          <w:p w14:paraId="6083D973" w14:textId="77777777" w:rsidR="00540D19" w:rsidRPr="00F45C05" w:rsidRDefault="00540D19" w:rsidP="00540D19">
            <w:pPr>
              <w:spacing w:before="0"/>
              <w:cnfStyle w:val="000000000000" w:firstRow="0" w:lastRow="0" w:firstColumn="0" w:lastColumn="0" w:oddVBand="0" w:evenVBand="0" w:oddHBand="0" w:evenHBand="0" w:firstRowFirstColumn="0" w:firstRowLastColumn="0" w:lastRowFirstColumn="0" w:lastRowLastColumn="0"/>
              <w:rPr>
                <w:bCs/>
                <w:sz w:val="22"/>
              </w:rPr>
            </w:pPr>
          </w:p>
        </w:tc>
        <w:tc>
          <w:tcPr>
            <w:tcW w:w="6120" w:type="dxa"/>
            <w:tcBorders>
              <w:top w:val="single" w:sz="4" w:space="0" w:color="0070C0"/>
            </w:tcBorders>
            <w:shd w:val="clear" w:color="auto" w:fill="DEEAF6" w:themeFill="accent1" w:themeFillTint="33"/>
          </w:tcPr>
          <w:p w14:paraId="3D39FACD" w14:textId="7A8AED48" w:rsidR="00540D19" w:rsidRPr="00F45C05" w:rsidRDefault="00540D19" w:rsidP="00540D19">
            <w:pPr>
              <w:spacing w:before="0"/>
              <w:cnfStyle w:val="000000000000" w:firstRow="0" w:lastRow="0" w:firstColumn="0" w:lastColumn="0" w:oddVBand="0" w:evenVBand="0" w:oddHBand="0" w:evenHBand="0" w:firstRowFirstColumn="0" w:firstRowLastColumn="0" w:lastRowFirstColumn="0" w:lastRowLastColumn="0"/>
              <w:rPr>
                <w:sz w:val="22"/>
              </w:rPr>
            </w:pPr>
            <w:r w:rsidRPr="00F45C05">
              <w:rPr>
                <w:sz w:val="22"/>
              </w:rPr>
              <w:t>Prepare tree order for 2026 acreage</w:t>
            </w:r>
          </w:p>
        </w:tc>
      </w:tr>
      <w:tr w:rsidR="00540D19" w:rsidRPr="007519EE" w14:paraId="3FCF7707" w14:textId="77777777" w:rsidTr="00540D1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DEEAF6" w:themeFill="accent1" w:themeFillTint="33"/>
          </w:tcPr>
          <w:p w14:paraId="60E4CB67" w14:textId="77777777" w:rsidR="00540D19" w:rsidRPr="00F45C05" w:rsidRDefault="00540D19" w:rsidP="00540D19">
            <w:pPr>
              <w:spacing w:before="0"/>
              <w:rPr>
                <w:b w:val="0"/>
                <w:sz w:val="22"/>
              </w:rPr>
            </w:pPr>
          </w:p>
        </w:tc>
        <w:tc>
          <w:tcPr>
            <w:tcW w:w="1980" w:type="dxa"/>
            <w:vMerge w:val="restart"/>
            <w:shd w:val="clear" w:color="auto" w:fill="DEEAF6" w:themeFill="accent1" w:themeFillTint="33"/>
          </w:tcPr>
          <w:p w14:paraId="445C11A0" w14:textId="7906A200" w:rsidR="00540D19" w:rsidRPr="00F45C05" w:rsidRDefault="00540D19" w:rsidP="00540D19">
            <w:pPr>
              <w:spacing w:before="0"/>
              <w:cnfStyle w:val="000000100000" w:firstRow="0" w:lastRow="0" w:firstColumn="0" w:lastColumn="0" w:oddVBand="0" w:evenVBand="0" w:oddHBand="1" w:evenHBand="0" w:firstRowFirstColumn="0" w:firstRowLastColumn="0" w:lastRowFirstColumn="0" w:lastRowLastColumn="0"/>
              <w:rPr>
                <w:bCs/>
                <w:sz w:val="22"/>
              </w:rPr>
            </w:pPr>
            <w:r w:rsidRPr="00F45C05">
              <w:rPr>
                <w:bCs/>
                <w:sz w:val="22"/>
              </w:rPr>
              <w:t>South Dike</w:t>
            </w:r>
          </w:p>
        </w:tc>
        <w:tc>
          <w:tcPr>
            <w:tcW w:w="6120" w:type="dxa"/>
            <w:tcBorders>
              <w:bottom w:val="single" w:sz="4" w:space="0" w:color="0070C0"/>
            </w:tcBorders>
            <w:shd w:val="clear" w:color="auto" w:fill="DEEAF6" w:themeFill="accent1" w:themeFillTint="33"/>
          </w:tcPr>
          <w:p w14:paraId="1B1CED7C" w14:textId="54FED42C" w:rsidR="00540D19" w:rsidRPr="00F45C05" w:rsidRDefault="00540D19" w:rsidP="00540D19">
            <w:pPr>
              <w:spacing w:before="0"/>
              <w:cnfStyle w:val="000000100000" w:firstRow="0" w:lastRow="0" w:firstColumn="0" w:lastColumn="0" w:oddVBand="0" w:evenVBand="0" w:oddHBand="1" w:evenHBand="0" w:firstRowFirstColumn="0" w:firstRowLastColumn="0" w:lastRowFirstColumn="0" w:lastRowLastColumn="0"/>
              <w:rPr>
                <w:sz w:val="22"/>
              </w:rPr>
            </w:pPr>
            <w:r w:rsidRPr="00F45C05">
              <w:rPr>
                <w:sz w:val="22"/>
              </w:rPr>
              <w:t>Monitor restoration site for growth and survival</w:t>
            </w:r>
          </w:p>
        </w:tc>
      </w:tr>
      <w:tr w:rsidR="00540D19" w:rsidRPr="007519EE" w14:paraId="0EED09CE" w14:textId="77777777" w:rsidTr="00540D19">
        <w:trPr>
          <w:trHeight w:val="20"/>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DEEAF6" w:themeFill="accent1" w:themeFillTint="33"/>
          </w:tcPr>
          <w:p w14:paraId="746CB510" w14:textId="77777777" w:rsidR="00540D19" w:rsidRPr="00F45C05" w:rsidRDefault="00540D19" w:rsidP="00540D19">
            <w:pPr>
              <w:spacing w:before="0"/>
              <w:rPr>
                <w:b w:val="0"/>
                <w:sz w:val="22"/>
              </w:rPr>
            </w:pPr>
          </w:p>
        </w:tc>
        <w:tc>
          <w:tcPr>
            <w:tcW w:w="1980" w:type="dxa"/>
            <w:vMerge/>
            <w:shd w:val="clear" w:color="auto" w:fill="DEEAF6" w:themeFill="accent1" w:themeFillTint="33"/>
          </w:tcPr>
          <w:p w14:paraId="096B11E4" w14:textId="77777777" w:rsidR="00540D19" w:rsidRPr="00F45C05" w:rsidRDefault="00540D19" w:rsidP="00540D19">
            <w:pPr>
              <w:spacing w:before="0"/>
              <w:cnfStyle w:val="000000000000" w:firstRow="0" w:lastRow="0" w:firstColumn="0" w:lastColumn="0" w:oddVBand="0" w:evenVBand="0" w:oddHBand="0" w:evenHBand="0" w:firstRowFirstColumn="0" w:firstRowLastColumn="0" w:lastRowFirstColumn="0" w:lastRowLastColumn="0"/>
              <w:rPr>
                <w:bCs/>
                <w:sz w:val="22"/>
              </w:rPr>
            </w:pPr>
          </w:p>
        </w:tc>
        <w:tc>
          <w:tcPr>
            <w:tcW w:w="6120" w:type="dxa"/>
            <w:tcBorders>
              <w:top w:val="single" w:sz="4" w:space="0" w:color="0070C0"/>
            </w:tcBorders>
            <w:shd w:val="clear" w:color="auto" w:fill="DEEAF6" w:themeFill="accent1" w:themeFillTint="33"/>
          </w:tcPr>
          <w:p w14:paraId="6B9A0635" w14:textId="61E97A1F" w:rsidR="00540D19" w:rsidRPr="00F45C05" w:rsidRDefault="00540D19" w:rsidP="00540D19">
            <w:pPr>
              <w:spacing w:before="0"/>
              <w:cnfStyle w:val="000000000000" w:firstRow="0" w:lastRow="0" w:firstColumn="0" w:lastColumn="0" w:oddVBand="0" w:evenVBand="0" w:oddHBand="0" w:evenHBand="0" w:firstRowFirstColumn="0" w:firstRowLastColumn="0" w:lastRowFirstColumn="0" w:lastRowLastColumn="0"/>
              <w:rPr>
                <w:sz w:val="22"/>
              </w:rPr>
            </w:pPr>
            <w:r w:rsidRPr="00F45C05">
              <w:rPr>
                <w:sz w:val="22"/>
              </w:rPr>
              <w:t>Invasive removal</w:t>
            </w:r>
          </w:p>
        </w:tc>
      </w:tr>
      <w:tr w:rsidR="00540D19" w:rsidRPr="007519EE" w14:paraId="1AF14A00" w14:textId="77777777" w:rsidTr="00540D1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5" w:type="dxa"/>
            <w:vMerge w:val="restart"/>
            <w:shd w:val="clear" w:color="auto" w:fill="auto"/>
          </w:tcPr>
          <w:p w14:paraId="29060A8D" w14:textId="514FA985" w:rsidR="005B67CF" w:rsidRPr="00F45C05" w:rsidRDefault="008D19C0" w:rsidP="00540D19">
            <w:pPr>
              <w:spacing w:before="0"/>
              <w:rPr>
                <w:b w:val="0"/>
                <w:sz w:val="22"/>
              </w:rPr>
            </w:pPr>
            <w:r w:rsidRPr="00F45C05">
              <w:rPr>
                <w:b w:val="0"/>
                <w:sz w:val="22"/>
              </w:rPr>
              <w:t>September</w:t>
            </w:r>
            <w:r w:rsidR="00540D19" w:rsidRPr="00F45C05">
              <w:rPr>
                <w:b w:val="0"/>
                <w:sz w:val="22"/>
              </w:rPr>
              <w:t xml:space="preserve"> </w:t>
            </w:r>
            <w:r w:rsidRPr="00F45C05">
              <w:rPr>
                <w:b w:val="0"/>
                <w:sz w:val="22"/>
              </w:rPr>
              <w:t>-</w:t>
            </w:r>
            <w:r w:rsidR="00540D19" w:rsidRPr="00F45C05">
              <w:rPr>
                <w:b w:val="0"/>
                <w:sz w:val="22"/>
              </w:rPr>
              <w:t xml:space="preserve"> </w:t>
            </w:r>
            <w:r w:rsidRPr="00F45C05">
              <w:rPr>
                <w:b w:val="0"/>
                <w:sz w:val="22"/>
              </w:rPr>
              <w:t>December</w:t>
            </w:r>
          </w:p>
          <w:p w14:paraId="15161E3D" w14:textId="2BDEE90F" w:rsidR="008D19C0" w:rsidRPr="00F45C05" w:rsidRDefault="008D19C0" w:rsidP="00540D19">
            <w:pPr>
              <w:spacing w:before="0"/>
              <w:rPr>
                <w:b w:val="0"/>
                <w:sz w:val="22"/>
              </w:rPr>
            </w:pPr>
            <w:r w:rsidRPr="00F45C05">
              <w:rPr>
                <w:b w:val="0"/>
                <w:sz w:val="22"/>
              </w:rPr>
              <w:t>2025</w:t>
            </w:r>
          </w:p>
        </w:tc>
        <w:tc>
          <w:tcPr>
            <w:tcW w:w="1980" w:type="dxa"/>
            <w:shd w:val="clear" w:color="auto" w:fill="auto"/>
          </w:tcPr>
          <w:p w14:paraId="0C92C3B5" w14:textId="6057B1FE" w:rsidR="008D19C0" w:rsidRPr="00F45C05" w:rsidRDefault="008D19C0" w:rsidP="00540D19">
            <w:pPr>
              <w:spacing w:before="0"/>
              <w:cnfStyle w:val="000000100000" w:firstRow="0" w:lastRow="0" w:firstColumn="0" w:lastColumn="0" w:oddVBand="0" w:evenVBand="0" w:oddHBand="1" w:evenHBand="0" w:firstRowFirstColumn="0" w:firstRowLastColumn="0" w:lastRowFirstColumn="0" w:lastRowLastColumn="0"/>
              <w:rPr>
                <w:bCs/>
                <w:sz w:val="22"/>
              </w:rPr>
            </w:pPr>
            <w:r w:rsidRPr="00F45C05">
              <w:rPr>
                <w:bCs/>
                <w:sz w:val="22"/>
              </w:rPr>
              <w:t>Mesquite Bays</w:t>
            </w:r>
          </w:p>
        </w:tc>
        <w:tc>
          <w:tcPr>
            <w:tcW w:w="6120" w:type="dxa"/>
            <w:shd w:val="clear" w:color="auto" w:fill="auto"/>
          </w:tcPr>
          <w:p w14:paraId="756ABD69" w14:textId="012013AE" w:rsidR="008D19C0" w:rsidRPr="00F45C05" w:rsidRDefault="008D19C0" w:rsidP="00540D19">
            <w:pPr>
              <w:spacing w:before="0"/>
              <w:cnfStyle w:val="000000100000" w:firstRow="0" w:lastRow="0" w:firstColumn="0" w:lastColumn="0" w:oddVBand="0" w:evenVBand="0" w:oddHBand="1" w:evenHBand="0" w:firstRowFirstColumn="0" w:firstRowLastColumn="0" w:lastRowFirstColumn="0" w:lastRowLastColumn="0"/>
              <w:rPr>
                <w:sz w:val="22"/>
              </w:rPr>
            </w:pPr>
            <w:r w:rsidRPr="00F45C05">
              <w:rPr>
                <w:sz w:val="22"/>
              </w:rPr>
              <w:t>Invasive monitoring/removal</w:t>
            </w:r>
          </w:p>
        </w:tc>
      </w:tr>
      <w:tr w:rsidR="008D19C0" w:rsidRPr="007519EE" w14:paraId="02146A16" w14:textId="77777777" w:rsidTr="00540D19">
        <w:trPr>
          <w:trHeight w:val="20"/>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auto"/>
          </w:tcPr>
          <w:p w14:paraId="35B0A85C" w14:textId="77777777" w:rsidR="008D19C0" w:rsidRPr="00F45C05" w:rsidRDefault="008D19C0" w:rsidP="00540D19">
            <w:pPr>
              <w:spacing w:before="0"/>
              <w:rPr>
                <w:b w:val="0"/>
                <w:sz w:val="22"/>
              </w:rPr>
            </w:pPr>
          </w:p>
        </w:tc>
        <w:tc>
          <w:tcPr>
            <w:tcW w:w="1980" w:type="dxa"/>
            <w:shd w:val="clear" w:color="auto" w:fill="auto"/>
          </w:tcPr>
          <w:p w14:paraId="55379A67" w14:textId="75F3F4D3" w:rsidR="008D19C0" w:rsidRPr="00F45C05" w:rsidRDefault="008D19C0" w:rsidP="00540D19">
            <w:pPr>
              <w:spacing w:before="0"/>
              <w:cnfStyle w:val="000000000000" w:firstRow="0" w:lastRow="0" w:firstColumn="0" w:lastColumn="0" w:oddVBand="0" w:evenVBand="0" w:oddHBand="0" w:evenHBand="0" w:firstRowFirstColumn="0" w:firstRowLastColumn="0" w:lastRowFirstColumn="0" w:lastRowLastColumn="0"/>
              <w:rPr>
                <w:bCs/>
                <w:sz w:val="22"/>
              </w:rPr>
            </w:pPr>
            <w:r w:rsidRPr="00F45C05">
              <w:rPr>
                <w:bCs/>
                <w:sz w:val="22"/>
              </w:rPr>
              <w:t>Bermuda Field</w:t>
            </w:r>
          </w:p>
        </w:tc>
        <w:tc>
          <w:tcPr>
            <w:tcW w:w="6120" w:type="dxa"/>
            <w:shd w:val="clear" w:color="auto" w:fill="auto"/>
          </w:tcPr>
          <w:p w14:paraId="512B381C" w14:textId="5C382C4E" w:rsidR="008D19C0" w:rsidRPr="00F45C05" w:rsidRDefault="008D19C0" w:rsidP="00540D19">
            <w:pPr>
              <w:spacing w:before="0"/>
              <w:cnfStyle w:val="000000000000" w:firstRow="0" w:lastRow="0" w:firstColumn="0" w:lastColumn="0" w:oddVBand="0" w:evenVBand="0" w:oddHBand="0" w:evenHBand="0" w:firstRowFirstColumn="0" w:firstRowLastColumn="0" w:lastRowFirstColumn="0" w:lastRowLastColumn="0"/>
              <w:rPr>
                <w:sz w:val="22"/>
              </w:rPr>
            </w:pPr>
            <w:r w:rsidRPr="00F45C05">
              <w:rPr>
                <w:sz w:val="22"/>
              </w:rPr>
              <w:t>Invasive monitoring/removal</w:t>
            </w:r>
          </w:p>
        </w:tc>
      </w:tr>
      <w:tr w:rsidR="00540D19" w:rsidRPr="007519EE" w14:paraId="6D6DC755" w14:textId="77777777" w:rsidTr="00540D1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auto"/>
          </w:tcPr>
          <w:p w14:paraId="64366E49" w14:textId="77777777" w:rsidR="008D19C0" w:rsidRPr="00F45C05" w:rsidRDefault="008D19C0" w:rsidP="00540D19">
            <w:pPr>
              <w:spacing w:before="0"/>
              <w:rPr>
                <w:b w:val="0"/>
                <w:sz w:val="22"/>
              </w:rPr>
            </w:pPr>
          </w:p>
        </w:tc>
        <w:tc>
          <w:tcPr>
            <w:tcW w:w="1980" w:type="dxa"/>
            <w:shd w:val="clear" w:color="auto" w:fill="auto"/>
          </w:tcPr>
          <w:p w14:paraId="1731CB61" w14:textId="4FB0B43F" w:rsidR="008D19C0" w:rsidRPr="00F45C05" w:rsidRDefault="008D19C0" w:rsidP="00540D19">
            <w:pPr>
              <w:spacing w:before="0"/>
              <w:cnfStyle w:val="000000100000" w:firstRow="0" w:lastRow="0" w:firstColumn="0" w:lastColumn="0" w:oddVBand="0" w:evenVBand="0" w:oddHBand="1" w:evenHBand="0" w:firstRowFirstColumn="0" w:firstRowLastColumn="0" w:lastRowFirstColumn="0" w:lastRowLastColumn="0"/>
              <w:rPr>
                <w:bCs/>
                <w:sz w:val="22"/>
              </w:rPr>
            </w:pPr>
            <w:r w:rsidRPr="00F45C05">
              <w:rPr>
                <w:bCs/>
                <w:sz w:val="22"/>
              </w:rPr>
              <w:t>Mesquite Corridor</w:t>
            </w:r>
          </w:p>
        </w:tc>
        <w:tc>
          <w:tcPr>
            <w:tcW w:w="6120" w:type="dxa"/>
            <w:shd w:val="clear" w:color="auto" w:fill="auto"/>
          </w:tcPr>
          <w:p w14:paraId="6C53FF15" w14:textId="158E13D9" w:rsidR="008D19C0" w:rsidRPr="00F45C05" w:rsidRDefault="008D19C0" w:rsidP="00540D19">
            <w:pPr>
              <w:spacing w:before="0"/>
              <w:cnfStyle w:val="000000100000" w:firstRow="0" w:lastRow="0" w:firstColumn="0" w:lastColumn="0" w:oddVBand="0" w:evenVBand="0" w:oddHBand="1" w:evenHBand="0" w:firstRowFirstColumn="0" w:firstRowLastColumn="0" w:lastRowFirstColumn="0" w:lastRowLastColumn="0"/>
              <w:rPr>
                <w:sz w:val="22"/>
              </w:rPr>
            </w:pPr>
            <w:r w:rsidRPr="00F45C05">
              <w:rPr>
                <w:sz w:val="22"/>
              </w:rPr>
              <w:t>Invasive monitoring/removal</w:t>
            </w:r>
          </w:p>
        </w:tc>
      </w:tr>
      <w:tr w:rsidR="00540D19" w:rsidRPr="007519EE" w14:paraId="2FE399C3" w14:textId="77777777" w:rsidTr="00540D19">
        <w:trPr>
          <w:trHeight w:val="20"/>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auto"/>
          </w:tcPr>
          <w:p w14:paraId="1A1FFE0E" w14:textId="77777777" w:rsidR="00540D19" w:rsidRPr="00F45C05" w:rsidRDefault="00540D19" w:rsidP="00540D19">
            <w:pPr>
              <w:spacing w:before="0"/>
              <w:rPr>
                <w:b w:val="0"/>
                <w:sz w:val="22"/>
              </w:rPr>
            </w:pPr>
          </w:p>
        </w:tc>
        <w:tc>
          <w:tcPr>
            <w:tcW w:w="1980" w:type="dxa"/>
            <w:vMerge w:val="restart"/>
            <w:shd w:val="clear" w:color="auto" w:fill="auto"/>
          </w:tcPr>
          <w:p w14:paraId="5862273E" w14:textId="069C1A84" w:rsidR="00540D19" w:rsidRPr="00F45C05" w:rsidRDefault="00540D19" w:rsidP="00540D19">
            <w:pPr>
              <w:spacing w:before="0"/>
              <w:cnfStyle w:val="000000000000" w:firstRow="0" w:lastRow="0" w:firstColumn="0" w:lastColumn="0" w:oddVBand="0" w:evenVBand="0" w:oddHBand="0" w:evenHBand="0" w:firstRowFirstColumn="0" w:firstRowLastColumn="0" w:lastRowFirstColumn="0" w:lastRowLastColumn="0"/>
              <w:rPr>
                <w:bCs/>
                <w:sz w:val="22"/>
              </w:rPr>
            </w:pPr>
            <w:r w:rsidRPr="00F45C05">
              <w:rPr>
                <w:bCs/>
                <w:sz w:val="22"/>
              </w:rPr>
              <w:t>Interior Road</w:t>
            </w:r>
          </w:p>
        </w:tc>
        <w:tc>
          <w:tcPr>
            <w:tcW w:w="6120" w:type="dxa"/>
            <w:tcBorders>
              <w:bottom w:val="single" w:sz="4" w:space="0" w:color="0070C0"/>
            </w:tcBorders>
            <w:shd w:val="clear" w:color="auto" w:fill="auto"/>
          </w:tcPr>
          <w:p w14:paraId="48884C4A" w14:textId="0A1A1180" w:rsidR="00540D19" w:rsidRPr="00F45C05" w:rsidRDefault="00540D19" w:rsidP="00540D19">
            <w:pPr>
              <w:spacing w:before="0"/>
              <w:cnfStyle w:val="000000000000" w:firstRow="0" w:lastRow="0" w:firstColumn="0" w:lastColumn="0" w:oddVBand="0" w:evenVBand="0" w:oddHBand="0" w:evenHBand="0" w:firstRowFirstColumn="0" w:firstRowLastColumn="0" w:lastRowFirstColumn="0" w:lastRowLastColumn="0"/>
              <w:rPr>
                <w:sz w:val="22"/>
              </w:rPr>
            </w:pPr>
            <w:r w:rsidRPr="00F45C05">
              <w:rPr>
                <w:sz w:val="22"/>
              </w:rPr>
              <w:t>Monitor 2025 site for growth and survival</w:t>
            </w:r>
          </w:p>
        </w:tc>
      </w:tr>
      <w:tr w:rsidR="00540D19" w:rsidRPr="007519EE" w14:paraId="3FA0ECC6" w14:textId="77777777" w:rsidTr="00540D1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auto"/>
          </w:tcPr>
          <w:p w14:paraId="5A2BBDF8" w14:textId="77777777" w:rsidR="00540D19" w:rsidRPr="00F45C05" w:rsidRDefault="00540D19" w:rsidP="00540D19">
            <w:pPr>
              <w:spacing w:before="0"/>
              <w:rPr>
                <w:b w:val="0"/>
                <w:sz w:val="22"/>
              </w:rPr>
            </w:pPr>
          </w:p>
        </w:tc>
        <w:tc>
          <w:tcPr>
            <w:tcW w:w="1980" w:type="dxa"/>
            <w:vMerge/>
            <w:shd w:val="clear" w:color="auto" w:fill="auto"/>
          </w:tcPr>
          <w:p w14:paraId="5B23A956" w14:textId="77777777" w:rsidR="00540D19" w:rsidRPr="00F45C05" w:rsidRDefault="00540D19" w:rsidP="00540D19">
            <w:pPr>
              <w:spacing w:before="0"/>
              <w:cnfStyle w:val="000000100000" w:firstRow="0" w:lastRow="0" w:firstColumn="0" w:lastColumn="0" w:oddVBand="0" w:evenVBand="0" w:oddHBand="1" w:evenHBand="0" w:firstRowFirstColumn="0" w:firstRowLastColumn="0" w:lastRowFirstColumn="0" w:lastRowLastColumn="0"/>
              <w:rPr>
                <w:bCs/>
                <w:sz w:val="22"/>
              </w:rPr>
            </w:pPr>
          </w:p>
        </w:tc>
        <w:tc>
          <w:tcPr>
            <w:tcW w:w="6120" w:type="dxa"/>
            <w:tcBorders>
              <w:top w:val="single" w:sz="4" w:space="0" w:color="0070C0"/>
            </w:tcBorders>
            <w:shd w:val="clear" w:color="auto" w:fill="auto"/>
          </w:tcPr>
          <w:p w14:paraId="1443D5AA" w14:textId="77777777" w:rsidR="00540D19" w:rsidRPr="00F45C05" w:rsidRDefault="00540D19" w:rsidP="00540D19">
            <w:pPr>
              <w:spacing w:before="0"/>
              <w:cnfStyle w:val="000000100000" w:firstRow="0" w:lastRow="0" w:firstColumn="0" w:lastColumn="0" w:oddVBand="0" w:evenVBand="0" w:oddHBand="1" w:evenHBand="0" w:firstRowFirstColumn="0" w:firstRowLastColumn="0" w:lastRowFirstColumn="0" w:lastRowLastColumn="0"/>
              <w:rPr>
                <w:sz w:val="22"/>
              </w:rPr>
            </w:pPr>
            <w:r w:rsidRPr="00F45C05">
              <w:rPr>
                <w:sz w:val="22"/>
              </w:rPr>
              <w:t>Invasive removal from 2023 and 2024 planting</w:t>
            </w:r>
          </w:p>
          <w:p w14:paraId="022424B5" w14:textId="09688745" w:rsidR="00540D19" w:rsidRPr="00F45C05" w:rsidRDefault="00540D19" w:rsidP="00540D19">
            <w:pPr>
              <w:spacing w:before="0"/>
              <w:cnfStyle w:val="000000100000" w:firstRow="0" w:lastRow="0" w:firstColumn="0" w:lastColumn="0" w:oddVBand="0" w:evenVBand="0" w:oddHBand="1" w:evenHBand="0" w:firstRowFirstColumn="0" w:firstRowLastColumn="0" w:lastRowFirstColumn="0" w:lastRowLastColumn="0"/>
              <w:rPr>
                <w:sz w:val="22"/>
              </w:rPr>
            </w:pPr>
            <w:r w:rsidRPr="00F45C05">
              <w:rPr>
                <w:sz w:val="22"/>
              </w:rPr>
              <w:t>Invasive removal and clear project area for 2026 planting</w:t>
            </w:r>
          </w:p>
        </w:tc>
      </w:tr>
      <w:tr w:rsidR="00540D19" w:rsidRPr="007519EE" w14:paraId="0CE4DE4F" w14:textId="77777777" w:rsidTr="00540D19">
        <w:trPr>
          <w:trHeight w:val="20"/>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auto"/>
          </w:tcPr>
          <w:p w14:paraId="2784E7B7" w14:textId="77777777" w:rsidR="008D19C0" w:rsidRPr="00F45C05" w:rsidRDefault="008D19C0" w:rsidP="00540D19">
            <w:pPr>
              <w:spacing w:before="0"/>
              <w:rPr>
                <w:b w:val="0"/>
                <w:sz w:val="22"/>
              </w:rPr>
            </w:pPr>
          </w:p>
        </w:tc>
        <w:tc>
          <w:tcPr>
            <w:tcW w:w="1980" w:type="dxa"/>
            <w:shd w:val="clear" w:color="auto" w:fill="auto"/>
          </w:tcPr>
          <w:p w14:paraId="30BA173F" w14:textId="1EB8832B" w:rsidR="008D19C0" w:rsidRPr="00F45C05" w:rsidRDefault="008D19C0" w:rsidP="00540D19">
            <w:pPr>
              <w:spacing w:before="0"/>
              <w:cnfStyle w:val="000000000000" w:firstRow="0" w:lastRow="0" w:firstColumn="0" w:lastColumn="0" w:oddVBand="0" w:evenVBand="0" w:oddHBand="0" w:evenHBand="0" w:firstRowFirstColumn="0" w:firstRowLastColumn="0" w:lastRowFirstColumn="0" w:lastRowLastColumn="0"/>
              <w:rPr>
                <w:bCs/>
                <w:sz w:val="22"/>
              </w:rPr>
            </w:pPr>
            <w:r w:rsidRPr="00F45C05">
              <w:rPr>
                <w:bCs/>
                <w:sz w:val="22"/>
              </w:rPr>
              <w:t>South Dike</w:t>
            </w:r>
          </w:p>
        </w:tc>
        <w:tc>
          <w:tcPr>
            <w:tcW w:w="6120" w:type="dxa"/>
            <w:shd w:val="clear" w:color="auto" w:fill="auto"/>
          </w:tcPr>
          <w:p w14:paraId="6E1A9577" w14:textId="60043B21" w:rsidR="008D19C0" w:rsidRPr="00F45C05" w:rsidRDefault="008D19C0" w:rsidP="00540D19">
            <w:pPr>
              <w:spacing w:before="0"/>
              <w:cnfStyle w:val="000000000000" w:firstRow="0" w:lastRow="0" w:firstColumn="0" w:lastColumn="0" w:oddVBand="0" w:evenVBand="0" w:oddHBand="0" w:evenHBand="0" w:firstRowFirstColumn="0" w:firstRowLastColumn="0" w:lastRowFirstColumn="0" w:lastRowLastColumn="0"/>
              <w:rPr>
                <w:sz w:val="22"/>
              </w:rPr>
            </w:pPr>
            <w:r w:rsidRPr="00F45C05">
              <w:rPr>
                <w:sz w:val="22"/>
              </w:rPr>
              <w:t>Invasive monitoring/removal</w:t>
            </w:r>
          </w:p>
        </w:tc>
      </w:tr>
      <w:tr w:rsidR="00540D19" w:rsidRPr="007519EE" w14:paraId="60C593B4" w14:textId="77777777" w:rsidTr="00540D1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5" w:type="dxa"/>
            <w:vMerge w:val="restart"/>
            <w:shd w:val="clear" w:color="auto" w:fill="DEEAF6" w:themeFill="accent1" w:themeFillTint="33"/>
          </w:tcPr>
          <w:p w14:paraId="43313BB7" w14:textId="1854A9E1" w:rsidR="00540D19" w:rsidRPr="00F45C05" w:rsidRDefault="00540D19" w:rsidP="00540D19">
            <w:pPr>
              <w:spacing w:before="0"/>
              <w:rPr>
                <w:b w:val="0"/>
                <w:sz w:val="22"/>
              </w:rPr>
            </w:pPr>
            <w:r w:rsidRPr="00F45C05">
              <w:rPr>
                <w:b w:val="0"/>
                <w:sz w:val="22"/>
              </w:rPr>
              <w:t>2026 - 2029</w:t>
            </w:r>
          </w:p>
        </w:tc>
        <w:tc>
          <w:tcPr>
            <w:tcW w:w="1980" w:type="dxa"/>
            <w:vMerge w:val="restart"/>
            <w:shd w:val="clear" w:color="auto" w:fill="DEEAF6" w:themeFill="accent1" w:themeFillTint="33"/>
          </w:tcPr>
          <w:p w14:paraId="52CCAC1A" w14:textId="529CA950" w:rsidR="00540D19" w:rsidRPr="00F45C05" w:rsidRDefault="00540D19" w:rsidP="00540D19">
            <w:pPr>
              <w:spacing w:before="0"/>
              <w:cnfStyle w:val="000000100000" w:firstRow="0" w:lastRow="0" w:firstColumn="0" w:lastColumn="0" w:oddVBand="0" w:evenVBand="0" w:oddHBand="1" w:evenHBand="0" w:firstRowFirstColumn="0" w:firstRowLastColumn="0" w:lastRowFirstColumn="0" w:lastRowLastColumn="0"/>
              <w:rPr>
                <w:bCs/>
                <w:sz w:val="22"/>
              </w:rPr>
            </w:pPr>
            <w:r w:rsidRPr="00F45C05">
              <w:rPr>
                <w:bCs/>
                <w:sz w:val="22"/>
              </w:rPr>
              <w:t>All</w:t>
            </w:r>
          </w:p>
        </w:tc>
        <w:tc>
          <w:tcPr>
            <w:tcW w:w="6120" w:type="dxa"/>
            <w:tcBorders>
              <w:bottom w:val="single" w:sz="4" w:space="0" w:color="0070C0"/>
            </w:tcBorders>
            <w:shd w:val="clear" w:color="auto" w:fill="DEEAF6" w:themeFill="accent1" w:themeFillTint="33"/>
          </w:tcPr>
          <w:p w14:paraId="10F34C5F" w14:textId="2806CA08" w:rsidR="00540D19" w:rsidRPr="00F45C05" w:rsidRDefault="00540D19" w:rsidP="00540D19">
            <w:pPr>
              <w:spacing w:before="0"/>
              <w:cnfStyle w:val="000000100000" w:firstRow="0" w:lastRow="0" w:firstColumn="0" w:lastColumn="0" w:oddVBand="0" w:evenVBand="0" w:oddHBand="1" w:evenHBand="0" w:firstRowFirstColumn="0" w:firstRowLastColumn="0" w:lastRowFirstColumn="0" w:lastRowLastColumn="0"/>
              <w:rPr>
                <w:sz w:val="22"/>
              </w:rPr>
            </w:pPr>
            <w:r w:rsidRPr="00F45C05">
              <w:rPr>
                <w:rFonts w:ascii="Calibri" w:eastAsia="Calibri" w:hAnsi="Calibri"/>
                <w:sz w:val="22"/>
                <w:szCs w:val="22"/>
              </w:rPr>
              <w:t xml:space="preserve">Continued monitoring at restoration sites for growth and survival at 6 months, 1 year, 2 years, and 5 years following planting. </w:t>
            </w:r>
          </w:p>
        </w:tc>
      </w:tr>
      <w:tr w:rsidR="00540D19" w:rsidRPr="007519EE" w14:paraId="0D5F7E32" w14:textId="77777777" w:rsidTr="00540D19">
        <w:trPr>
          <w:trHeight w:val="20"/>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DEEAF6" w:themeFill="accent1" w:themeFillTint="33"/>
          </w:tcPr>
          <w:p w14:paraId="1FF57558" w14:textId="77777777" w:rsidR="00540D19" w:rsidRPr="00F45C05" w:rsidRDefault="00540D19" w:rsidP="00540D19">
            <w:pPr>
              <w:spacing w:before="0"/>
              <w:rPr>
                <w:b w:val="0"/>
                <w:sz w:val="22"/>
              </w:rPr>
            </w:pPr>
          </w:p>
        </w:tc>
        <w:tc>
          <w:tcPr>
            <w:tcW w:w="1980" w:type="dxa"/>
            <w:vMerge/>
            <w:shd w:val="clear" w:color="auto" w:fill="DEEAF6" w:themeFill="accent1" w:themeFillTint="33"/>
          </w:tcPr>
          <w:p w14:paraId="26A37D3F" w14:textId="77777777" w:rsidR="00540D19" w:rsidRPr="00F45C05" w:rsidRDefault="00540D19" w:rsidP="00540D19">
            <w:pPr>
              <w:spacing w:before="0"/>
              <w:cnfStyle w:val="000000000000" w:firstRow="0" w:lastRow="0" w:firstColumn="0" w:lastColumn="0" w:oddVBand="0" w:evenVBand="0" w:oddHBand="0" w:evenHBand="0" w:firstRowFirstColumn="0" w:firstRowLastColumn="0" w:lastRowFirstColumn="0" w:lastRowLastColumn="0"/>
              <w:rPr>
                <w:bCs/>
                <w:sz w:val="22"/>
              </w:rPr>
            </w:pPr>
          </w:p>
        </w:tc>
        <w:tc>
          <w:tcPr>
            <w:tcW w:w="6120" w:type="dxa"/>
            <w:tcBorders>
              <w:top w:val="single" w:sz="4" w:space="0" w:color="0070C0"/>
            </w:tcBorders>
            <w:shd w:val="clear" w:color="auto" w:fill="DEEAF6" w:themeFill="accent1" w:themeFillTint="33"/>
          </w:tcPr>
          <w:p w14:paraId="6908B047" w14:textId="3FF7FF37" w:rsidR="00540D19" w:rsidRPr="00F45C05" w:rsidRDefault="00540D19" w:rsidP="00540D19">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rPr>
            </w:pPr>
            <w:r w:rsidRPr="00F45C05">
              <w:rPr>
                <w:rFonts w:ascii="Calibri" w:eastAsia="Calibri" w:hAnsi="Calibri"/>
                <w:sz w:val="22"/>
                <w:szCs w:val="22"/>
              </w:rPr>
              <w:t>Invasive monitoring/removal</w:t>
            </w:r>
          </w:p>
        </w:tc>
      </w:tr>
      <w:tr w:rsidR="00540D19" w:rsidRPr="007519EE" w14:paraId="7DC50A40" w14:textId="77777777" w:rsidTr="00540D1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DEEAF6" w:themeFill="accent1" w:themeFillTint="33"/>
          </w:tcPr>
          <w:p w14:paraId="16C04D44" w14:textId="77777777" w:rsidR="005B67CF" w:rsidRPr="00F45C05" w:rsidRDefault="005B67CF" w:rsidP="00540D19">
            <w:pPr>
              <w:spacing w:before="0"/>
              <w:rPr>
                <w:b w:val="0"/>
                <w:sz w:val="22"/>
              </w:rPr>
            </w:pPr>
          </w:p>
        </w:tc>
        <w:tc>
          <w:tcPr>
            <w:tcW w:w="1980" w:type="dxa"/>
            <w:shd w:val="clear" w:color="auto" w:fill="DEEAF6" w:themeFill="accent1" w:themeFillTint="33"/>
          </w:tcPr>
          <w:p w14:paraId="6A60DA41" w14:textId="424E411B" w:rsidR="005B67CF" w:rsidRPr="00F45C05" w:rsidRDefault="005B67CF" w:rsidP="00540D19">
            <w:pPr>
              <w:spacing w:before="0"/>
              <w:cnfStyle w:val="000000100000" w:firstRow="0" w:lastRow="0" w:firstColumn="0" w:lastColumn="0" w:oddVBand="0" w:evenVBand="0" w:oddHBand="1" w:evenHBand="0" w:firstRowFirstColumn="0" w:firstRowLastColumn="0" w:lastRowFirstColumn="0" w:lastRowLastColumn="0"/>
              <w:rPr>
                <w:bCs/>
                <w:sz w:val="22"/>
              </w:rPr>
            </w:pPr>
            <w:r w:rsidRPr="00F45C05">
              <w:rPr>
                <w:bCs/>
                <w:sz w:val="22"/>
              </w:rPr>
              <w:t>Interior Road</w:t>
            </w:r>
          </w:p>
        </w:tc>
        <w:tc>
          <w:tcPr>
            <w:tcW w:w="6120" w:type="dxa"/>
            <w:shd w:val="clear" w:color="auto" w:fill="DEEAF6" w:themeFill="accent1" w:themeFillTint="33"/>
          </w:tcPr>
          <w:p w14:paraId="20A1E46E" w14:textId="3FE49D21" w:rsidR="005B67CF" w:rsidRPr="00F45C05" w:rsidRDefault="005B67CF" w:rsidP="00540D19">
            <w:pPr>
              <w:spacing w:before="0"/>
              <w:cnfStyle w:val="000000100000" w:firstRow="0" w:lastRow="0" w:firstColumn="0" w:lastColumn="0" w:oddVBand="0" w:evenVBand="0" w:oddHBand="1" w:evenHBand="0" w:firstRowFirstColumn="0" w:firstRowLastColumn="0" w:lastRowFirstColumn="0" w:lastRowLastColumn="0"/>
              <w:rPr>
                <w:sz w:val="22"/>
              </w:rPr>
            </w:pPr>
            <w:r w:rsidRPr="00F45C05">
              <w:rPr>
                <w:rFonts w:ascii="Calibri" w:eastAsia="Calibri" w:hAnsi="Calibri"/>
                <w:sz w:val="22"/>
                <w:szCs w:val="22"/>
              </w:rPr>
              <w:t xml:space="preserve">Continued expansion of restoration sites (up to 300 acres) </w:t>
            </w:r>
            <w:r w:rsidR="00540D19" w:rsidRPr="00F45C05">
              <w:rPr>
                <w:rFonts w:ascii="Calibri" w:eastAsia="Calibri" w:hAnsi="Calibri"/>
                <w:sz w:val="22"/>
                <w:szCs w:val="22"/>
              </w:rPr>
              <w:t>as funding and personnel allow</w:t>
            </w:r>
          </w:p>
        </w:tc>
      </w:tr>
      <w:tr w:rsidR="005B67CF" w:rsidRPr="007519EE" w14:paraId="69B087B4" w14:textId="77777777" w:rsidTr="00540D19">
        <w:trPr>
          <w:trHeight w:val="20"/>
        </w:trPr>
        <w:tc>
          <w:tcPr>
            <w:cnfStyle w:val="001000000000" w:firstRow="0" w:lastRow="0" w:firstColumn="1" w:lastColumn="0" w:oddVBand="0" w:evenVBand="0" w:oddHBand="0" w:evenHBand="0" w:firstRowFirstColumn="0" w:firstRowLastColumn="0" w:lastRowFirstColumn="0" w:lastRowLastColumn="0"/>
            <w:tcW w:w="1435" w:type="dxa"/>
            <w:vMerge w:val="restart"/>
            <w:shd w:val="clear" w:color="auto" w:fill="auto"/>
          </w:tcPr>
          <w:p w14:paraId="01D1F58C" w14:textId="530596AD" w:rsidR="005B67CF" w:rsidRPr="00F45C05" w:rsidRDefault="005B67CF" w:rsidP="00540D19">
            <w:pPr>
              <w:spacing w:before="0"/>
              <w:rPr>
                <w:b w:val="0"/>
                <w:sz w:val="22"/>
              </w:rPr>
            </w:pPr>
            <w:r w:rsidRPr="00F45C05">
              <w:rPr>
                <w:b w:val="0"/>
                <w:sz w:val="22"/>
              </w:rPr>
              <w:t>As needed</w:t>
            </w:r>
          </w:p>
        </w:tc>
        <w:tc>
          <w:tcPr>
            <w:tcW w:w="1980" w:type="dxa"/>
            <w:vMerge w:val="restart"/>
            <w:shd w:val="clear" w:color="auto" w:fill="auto"/>
          </w:tcPr>
          <w:p w14:paraId="6EC5BC25" w14:textId="4FA92EB2" w:rsidR="005B67CF" w:rsidRPr="00F45C05" w:rsidRDefault="005B67CF" w:rsidP="00540D19">
            <w:pPr>
              <w:spacing w:before="0"/>
              <w:cnfStyle w:val="000000000000" w:firstRow="0" w:lastRow="0" w:firstColumn="0" w:lastColumn="0" w:oddVBand="0" w:evenVBand="0" w:oddHBand="0" w:evenHBand="0" w:firstRowFirstColumn="0" w:firstRowLastColumn="0" w:lastRowFirstColumn="0" w:lastRowLastColumn="0"/>
              <w:rPr>
                <w:bCs/>
                <w:sz w:val="22"/>
              </w:rPr>
            </w:pPr>
            <w:r w:rsidRPr="00F45C05">
              <w:rPr>
                <w:bCs/>
                <w:sz w:val="22"/>
              </w:rPr>
              <w:t>All</w:t>
            </w:r>
          </w:p>
        </w:tc>
        <w:tc>
          <w:tcPr>
            <w:tcW w:w="6120" w:type="dxa"/>
            <w:tcBorders>
              <w:bottom w:val="single" w:sz="4" w:space="0" w:color="0070C0"/>
            </w:tcBorders>
            <w:shd w:val="clear" w:color="auto" w:fill="auto"/>
          </w:tcPr>
          <w:p w14:paraId="32CFD1CE" w14:textId="104DCAE3" w:rsidR="005B67CF" w:rsidRPr="00F45C05" w:rsidRDefault="005B67CF" w:rsidP="00540D19">
            <w:pPr>
              <w:spacing w:before="0"/>
              <w:cnfStyle w:val="000000000000" w:firstRow="0" w:lastRow="0" w:firstColumn="0" w:lastColumn="0" w:oddVBand="0" w:evenVBand="0" w:oddHBand="0" w:evenHBand="0" w:firstRowFirstColumn="0" w:firstRowLastColumn="0" w:lastRowFirstColumn="0" w:lastRowLastColumn="0"/>
              <w:rPr>
                <w:sz w:val="22"/>
              </w:rPr>
            </w:pPr>
            <w:r w:rsidRPr="00F45C05">
              <w:rPr>
                <w:rFonts w:ascii="Calibri" w:eastAsia="Calibri" w:hAnsi="Calibri"/>
                <w:sz w:val="22"/>
                <w:szCs w:val="22"/>
              </w:rPr>
              <w:t xml:space="preserve">Continued monitoring at restoration sites for growth and survival at 6 months, 1 year, 2 years, </w:t>
            </w:r>
            <w:r w:rsidR="00540D19" w:rsidRPr="00F45C05">
              <w:rPr>
                <w:rFonts w:ascii="Calibri" w:eastAsia="Calibri" w:hAnsi="Calibri"/>
                <w:sz w:val="22"/>
                <w:szCs w:val="22"/>
              </w:rPr>
              <w:t>and 5 years following planting</w:t>
            </w:r>
          </w:p>
        </w:tc>
      </w:tr>
      <w:tr w:rsidR="00540D19" w:rsidRPr="007519EE" w14:paraId="1F505C17" w14:textId="77777777" w:rsidTr="00540D1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auto"/>
          </w:tcPr>
          <w:p w14:paraId="1D99F9DE" w14:textId="77777777" w:rsidR="00540D19" w:rsidRPr="00F45C05" w:rsidRDefault="00540D19" w:rsidP="00F45C05">
            <w:pPr>
              <w:spacing w:before="0"/>
              <w:rPr>
                <w:b w:val="0"/>
                <w:sz w:val="22"/>
              </w:rPr>
            </w:pPr>
          </w:p>
        </w:tc>
        <w:tc>
          <w:tcPr>
            <w:tcW w:w="1980" w:type="dxa"/>
            <w:vMerge/>
            <w:shd w:val="clear" w:color="auto" w:fill="auto"/>
          </w:tcPr>
          <w:p w14:paraId="371383AE" w14:textId="77777777" w:rsidR="00540D19" w:rsidRPr="00F45C05" w:rsidRDefault="00540D19" w:rsidP="00F45C05">
            <w:pPr>
              <w:spacing w:before="0"/>
              <w:cnfStyle w:val="000000100000" w:firstRow="0" w:lastRow="0" w:firstColumn="0" w:lastColumn="0" w:oddVBand="0" w:evenVBand="0" w:oddHBand="1" w:evenHBand="0" w:firstRowFirstColumn="0" w:firstRowLastColumn="0" w:lastRowFirstColumn="0" w:lastRowLastColumn="0"/>
              <w:rPr>
                <w:bCs/>
                <w:sz w:val="22"/>
              </w:rPr>
            </w:pPr>
          </w:p>
        </w:tc>
        <w:tc>
          <w:tcPr>
            <w:tcW w:w="6120" w:type="dxa"/>
            <w:tcBorders>
              <w:top w:val="single" w:sz="4" w:space="0" w:color="0070C0"/>
            </w:tcBorders>
            <w:shd w:val="clear" w:color="auto" w:fill="auto"/>
          </w:tcPr>
          <w:p w14:paraId="02AF6F60" w14:textId="5E1CC210" w:rsidR="00540D19" w:rsidRPr="00F45C05" w:rsidRDefault="00540D19" w:rsidP="00F45C05">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r w:rsidRPr="00F45C05">
              <w:rPr>
                <w:rFonts w:ascii="Calibri" w:eastAsia="Calibri" w:hAnsi="Calibri"/>
                <w:sz w:val="22"/>
                <w:szCs w:val="22"/>
              </w:rPr>
              <w:t>Invasive monitoring/removal</w:t>
            </w:r>
          </w:p>
        </w:tc>
      </w:tr>
      <w:tr w:rsidR="005B67CF" w:rsidRPr="007519EE" w14:paraId="6503A856" w14:textId="77777777" w:rsidTr="00540D19">
        <w:trPr>
          <w:trHeight w:val="20"/>
        </w:trPr>
        <w:tc>
          <w:tcPr>
            <w:cnfStyle w:val="001000000000" w:firstRow="0" w:lastRow="0" w:firstColumn="1" w:lastColumn="0" w:oddVBand="0" w:evenVBand="0" w:oddHBand="0" w:evenHBand="0" w:firstRowFirstColumn="0" w:firstRowLastColumn="0" w:lastRowFirstColumn="0" w:lastRowLastColumn="0"/>
            <w:tcW w:w="1435" w:type="dxa"/>
            <w:vMerge/>
            <w:shd w:val="clear" w:color="auto" w:fill="auto"/>
          </w:tcPr>
          <w:p w14:paraId="3452E340" w14:textId="77777777" w:rsidR="005B67CF" w:rsidRPr="00F45C05" w:rsidRDefault="005B67CF" w:rsidP="005B67CF">
            <w:pPr>
              <w:spacing w:before="0" w:after="120"/>
              <w:rPr>
                <w:b w:val="0"/>
                <w:sz w:val="22"/>
              </w:rPr>
            </w:pPr>
          </w:p>
        </w:tc>
        <w:tc>
          <w:tcPr>
            <w:tcW w:w="1980" w:type="dxa"/>
            <w:vMerge/>
            <w:shd w:val="clear" w:color="auto" w:fill="auto"/>
          </w:tcPr>
          <w:p w14:paraId="6AE4E670" w14:textId="3FF16076" w:rsidR="005B67CF" w:rsidRPr="00F45C05" w:rsidRDefault="005B67CF" w:rsidP="005B67CF">
            <w:pPr>
              <w:spacing w:before="0" w:after="120"/>
              <w:cnfStyle w:val="000000000000" w:firstRow="0" w:lastRow="0" w:firstColumn="0" w:lastColumn="0" w:oddVBand="0" w:evenVBand="0" w:oddHBand="0" w:evenHBand="0" w:firstRowFirstColumn="0" w:firstRowLastColumn="0" w:lastRowFirstColumn="0" w:lastRowLastColumn="0"/>
              <w:rPr>
                <w:bCs/>
                <w:sz w:val="22"/>
              </w:rPr>
            </w:pPr>
          </w:p>
        </w:tc>
        <w:tc>
          <w:tcPr>
            <w:tcW w:w="6120" w:type="dxa"/>
            <w:shd w:val="clear" w:color="auto" w:fill="auto"/>
          </w:tcPr>
          <w:p w14:paraId="6A694EDF" w14:textId="6B98D623" w:rsidR="005B67CF" w:rsidRPr="00F45C05" w:rsidRDefault="005B67CF" w:rsidP="005B67CF">
            <w:pPr>
              <w:spacing w:before="0" w:after="120"/>
              <w:cnfStyle w:val="000000000000" w:firstRow="0" w:lastRow="0" w:firstColumn="0" w:lastColumn="0" w:oddVBand="0" w:evenVBand="0" w:oddHBand="0" w:evenHBand="0" w:firstRowFirstColumn="0" w:firstRowLastColumn="0" w:lastRowFirstColumn="0" w:lastRowLastColumn="0"/>
              <w:rPr>
                <w:sz w:val="22"/>
              </w:rPr>
            </w:pPr>
            <w:r w:rsidRPr="00F45C05">
              <w:rPr>
                <w:rFonts w:ascii="Calibri" w:eastAsia="Calibri" w:hAnsi="Calibri"/>
                <w:sz w:val="22"/>
                <w:szCs w:val="22"/>
              </w:rPr>
              <w:t xml:space="preserve">Continued expansion of restoration sites (up to 300 acres) </w:t>
            </w:r>
            <w:r w:rsidR="00540D19" w:rsidRPr="00F45C05">
              <w:rPr>
                <w:rFonts w:ascii="Calibri" w:eastAsia="Calibri" w:hAnsi="Calibri"/>
                <w:sz w:val="22"/>
                <w:szCs w:val="22"/>
              </w:rPr>
              <w:t>as funding and personnel allow</w:t>
            </w:r>
          </w:p>
        </w:tc>
      </w:tr>
    </w:tbl>
    <w:p w14:paraId="445240CD" w14:textId="77777777" w:rsidR="00266520" w:rsidRDefault="00266520" w:rsidP="00266520"/>
    <w:p w14:paraId="5F05956D" w14:textId="77777777" w:rsidR="00540D19" w:rsidRDefault="00540D19">
      <w:pPr>
        <w:rPr>
          <w:caps/>
          <w:color w:val="1F4D78" w:themeColor="accent1" w:themeShade="7F"/>
          <w:spacing w:val="15"/>
          <w:sz w:val="22"/>
        </w:rPr>
      </w:pPr>
      <w:r>
        <w:rPr>
          <w:sz w:val="22"/>
        </w:rPr>
        <w:br w:type="page"/>
      </w:r>
    </w:p>
    <w:p w14:paraId="730209EA" w14:textId="1800F776" w:rsidR="00A441A0" w:rsidRDefault="001F25C5" w:rsidP="00A441A0">
      <w:pPr>
        <w:pStyle w:val="Heading3"/>
        <w:rPr>
          <w:sz w:val="22"/>
        </w:rPr>
      </w:pPr>
      <w:bookmarkStart w:id="128" w:name="_Toc82507162"/>
      <w:r w:rsidRPr="00182146">
        <w:rPr>
          <w:sz w:val="22"/>
        </w:rPr>
        <w:t>2.3</w:t>
      </w:r>
      <w:r w:rsidR="00CA14CD">
        <w:rPr>
          <w:sz w:val="22"/>
        </w:rPr>
        <w:t>.3</w:t>
      </w:r>
      <w:r w:rsidR="00C751AC" w:rsidRPr="00182146">
        <w:rPr>
          <w:sz w:val="22"/>
        </w:rPr>
        <w:t xml:space="preserve"> </w:t>
      </w:r>
      <w:r w:rsidR="00D73E35" w:rsidRPr="00182146">
        <w:rPr>
          <w:sz w:val="22"/>
        </w:rPr>
        <w:t>Alternative H</w:t>
      </w:r>
      <w:r w:rsidR="00A441A0" w:rsidRPr="00182146">
        <w:rPr>
          <w:sz w:val="22"/>
        </w:rPr>
        <w:t>:</w:t>
      </w:r>
      <w:r w:rsidR="00A441A0" w:rsidRPr="00A441A0">
        <w:rPr>
          <w:sz w:val="22"/>
        </w:rPr>
        <w:t xml:space="preserve"> </w:t>
      </w:r>
      <w:r w:rsidR="00067D82">
        <w:rPr>
          <w:sz w:val="22"/>
        </w:rPr>
        <w:t>Comp</w:t>
      </w:r>
      <w:r w:rsidR="000B28CF">
        <w:rPr>
          <w:sz w:val="22"/>
        </w:rPr>
        <w:t>ensatory Restoration of Mixed Ri</w:t>
      </w:r>
      <w:r w:rsidR="00067D82">
        <w:rPr>
          <w:sz w:val="22"/>
        </w:rPr>
        <w:t xml:space="preserve">parian Woodland and Desert Wash Habitats </w:t>
      </w:r>
      <w:r w:rsidR="00A441A0">
        <w:rPr>
          <w:sz w:val="22"/>
        </w:rPr>
        <w:t>Along the Bill Williams River</w:t>
      </w:r>
      <w:bookmarkEnd w:id="128"/>
    </w:p>
    <w:p w14:paraId="4CAE235E" w14:textId="3AF9C355" w:rsidR="00A441A0" w:rsidRDefault="00A441A0" w:rsidP="00A441A0">
      <w:pPr>
        <w:rPr>
          <w:sz w:val="22"/>
        </w:rPr>
      </w:pPr>
      <w:r w:rsidRPr="00A441A0">
        <w:rPr>
          <w:sz w:val="22"/>
        </w:rPr>
        <w:t>Comparable to Alternative</w:t>
      </w:r>
      <w:r w:rsidR="001554E0">
        <w:rPr>
          <w:sz w:val="22"/>
        </w:rPr>
        <w:t>s D and</w:t>
      </w:r>
      <w:r w:rsidRPr="00A441A0">
        <w:rPr>
          <w:sz w:val="22"/>
        </w:rPr>
        <w:t xml:space="preserve"> E of the 2011 </w:t>
      </w:r>
      <w:proofErr w:type="spellStart"/>
      <w:r w:rsidRPr="00A441A0">
        <w:rPr>
          <w:sz w:val="22"/>
        </w:rPr>
        <w:t>Texmo</w:t>
      </w:r>
      <w:proofErr w:type="spellEnd"/>
      <w:r w:rsidRPr="00A441A0">
        <w:rPr>
          <w:sz w:val="22"/>
        </w:rPr>
        <w:t xml:space="preserve"> RP/EA and incorporated by reference, Alternative H would allow for </w:t>
      </w:r>
      <w:r w:rsidR="00CA14CD">
        <w:rPr>
          <w:sz w:val="22"/>
        </w:rPr>
        <w:t xml:space="preserve">the </w:t>
      </w:r>
      <w:r w:rsidR="00266520">
        <w:rPr>
          <w:sz w:val="22"/>
        </w:rPr>
        <w:t xml:space="preserve">collection of seeds to supplement restoration efforts, and </w:t>
      </w:r>
      <w:r w:rsidR="00CA14CD">
        <w:rPr>
          <w:sz w:val="22"/>
        </w:rPr>
        <w:t xml:space="preserve">the </w:t>
      </w:r>
      <w:r w:rsidRPr="00A441A0">
        <w:rPr>
          <w:sz w:val="22"/>
        </w:rPr>
        <w:t xml:space="preserve">determination of suitable areas for </w:t>
      </w:r>
      <w:r w:rsidR="00CA14CD">
        <w:rPr>
          <w:sz w:val="22"/>
        </w:rPr>
        <w:t>enhancing the</w:t>
      </w:r>
      <w:r w:rsidRPr="00A441A0">
        <w:rPr>
          <w:sz w:val="22"/>
        </w:rPr>
        <w:t xml:space="preserve"> </w:t>
      </w:r>
      <w:r w:rsidR="005B543C">
        <w:rPr>
          <w:sz w:val="22"/>
        </w:rPr>
        <w:t xml:space="preserve">natural regeneration of </w:t>
      </w:r>
      <w:r w:rsidRPr="00A441A0">
        <w:rPr>
          <w:sz w:val="22"/>
        </w:rPr>
        <w:t>mixed riparian woodlands and desert washes.</w:t>
      </w:r>
      <w:r w:rsidR="00182146">
        <w:rPr>
          <w:sz w:val="22"/>
        </w:rPr>
        <w:t xml:space="preserve"> </w:t>
      </w:r>
      <w:r w:rsidR="00CA14CD">
        <w:rPr>
          <w:sz w:val="22"/>
        </w:rPr>
        <w:t xml:space="preserve">Targets for enhancement include </w:t>
      </w:r>
      <w:r w:rsidR="00DB17C7">
        <w:rPr>
          <w:sz w:val="22"/>
        </w:rPr>
        <w:t xml:space="preserve">land where salt cedar </w:t>
      </w:r>
      <w:proofErr w:type="gramStart"/>
      <w:r w:rsidRPr="00A441A0">
        <w:rPr>
          <w:sz w:val="22"/>
        </w:rPr>
        <w:t xml:space="preserve">could be removed, controlled, and </w:t>
      </w:r>
      <w:r w:rsidR="005B543C">
        <w:rPr>
          <w:sz w:val="22"/>
        </w:rPr>
        <w:t xml:space="preserve">then </w:t>
      </w:r>
      <w:r w:rsidRPr="00A441A0">
        <w:rPr>
          <w:sz w:val="22"/>
        </w:rPr>
        <w:t>replanted with native woody riparian species like cottonwood</w:t>
      </w:r>
      <w:r w:rsidR="008E16C4">
        <w:rPr>
          <w:sz w:val="22"/>
        </w:rPr>
        <w:t>,</w:t>
      </w:r>
      <w:r w:rsidR="00182146">
        <w:rPr>
          <w:sz w:val="22"/>
        </w:rPr>
        <w:t xml:space="preserve"> </w:t>
      </w:r>
      <w:r w:rsidRPr="00A441A0">
        <w:rPr>
          <w:sz w:val="22"/>
        </w:rPr>
        <w:t>and willow</w:t>
      </w:r>
      <w:r w:rsidR="005B543C">
        <w:rPr>
          <w:sz w:val="22"/>
        </w:rPr>
        <w:t>, without the use of irrigation</w:t>
      </w:r>
      <w:proofErr w:type="gramEnd"/>
      <w:r w:rsidR="008E16C4">
        <w:rPr>
          <w:sz w:val="22"/>
        </w:rPr>
        <w:t xml:space="preserve">. </w:t>
      </w:r>
    </w:p>
    <w:p w14:paraId="0E36DB68" w14:textId="60944ACA" w:rsidR="00024419" w:rsidRPr="00024419" w:rsidRDefault="00CA14CD" w:rsidP="00024419">
      <w:pPr>
        <w:pStyle w:val="Heading4"/>
        <w:rPr>
          <w:sz w:val="22"/>
        </w:rPr>
      </w:pPr>
      <w:bookmarkStart w:id="129" w:name="_Toc82507163"/>
      <w:r>
        <w:rPr>
          <w:sz w:val="22"/>
        </w:rPr>
        <w:t>2.3.3</w:t>
      </w:r>
      <w:r w:rsidR="00024419" w:rsidRPr="00024419">
        <w:rPr>
          <w:sz w:val="22"/>
        </w:rPr>
        <w:t xml:space="preserve">.1 </w:t>
      </w:r>
      <w:r w:rsidR="009A15B8">
        <w:rPr>
          <w:sz w:val="22"/>
        </w:rPr>
        <w:t>Project 3</w:t>
      </w:r>
      <w:r w:rsidR="00024419" w:rsidRPr="00024419">
        <w:rPr>
          <w:sz w:val="22"/>
        </w:rPr>
        <w:t>: Seed Collection</w:t>
      </w:r>
      <w:bookmarkEnd w:id="129"/>
    </w:p>
    <w:p w14:paraId="698BD0D6" w14:textId="77777777" w:rsidR="00024419" w:rsidRDefault="00024419" w:rsidP="00024419">
      <w:pPr>
        <w:rPr>
          <w:rStyle w:val="SubtleEmphasis"/>
          <w:sz w:val="22"/>
        </w:rPr>
      </w:pPr>
      <w:r w:rsidRPr="007519EE">
        <w:rPr>
          <w:rStyle w:val="SubtleEmphasis"/>
          <w:sz w:val="22"/>
        </w:rPr>
        <w:t>Project Description</w:t>
      </w:r>
    </w:p>
    <w:p w14:paraId="33D79A74" w14:textId="6079B278" w:rsidR="00024419" w:rsidRPr="00BE4BE2" w:rsidRDefault="00024419" w:rsidP="00024419">
      <w:pPr>
        <w:spacing w:after="160" w:line="259" w:lineRule="auto"/>
        <w:rPr>
          <w:rFonts w:ascii="Calibri" w:eastAsia="Calibri" w:hAnsi="Calibri"/>
          <w:sz w:val="22"/>
          <w:szCs w:val="22"/>
        </w:rPr>
      </w:pPr>
      <w:r w:rsidRPr="00BE4BE2">
        <w:rPr>
          <w:sz w:val="22"/>
          <w:szCs w:val="22"/>
        </w:rPr>
        <w:t xml:space="preserve">Successful restoration projects </w:t>
      </w:r>
      <w:r>
        <w:rPr>
          <w:sz w:val="22"/>
          <w:szCs w:val="22"/>
        </w:rPr>
        <w:t xml:space="preserve">requiring revegetation </w:t>
      </w:r>
      <w:r w:rsidRPr="00BE4BE2">
        <w:rPr>
          <w:sz w:val="22"/>
          <w:szCs w:val="22"/>
        </w:rPr>
        <w:t>often necessitate</w:t>
      </w:r>
      <w:r>
        <w:rPr>
          <w:sz w:val="22"/>
          <w:szCs w:val="22"/>
        </w:rPr>
        <w:t xml:space="preserve"> use of</w:t>
      </w:r>
      <w:r w:rsidRPr="00BE4BE2">
        <w:rPr>
          <w:sz w:val="22"/>
          <w:szCs w:val="22"/>
        </w:rPr>
        <w:t xml:space="preserve"> species specific to the area </w:t>
      </w:r>
      <w:proofErr w:type="gramStart"/>
      <w:r w:rsidRPr="00BE4BE2">
        <w:rPr>
          <w:sz w:val="22"/>
          <w:szCs w:val="22"/>
        </w:rPr>
        <w:t>being restored</w:t>
      </w:r>
      <w:proofErr w:type="gramEnd"/>
      <w:r w:rsidRPr="00BE4BE2">
        <w:rPr>
          <w:sz w:val="22"/>
          <w:szCs w:val="22"/>
        </w:rPr>
        <w:t xml:space="preserve">. </w:t>
      </w:r>
      <w:r w:rsidRPr="00BE4BE2">
        <w:rPr>
          <w:rFonts w:ascii="Calibri" w:eastAsia="Calibri" w:hAnsi="Calibri"/>
          <w:sz w:val="22"/>
          <w:szCs w:val="22"/>
        </w:rPr>
        <w:t xml:space="preserve">It </w:t>
      </w:r>
      <w:proofErr w:type="gramStart"/>
      <w:r w:rsidRPr="00BE4BE2">
        <w:rPr>
          <w:rFonts w:ascii="Calibri" w:eastAsia="Calibri" w:hAnsi="Calibri"/>
          <w:sz w:val="22"/>
          <w:szCs w:val="22"/>
        </w:rPr>
        <w:t xml:space="preserve">is </w:t>
      </w:r>
      <w:r w:rsidR="0074435F" w:rsidRPr="00BE4BE2">
        <w:rPr>
          <w:rFonts w:ascii="Calibri" w:eastAsia="Calibri" w:hAnsi="Calibri"/>
          <w:sz w:val="22"/>
          <w:szCs w:val="22"/>
        </w:rPr>
        <w:t>well documented</w:t>
      </w:r>
      <w:proofErr w:type="gramEnd"/>
      <w:r w:rsidRPr="00BE4BE2">
        <w:rPr>
          <w:rFonts w:ascii="Calibri" w:eastAsia="Calibri" w:hAnsi="Calibri"/>
          <w:sz w:val="22"/>
          <w:szCs w:val="22"/>
        </w:rPr>
        <w:t xml:space="preserve"> that there are </w:t>
      </w:r>
      <w:proofErr w:type="spellStart"/>
      <w:r w:rsidRPr="00BE4BE2">
        <w:rPr>
          <w:rFonts w:ascii="Calibri" w:eastAsia="Calibri" w:hAnsi="Calibri"/>
          <w:sz w:val="22"/>
          <w:szCs w:val="22"/>
        </w:rPr>
        <w:t>phenological</w:t>
      </w:r>
      <w:proofErr w:type="spellEnd"/>
      <w:r w:rsidRPr="00BE4BE2">
        <w:rPr>
          <w:rFonts w:ascii="Calibri" w:eastAsia="Calibri" w:hAnsi="Calibri"/>
          <w:sz w:val="22"/>
          <w:szCs w:val="22"/>
        </w:rPr>
        <w:t xml:space="preserve"> differences of similar species down the lower Colorado River corridor</w:t>
      </w:r>
      <w:r w:rsidR="00C56C3C">
        <w:rPr>
          <w:rFonts w:ascii="Calibri" w:eastAsia="Calibri" w:hAnsi="Calibri"/>
          <w:sz w:val="22"/>
          <w:szCs w:val="22"/>
        </w:rPr>
        <w:t xml:space="preserve"> due to differing timing and magnitude of flooding and other streamflow events (</w:t>
      </w:r>
      <w:proofErr w:type="spellStart"/>
      <w:r w:rsidR="00C56C3C">
        <w:rPr>
          <w:rFonts w:ascii="Calibri" w:eastAsia="Calibri" w:hAnsi="Calibri"/>
          <w:sz w:val="22"/>
          <w:szCs w:val="22"/>
        </w:rPr>
        <w:t>Shafroth</w:t>
      </w:r>
      <w:proofErr w:type="spellEnd"/>
      <w:r w:rsidR="00C56C3C">
        <w:rPr>
          <w:rFonts w:ascii="Calibri" w:eastAsia="Calibri" w:hAnsi="Calibri"/>
          <w:sz w:val="22"/>
          <w:szCs w:val="22"/>
        </w:rPr>
        <w:t xml:space="preserve"> et al., 1998)</w:t>
      </w:r>
      <w:r w:rsidR="00C56C3C" w:rsidRPr="00BE4BE2">
        <w:rPr>
          <w:rFonts w:ascii="Calibri" w:eastAsia="Calibri" w:hAnsi="Calibri"/>
          <w:sz w:val="22"/>
          <w:szCs w:val="22"/>
        </w:rPr>
        <w:t>.</w:t>
      </w:r>
      <w:r w:rsidRPr="00BE4BE2">
        <w:rPr>
          <w:rFonts w:ascii="Calibri" w:eastAsia="Calibri" w:hAnsi="Calibri"/>
          <w:sz w:val="22"/>
          <w:szCs w:val="22"/>
        </w:rPr>
        <w:t xml:space="preserve"> For example, cottonwood trees at </w:t>
      </w:r>
      <w:r>
        <w:rPr>
          <w:rFonts w:ascii="Calibri" w:eastAsia="Calibri" w:hAnsi="Calibri"/>
          <w:sz w:val="22"/>
          <w:szCs w:val="22"/>
        </w:rPr>
        <w:t>BWRNWR</w:t>
      </w:r>
      <w:r w:rsidRPr="00BE4BE2">
        <w:rPr>
          <w:rFonts w:ascii="Calibri" w:eastAsia="Calibri" w:hAnsi="Calibri"/>
          <w:sz w:val="22"/>
          <w:szCs w:val="22"/>
        </w:rPr>
        <w:t xml:space="preserve"> tend to leaf out and drop seed </w:t>
      </w:r>
      <w:r w:rsidR="00A72DD1">
        <w:rPr>
          <w:rFonts w:ascii="Calibri" w:eastAsia="Calibri" w:hAnsi="Calibri"/>
          <w:sz w:val="22"/>
          <w:szCs w:val="22"/>
        </w:rPr>
        <w:t>earlier in the spring</w:t>
      </w:r>
      <w:r w:rsidRPr="00BE4BE2">
        <w:rPr>
          <w:rFonts w:ascii="Calibri" w:eastAsia="Calibri" w:hAnsi="Calibri"/>
          <w:sz w:val="22"/>
          <w:szCs w:val="22"/>
        </w:rPr>
        <w:t xml:space="preserve"> than cottonwood trees at HNWR. For this reason</w:t>
      </w:r>
      <w:r w:rsidR="00A72DD1">
        <w:rPr>
          <w:rFonts w:ascii="Calibri" w:eastAsia="Calibri" w:hAnsi="Calibri"/>
          <w:sz w:val="22"/>
          <w:szCs w:val="22"/>
        </w:rPr>
        <w:t>, there is</w:t>
      </w:r>
      <w:r>
        <w:rPr>
          <w:rFonts w:ascii="Calibri" w:eastAsia="Calibri" w:hAnsi="Calibri"/>
          <w:sz w:val="22"/>
          <w:szCs w:val="22"/>
        </w:rPr>
        <w:t xml:space="preserve"> a need to</w:t>
      </w:r>
      <w:r w:rsidRPr="00BE4BE2">
        <w:rPr>
          <w:rFonts w:ascii="Calibri" w:eastAsia="Calibri" w:hAnsi="Calibri"/>
          <w:sz w:val="22"/>
          <w:szCs w:val="22"/>
        </w:rPr>
        <w:t xml:space="preserve"> begin collecting and storing seeds from local gene pools </w:t>
      </w:r>
      <w:r>
        <w:rPr>
          <w:rFonts w:ascii="Calibri" w:eastAsia="Calibri" w:hAnsi="Calibri"/>
          <w:sz w:val="22"/>
          <w:szCs w:val="22"/>
        </w:rPr>
        <w:t>in the area</w:t>
      </w:r>
      <w:r w:rsidR="00CA14CD">
        <w:rPr>
          <w:rFonts w:ascii="Calibri" w:eastAsia="Calibri" w:hAnsi="Calibri"/>
          <w:sz w:val="22"/>
          <w:szCs w:val="22"/>
        </w:rPr>
        <w:t xml:space="preserve"> </w:t>
      </w:r>
      <w:r w:rsidRPr="00BE4BE2">
        <w:rPr>
          <w:rFonts w:ascii="Calibri" w:eastAsia="Calibri" w:hAnsi="Calibri"/>
          <w:sz w:val="22"/>
          <w:szCs w:val="22"/>
        </w:rPr>
        <w:t xml:space="preserve">to enhance the success of </w:t>
      </w:r>
      <w:r>
        <w:rPr>
          <w:rFonts w:ascii="Calibri" w:eastAsia="Calibri" w:hAnsi="Calibri"/>
          <w:sz w:val="22"/>
          <w:szCs w:val="22"/>
        </w:rPr>
        <w:t xml:space="preserve">these and </w:t>
      </w:r>
      <w:r w:rsidRPr="00BE4BE2">
        <w:rPr>
          <w:rFonts w:ascii="Calibri" w:eastAsia="Calibri" w:hAnsi="Calibri"/>
          <w:sz w:val="22"/>
          <w:szCs w:val="22"/>
        </w:rPr>
        <w:t xml:space="preserve">future restoration efforts. </w:t>
      </w:r>
    </w:p>
    <w:p w14:paraId="714D1F84" w14:textId="5EF12111" w:rsidR="00024419" w:rsidRDefault="00A72DD1" w:rsidP="00024419">
      <w:pPr>
        <w:rPr>
          <w:rFonts w:ascii="Calibri" w:eastAsia="Calibri" w:hAnsi="Calibri"/>
          <w:sz w:val="22"/>
          <w:szCs w:val="22"/>
        </w:rPr>
      </w:pPr>
      <w:r>
        <w:rPr>
          <w:rFonts w:ascii="Calibri" w:eastAsia="Calibri" w:hAnsi="Calibri"/>
          <w:sz w:val="22"/>
          <w:szCs w:val="22"/>
        </w:rPr>
        <w:t>S</w:t>
      </w:r>
      <w:r w:rsidR="00024419" w:rsidRPr="00152936">
        <w:rPr>
          <w:rFonts w:ascii="Calibri" w:eastAsia="Calibri" w:hAnsi="Calibri"/>
          <w:sz w:val="22"/>
          <w:szCs w:val="22"/>
        </w:rPr>
        <w:t xml:space="preserve">taff </w:t>
      </w:r>
      <w:r w:rsidR="00024419">
        <w:rPr>
          <w:rFonts w:ascii="Calibri" w:eastAsia="Calibri" w:hAnsi="Calibri"/>
          <w:sz w:val="22"/>
          <w:szCs w:val="22"/>
        </w:rPr>
        <w:t>propose to collect, process</w:t>
      </w:r>
      <w:r w:rsidR="00024419" w:rsidRPr="00152936">
        <w:rPr>
          <w:rFonts w:ascii="Calibri" w:eastAsia="Calibri" w:hAnsi="Calibri"/>
          <w:sz w:val="22"/>
          <w:szCs w:val="22"/>
        </w:rPr>
        <w:t>, and stor</w:t>
      </w:r>
      <w:r w:rsidR="00024419">
        <w:rPr>
          <w:rFonts w:ascii="Calibri" w:eastAsia="Calibri" w:hAnsi="Calibri"/>
          <w:sz w:val="22"/>
          <w:szCs w:val="22"/>
        </w:rPr>
        <w:t>e</w:t>
      </w:r>
      <w:r w:rsidR="00024419" w:rsidRPr="00152936">
        <w:rPr>
          <w:rFonts w:ascii="Calibri" w:eastAsia="Calibri" w:hAnsi="Calibri"/>
          <w:sz w:val="22"/>
          <w:szCs w:val="22"/>
        </w:rPr>
        <w:t xml:space="preserve"> both riparian and desert upland species seeds</w:t>
      </w:r>
      <w:r w:rsidR="00024419">
        <w:rPr>
          <w:rFonts w:ascii="Calibri" w:eastAsia="Calibri" w:hAnsi="Calibri"/>
          <w:sz w:val="22"/>
          <w:szCs w:val="22"/>
        </w:rPr>
        <w:t>, including</w:t>
      </w:r>
      <w:r w:rsidR="00024419" w:rsidRPr="00152936">
        <w:rPr>
          <w:rFonts w:ascii="Calibri" w:eastAsia="Calibri" w:hAnsi="Calibri"/>
          <w:sz w:val="22"/>
          <w:szCs w:val="22"/>
        </w:rPr>
        <w:t xml:space="preserve"> honey mesquite, </w:t>
      </w:r>
      <w:proofErr w:type="spellStart"/>
      <w:r w:rsidR="002663BB">
        <w:rPr>
          <w:rFonts w:ascii="Calibri" w:eastAsia="Calibri" w:hAnsi="Calibri"/>
          <w:sz w:val="22"/>
          <w:szCs w:val="22"/>
        </w:rPr>
        <w:t>palo</w:t>
      </w:r>
      <w:proofErr w:type="spellEnd"/>
      <w:r w:rsidR="002663BB">
        <w:rPr>
          <w:rFonts w:ascii="Calibri" w:eastAsia="Calibri" w:hAnsi="Calibri"/>
          <w:sz w:val="22"/>
          <w:szCs w:val="22"/>
        </w:rPr>
        <w:t xml:space="preserve"> </w:t>
      </w:r>
      <w:proofErr w:type="spellStart"/>
      <w:r w:rsidR="002663BB">
        <w:rPr>
          <w:rFonts w:ascii="Calibri" w:eastAsia="Calibri" w:hAnsi="Calibri"/>
          <w:sz w:val="22"/>
          <w:szCs w:val="22"/>
        </w:rPr>
        <w:t>verde</w:t>
      </w:r>
      <w:proofErr w:type="spellEnd"/>
      <w:r w:rsidR="002663BB">
        <w:rPr>
          <w:rFonts w:ascii="Calibri" w:eastAsia="Calibri" w:hAnsi="Calibri"/>
          <w:sz w:val="22"/>
          <w:szCs w:val="22"/>
        </w:rPr>
        <w:t xml:space="preserve">, </w:t>
      </w:r>
      <w:proofErr w:type="spellStart"/>
      <w:r w:rsidR="00024419">
        <w:rPr>
          <w:rFonts w:ascii="Calibri" w:eastAsia="Calibri" w:hAnsi="Calibri"/>
          <w:sz w:val="22"/>
          <w:szCs w:val="22"/>
        </w:rPr>
        <w:t>catclaw</w:t>
      </w:r>
      <w:proofErr w:type="spellEnd"/>
      <w:r w:rsidR="00024419">
        <w:rPr>
          <w:rFonts w:ascii="Calibri" w:eastAsia="Calibri" w:hAnsi="Calibri"/>
          <w:sz w:val="22"/>
          <w:szCs w:val="22"/>
        </w:rPr>
        <w:t xml:space="preserve"> acacia </w:t>
      </w:r>
      <w:r w:rsidR="00024419" w:rsidRPr="007519EE">
        <w:rPr>
          <w:sz w:val="22"/>
        </w:rPr>
        <w:t>(</w:t>
      </w:r>
      <w:proofErr w:type="spellStart"/>
      <w:r>
        <w:rPr>
          <w:i/>
          <w:sz w:val="22"/>
        </w:rPr>
        <w:t>Senegalia</w:t>
      </w:r>
      <w:proofErr w:type="spellEnd"/>
      <w:r w:rsidR="00024419">
        <w:rPr>
          <w:i/>
          <w:sz w:val="22"/>
        </w:rPr>
        <w:t xml:space="preserve"> </w:t>
      </w:r>
      <w:proofErr w:type="spellStart"/>
      <w:r w:rsidR="00024419">
        <w:rPr>
          <w:i/>
          <w:sz w:val="22"/>
        </w:rPr>
        <w:t>greggii</w:t>
      </w:r>
      <w:proofErr w:type="spellEnd"/>
      <w:r w:rsidR="00024419" w:rsidRPr="007519EE">
        <w:rPr>
          <w:sz w:val="22"/>
        </w:rPr>
        <w:t>)</w:t>
      </w:r>
      <w:r w:rsidR="00024419">
        <w:rPr>
          <w:rFonts w:ascii="Calibri" w:eastAsia="Calibri" w:hAnsi="Calibri"/>
          <w:sz w:val="22"/>
          <w:szCs w:val="22"/>
        </w:rPr>
        <w:t xml:space="preserve">, </w:t>
      </w:r>
      <w:r w:rsidR="00024419" w:rsidRPr="00152936">
        <w:rPr>
          <w:rFonts w:ascii="Calibri" w:eastAsia="Calibri" w:hAnsi="Calibri"/>
          <w:sz w:val="22"/>
          <w:szCs w:val="22"/>
        </w:rPr>
        <w:t>cotton</w:t>
      </w:r>
      <w:r w:rsidR="00024419">
        <w:rPr>
          <w:rFonts w:ascii="Calibri" w:eastAsia="Calibri" w:hAnsi="Calibri"/>
          <w:sz w:val="22"/>
          <w:szCs w:val="22"/>
        </w:rPr>
        <w:t>wood, and willow. Seeds will be collected February through August, depending on seasonality.</w:t>
      </w:r>
    </w:p>
    <w:p w14:paraId="36BF00D1" w14:textId="6959F1A1" w:rsidR="00024419" w:rsidRDefault="00024419" w:rsidP="00024419">
      <w:pPr>
        <w:spacing w:line="259" w:lineRule="auto"/>
        <w:rPr>
          <w:rFonts w:ascii="Calibri" w:eastAsia="Calibri" w:hAnsi="Calibri"/>
          <w:sz w:val="22"/>
          <w:szCs w:val="22"/>
        </w:rPr>
      </w:pPr>
      <w:r>
        <w:rPr>
          <w:rFonts w:ascii="Calibri" w:eastAsia="Calibri" w:hAnsi="Calibri"/>
          <w:sz w:val="22"/>
          <w:szCs w:val="22"/>
        </w:rPr>
        <w:t>T</w:t>
      </w:r>
      <w:r w:rsidRPr="00BE4BE2">
        <w:rPr>
          <w:rFonts w:ascii="Calibri" w:eastAsia="Calibri" w:hAnsi="Calibri"/>
          <w:sz w:val="22"/>
          <w:szCs w:val="22"/>
        </w:rPr>
        <w:t>o preserve the long-term viability of the seeds, a freezer unit that maintains constant temperatures</w:t>
      </w:r>
      <w:r>
        <w:rPr>
          <w:rFonts w:ascii="Calibri" w:eastAsia="Calibri" w:hAnsi="Calibri"/>
          <w:sz w:val="22"/>
          <w:szCs w:val="22"/>
        </w:rPr>
        <w:t xml:space="preserve"> is required</w:t>
      </w:r>
      <w:r w:rsidRPr="00BE4BE2">
        <w:rPr>
          <w:rFonts w:ascii="Calibri" w:eastAsia="Calibri" w:hAnsi="Calibri"/>
          <w:sz w:val="22"/>
          <w:szCs w:val="22"/>
        </w:rPr>
        <w:t xml:space="preserve">. In addition, </w:t>
      </w:r>
      <w:r>
        <w:rPr>
          <w:rFonts w:ascii="Calibri" w:eastAsia="Calibri" w:hAnsi="Calibri"/>
          <w:sz w:val="22"/>
          <w:szCs w:val="22"/>
        </w:rPr>
        <w:t xml:space="preserve">staff will purchase </w:t>
      </w:r>
      <w:r w:rsidRPr="00BE4BE2">
        <w:rPr>
          <w:rFonts w:ascii="Calibri" w:eastAsia="Calibri" w:hAnsi="Calibri"/>
          <w:sz w:val="22"/>
          <w:szCs w:val="22"/>
        </w:rPr>
        <w:t>supplies to catalog and organize the seed</w:t>
      </w:r>
      <w:r w:rsidRPr="008E01EA">
        <w:rPr>
          <w:rFonts w:ascii="Calibri" w:eastAsia="Calibri" w:hAnsi="Calibri"/>
          <w:sz w:val="22"/>
          <w:szCs w:val="22"/>
        </w:rPr>
        <w:t xml:space="preserve"> bank </w:t>
      </w:r>
      <w:r>
        <w:rPr>
          <w:sz w:val="22"/>
          <w:szCs w:val="22"/>
        </w:rPr>
        <w:t>(</w:t>
      </w:r>
      <w:proofErr w:type="spellStart"/>
      <w:r>
        <w:rPr>
          <w:sz w:val="22"/>
          <w:szCs w:val="22"/>
        </w:rPr>
        <w:t>McComb</w:t>
      </w:r>
      <w:proofErr w:type="spellEnd"/>
      <w:r>
        <w:rPr>
          <w:sz w:val="22"/>
          <w:szCs w:val="22"/>
        </w:rPr>
        <w:t xml:space="preserve"> &amp;</w:t>
      </w:r>
      <w:r w:rsidRPr="008E01EA">
        <w:rPr>
          <w:sz w:val="22"/>
          <w:szCs w:val="22"/>
        </w:rPr>
        <w:t xml:space="preserve"> </w:t>
      </w:r>
      <w:proofErr w:type="spellStart"/>
      <w:r w:rsidRPr="008E01EA">
        <w:rPr>
          <w:sz w:val="22"/>
          <w:szCs w:val="22"/>
        </w:rPr>
        <w:t>Lovestead</w:t>
      </w:r>
      <w:proofErr w:type="spellEnd"/>
      <w:r>
        <w:rPr>
          <w:sz w:val="22"/>
          <w:szCs w:val="22"/>
        </w:rPr>
        <w:t>,</w:t>
      </w:r>
      <w:r w:rsidRPr="008E01EA">
        <w:rPr>
          <w:sz w:val="22"/>
          <w:szCs w:val="22"/>
        </w:rPr>
        <w:t xml:space="preserve"> 1954; De </w:t>
      </w:r>
      <w:proofErr w:type="spellStart"/>
      <w:r w:rsidRPr="008E01EA">
        <w:rPr>
          <w:sz w:val="22"/>
          <w:szCs w:val="22"/>
        </w:rPr>
        <w:t>Vitis</w:t>
      </w:r>
      <w:proofErr w:type="spellEnd"/>
      <w:r w:rsidRPr="008E01EA">
        <w:rPr>
          <w:sz w:val="22"/>
          <w:szCs w:val="22"/>
        </w:rPr>
        <w:t xml:space="preserve"> et al.</w:t>
      </w:r>
      <w:r>
        <w:rPr>
          <w:sz w:val="22"/>
          <w:szCs w:val="22"/>
        </w:rPr>
        <w:t>,</w:t>
      </w:r>
      <w:r w:rsidRPr="008E01EA">
        <w:rPr>
          <w:sz w:val="22"/>
          <w:szCs w:val="22"/>
        </w:rPr>
        <w:t xml:space="preserve"> 2020</w:t>
      </w:r>
      <w:r>
        <w:rPr>
          <w:sz w:val="22"/>
          <w:szCs w:val="22"/>
        </w:rPr>
        <w:t>)</w:t>
      </w:r>
      <w:r w:rsidRPr="008E01EA">
        <w:rPr>
          <w:rFonts w:ascii="Calibri" w:eastAsia="Calibri" w:hAnsi="Calibri"/>
          <w:sz w:val="22"/>
          <w:szCs w:val="22"/>
        </w:rPr>
        <w:t>.</w:t>
      </w:r>
    </w:p>
    <w:p w14:paraId="588F2120" w14:textId="3A79DC6A" w:rsidR="00024419" w:rsidRDefault="00024419" w:rsidP="00024419">
      <w:pPr>
        <w:spacing w:line="259" w:lineRule="auto"/>
        <w:rPr>
          <w:rFonts w:cstheme="minorHAnsi"/>
          <w:sz w:val="22"/>
          <w:szCs w:val="22"/>
        </w:rPr>
      </w:pPr>
      <w:r>
        <w:rPr>
          <w:rFonts w:ascii="Calibri" w:eastAsia="Calibri" w:hAnsi="Calibri"/>
          <w:sz w:val="22"/>
          <w:szCs w:val="22"/>
        </w:rPr>
        <w:t xml:space="preserve">The seed collection </w:t>
      </w:r>
      <w:proofErr w:type="gramStart"/>
      <w:r>
        <w:rPr>
          <w:rFonts w:ascii="Calibri" w:eastAsia="Calibri" w:hAnsi="Calibri"/>
          <w:sz w:val="22"/>
          <w:szCs w:val="22"/>
        </w:rPr>
        <w:t>will be labelled</w:t>
      </w:r>
      <w:proofErr w:type="gramEnd"/>
      <w:r>
        <w:rPr>
          <w:rFonts w:ascii="Calibri" w:eastAsia="Calibri" w:hAnsi="Calibri"/>
          <w:sz w:val="22"/>
          <w:szCs w:val="22"/>
        </w:rPr>
        <w:t>, and a catalog maintained</w:t>
      </w:r>
      <w:r w:rsidR="008E5632">
        <w:rPr>
          <w:rFonts w:ascii="Calibri" w:eastAsia="Calibri" w:hAnsi="Calibri"/>
          <w:sz w:val="22"/>
          <w:szCs w:val="22"/>
        </w:rPr>
        <w:t xml:space="preserve">; </w:t>
      </w:r>
      <w:r>
        <w:rPr>
          <w:rFonts w:cstheme="minorHAnsi"/>
          <w:sz w:val="22"/>
          <w:szCs w:val="22"/>
        </w:rPr>
        <w:t xml:space="preserve">noting </w:t>
      </w:r>
      <w:r w:rsidRPr="006E6EDE">
        <w:rPr>
          <w:rFonts w:cstheme="minorHAnsi"/>
          <w:sz w:val="22"/>
          <w:szCs w:val="22"/>
        </w:rPr>
        <w:t>th</w:t>
      </w:r>
      <w:r>
        <w:rPr>
          <w:rFonts w:cstheme="minorHAnsi"/>
          <w:sz w:val="22"/>
          <w:szCs w:val="22"/>
        </w:rPr>
        <w:t>e species and variety</w:t>
      </w:r>
      <w:r w:rsidRPr="006E6EDE">
        <w:rPr>
          <w:rFonts w:cstheme="minorHAnsi"/>
          <w:sz w:val="22"/>
          <w:szCs w:val="22"/>
        </w:rPr>
        <w:t>, the precise geographic location of the collection (including seed zone if known), the elevation, soil type, date of collection, and the signature of the collector</w:t>
      </w:r>
      <w:r>
        <w:rPr>
          <w:rFonts w:cstheme="minorHAnsi"/>
          <w:sz w:val="22"/>
          <w:szCs w:val="22"/>
        </w:rPr>
        <w:t> (</w:t>
      </w:r>
      <w:r w:rsidRPr="006E6EDE">
        <w:rPr>
          <w:rFonts w:cstheme="minorHAnsi"/>
          <w:sz w:val="22"/>
          <w:szCs w:val="22"/>
        </w:rPr>
        <w:t>Stein et al., 1986).</w:t>
      </w:r>
    </w:p>
    <w:p w14:paraId="01DFF48A" w14:textId="5DF093EB" w:rsidR="00CB0B4E" w:rsidRPr="00A441A0" w:rsidRDefault="00284AC7" w:rsidP="00A441A0">
      <w:pPr>
        <w:pStyle w:val="Heading4"/>
        <w:rPr>
          <w:rStyle w:val="SubtleEmphasis"/>
          <w:sz w:val="24"/>
          <w:highlight w:val="yellow"/>
        </w:rPr>
      </w:pPr>
      <w:bookmarkStart w:id="130" w:name="_Toc82507164"/>
      <w:bookmarkEnd w:id="126"/>
      <w:r>
        <w:rPr>
          <w:sz w:val="22"/>
        </w:rPr>
        <w:t>2.3.</w:t>
      </w:r>
      <w:r w:rsidR="00CA14CD">
        <w:rPr>
          <w:sz w:val="22"/>
        </w:rPr>
        <w:t>3</w:t>
      </w:r>
      <w:r>
        <w:rPr>
          <w:sz w:val="22"/>
        </w:rPr>
        <w:t>.2</w:t>
      </w:r>
      <w:r w:rsidR="00A441A0">
        <w:rPr>
          <w:sz w:val="22"/>
        </w:rPr>
        <w:t xml:space="preserve"> </w:t>
      </w:r>
      <w:r w:rsidR="00060665">
        <w:rPr>
          <w:sz w:val="22"/>
        </w:rPr>
        <w:t xml:space="preserve">Project </w:t>
      </w:r>
      <w:r w:rsidR="009A15B8">
        <w:rPr>
          <w:sz w:val="22"/>
        </w:rPr>
        <w:t>4</w:t>
      </w:r>
      <w:r w:rsidR="004A00BB" w:rsidRPr="00A441A0">
        <w:rPr>
          <w:sz w:val="22"/>
        </w:rPr>
        <w:t xml:space="preserve">: </w:t>
      </w:r>
      <w:r w:rsidR="00BD305D" w:rsidRPr="00A441A0">
        <w:rPr>
          <w:sz w:val="22"/>
        </w:rPr>
        <w:t>Natural Regeneration Enhancemen</w:t>
      </w:r>
      <w:r w:rsidR="002D4BB1">
        <w:rPr>
          <w:sz w:val="22"/>
        </w:rPr>
        <w:t>t</w:t>
      </w:r>
      <w:bookmarkEnd w:id="130"/>
    </w:p>
    <w:p w14:paraId="72C9C989" w14:textId="77777777" w:rsidR="00D73E35" w:rsidRDefault="00D73E35" w:rsidP="00D73E35">
      <w:pPr>
        <w:rPr>
          <w:sz w:val="22"/>
        </w:rPr>
      </w:pPr>
      <w:r w:rsidRPr="007519EE">
        <w:rPr>
          <w:rStyle w:val="SubtleEmphasis"/>
          <w:sz w:val="22"/>
        </w:rPr>
        <w:t>Project Description</w:t>
      </w:r>
      <w:r w:rsidRPr="005B4C91">
        <w:rPr>
          <w:sz w:val="22"/>
        </w:rPr>
        <w:t xml:space="preserve"> </w:t>
      </w:r>
    </w:p>
    <w:p w14:paraId="4245754B" w14:textId="27A90857" w:rsidR="00D73E35" w:rsidRPr="001A2161" w:rsidRDefault="00562A34" w:rsidP="00C940A5">
      <w:pPr>
        <w:spacing w:after="0"/>
        <w:rPr>
          <w:sz w:val="22"/>
          <w:szCs w:val="22"/>
        </w:rPr>
      </w:pPr>
      <w:r w:rsidRPr="007519EE">
        <w:rPr>
          <w:sz w:val="22"/>
        </w:rPr>
        <w:t xml:space="preserve">The </w:t>
      </w:r>
      <w:r>
        <w:rPr>
          <w:sz w:val="22"/>
        </w:rPr>
        <w:t>overall goal</w:t>
      </w:r>
      <w:r w:rsidRPr="007519EE">
        <w:rPr>
          <w:sz w:val="22"/>
        </w:rPr>
        <w:t xml:space="preserve"> of t</w:t>
      </w:r>
      <w:r>
        <w:rPr>
          <w:sz w:val="22"/>
        </w:rPr>
        <w:t xml:space="preserve">he natural regeneration </w:t>
      </w:r>
      <w:r w:rsidR="00145A46">
        <w:rPr>
          <w:sz w:val="22"/>
        </w:rPr>
        <w:t xml:space="preserve">enhancement </w:t>
      </w:r>
      <w:r w:rsidRPr="007519EE">
        <w:rPr>
          <w:sz w:val="22"/>
        </w:rPr>
        <w:t xml:space="preserve">project is to </w:t>
      </w:r>
      <w:r>
        <w:rPr>
          <w:sz w:val="22"/>
        </w:rPr>
        <w:t>restore</w:t>
      </w:r>
      <w:r w:rsidRPr="007519EE">
        <w:rPr>
          <w:sz w:val="22"/>
        </w:rPr>
        <w:t xml:space="preserve"> </w:t>
      </w:r>
      <w:r>
        <w:rPr>
          <w:sz w:val="22"/>
        </w:rPr>
        <w:t xml:space="preserve">desert wash, </w:t>
      </w:r>
      <w:r w:rsidR="00A72DD1">
        <w:rPr>
          <w:sz w:val="22"/>
        </w:rPr>
        <w:t xml:space="preserve">floodplain, and upland habitats, </w:t>
      </w:r>
      <w:r>
        <w:rPr>
          <w:sz w:val="22"/>
        </w:rPr>
        <w:t>as addressed by</w:t>
      </w:r>
      <w:r w:rsidR="00D73E35" w:rsidRPr="001A2161">
        <w:rPr>
          <w:sz w:val="22"/>
          <w:szCs w:val="22"/>
        </w:rPr>
        <w:t xml:space="preserve"> the following two objectives:</w:t>
      </w:r>
    </w:p>
    <w:p w14:paraId="7DB1A711" w14:textId="37AFABDB" w:rsidR="00D73E35" w:rsidRPr="00562A34" w:rsidRDefault="00D73E35" w:rsidP="00A73A2C">
      <w:pPr>
        <w:pStyle w:val="ListParagraph"/>
        <w:numPr>
          <w:ilvl w:val="0"/>
          <w:numId w:val="10"/>
        </w:numPr>
        <w:rPr>
          <w:sz w:val="22"/>
          <w:szCs w:val="22"/>
        </w:rPr>
      </w:pPr>
      <w:r w:rsidRPr="00562A34">
        <w:rPr>
          <w:sz w:val="22"/>
          <w:szCs w:val="22"/>
        </w:rPr>
        <w:t>By 2025</w:t>
      </w:r>
      <w:r w:rsidR="00CA14CD">
        <w:rPr>
          <w:sz w:val="22"/>
          <w:szCs w:val="22"/>
        </w:rPr>
        <w:t>,</w:t>
      </w:r>
      <w:r w:rsidRPr="00562A34">
        <w:rPr>
          <w:sz w:val="22"/>
          <w:szCs w:val="22"/>
        </w:rPr>
        <w:t xml:space="preserve"> mechanically clear </w:t>
      </w:r>
      <w:r w:rsidR="00CB0B4E" w:rsidRPr="00562A34">
        <w:rPr>
          <w:sz w:val="22"/>
          <w:szCs w:val="22"/>
        </w:rPr>
        <w:t>a minimum</w:t>
      </w:r>
      <w:r w:rsidR="00145A46">
        <w:rPr>
          <w:sz w:val="22"/>
          <w:szCs w:val="22"/>
        </w:rPr>
        <w:t xml:space="preserve"> of</w:t>
      </w:r>
      <w:r w:rsidR="00CB0B4E" w:rsidRPr="00562A34">
        <w:rPr>
          <w:sz w:val="22"/>
          <w:szCs w:val="22"/>
        </w:rPr>
        <w:t xml:space="preserve"> </w:t>
      </w:r>
      <w:r w:rsidRPr="00562A34">
        <w:rPr>
          <w:sz w:val="22"/>
          <w:szCs w:val="22"/>
        </w:rPr>
        <w:t>10 acres of dead riparian vegetation</w:t>
      </w:r>
      <w:r w:rsidR="00A72DD1">
        <w:rPr>
          <w:sz w:val="22"/>
          <w:szCs w:val="22"/>
        </w:rPr>
        <w:t xml:space="preserve">, </w:t>
      </w:r>
      <w:r w:rsidR="00CA14CD">
        <w:rPr>
          <w:sz w:val="22"/>
          <w:szCs w:val="22"/>
        </w:rPr>
        <w:t>predominantly</w:t>
      </w:r>
      <w:r w:rsidR="00A72DD1">
        <w:rPr>
          <w:sz w:val="22"/>
          <w:szCs w:val="22"/>
        </w:rPr>
        <w:t xml:space="preserve"> salt cedar</w:t>
      </w:r>
      <w:r w:rsidRPr="00562A34">
        <w:rPr>
          <w:sz w:val="22"/>
          <w:szCs w:val="22"/>
        </w:rPr>
        <w:t xml:space="preserve"> for natural recruitment restoration</w:t>
      </w:r>
      <w:r w:rsidR="00562A34">
        <w:rPr>
          <w:sz w:val="22"/>
          <w:szCs w:val="22"/>
        </w:rPr>
        <w:t>; and</w:t>
      </w:r>
    </w:p>
    <w:p w14:paraId="23633BCD" w14:textId="204D8801" w:rsidR="00D73E35" w:rsidRPr="00562A34" w:rsidRDefault="00D73E35" w:rsidP="00A73A2C">
      <w:pPr>
        <w:pStyle w:val="ListParagraph"/>
        <w:numPr>
          <w:ilvl w:val="0"/>
          <w:numId w:val="10"/>
        </w:numPr>
        <w:rPr>
          <w:sz w:val="22"/>
          <w:szCs w:val="22"/>
        </w:rPr>
      </w:pPr>
      <w:r w:rsidRPr="00562A34">
        <w:rPr>
          <w:sz w:val="22"/>
          <w:szCs w:val="22"/>
        </w:rPr>
        <w:t>By 2029</w:t>
      </w:r>
      <w:r w:rsidR="00CA14CD">
        <w:rPr>
          <w:sz w:val="22"/>
          <w:szCs w:val="22"/>
        </w:rPr>
        <w:t>,</w:t>
      </w:r>
      <w:r w:rsidRPr="00562A34">
        <w:rPr>
          <w:sz w:val="22"/>
          <w:szCs w:val="22"/>
        </w:rPr>
        <w:t xml:space="preserve"> enhance </w:t>
      </w:r>
      <w:r w:rsidR="00CB0B4E" w:rsidRPr="00562A34">
        <w:rPr>
          <w:sz w:val="22"/>
          <w:szCs w:val="22"/>
        </w:rPr>
        <w:t xml:space="preserve">a minimum of </w:t>
      </w:r>
      <w:r w:rsidRPr="00562A34">
        <w:rPr>
          <w:sz w:val="22"/>
          <w:szCs w:val="22"/>
        </w:rPr>
        <w:t>500 meters of historic secondary channels to widen and promote channel change in the historic floodplain</w:t>
      </w:r>
      <w:r w:rsidR="00562A34">
        <w:rPr>
          <w:sz w:val="22"/>
          <w:szCs w:val="22"/>
        </w:rPr>
        <w:t>.</w:t>
      </w:r>
    </w:p>
    <w:p w14:paraId="30F9EE6E" w14:textId="39F8EE00" w:rsidR="00D73E35" w:rsidRPr="001A2161" w:rsidRDefault="00145A46" w:rsidP="00D73E35">
      <w:pPr>
        <w:rPr>
          <w:sz w:val="22"/>
          <w:szCs w:val="22"/>
        </w:rPr>
      </w:pPr>
      <w:r>
        <w:rPr>
          <w:sz w:val="22"/>
          <w:szCs w:val="22"/>
        </w:rPr>
        <w:t>E</w:t>
      </w:r>
      <w:r w:rsidR="00562A34">
        <w:rPr>
          <w:sz w:val="22"/>
          <w:szCs w:val="22"/>
        </w:rPr>
        <w:t xml:space="preserve">nhancement areas </w:t>
      </w:r>
      <w:proofErr w:type="gramStart"/>
      <w:r w:rsidR="00562A34">
        <w:rPr>
          <w:sz w:val="22"/>
          <w:szCs w:val="22"/>
        </w:rPr>
        <w:t>have been</w:t>
      </w:r>
      <w:r w:rsidR="00331263">
        <w:rPr>
          <w:sz w:val="22"/>
          <w:szCs w:val="22"/>
        </w:rPr>
        <w:t xml:space="preserve"> preliminarily</w:t>
      </w:r>
      <w:r w:rsidR="00562A34">
        <w:rPr>
          <w:sz w:val="22"/>
          <w:szCs w:val="22"/>
        </w:rPr>
        <w:t xml:space="preserve"> identified</w:t>
      </w:r>
      <w:proofErr w:type="gramEnd"/>
      <w:r w:rsidR="00562A34">
        <w:rPr>
          <w:sz w:val="22"/>
          <w:szCs w:val="22"/>
        </w:rPr>
        <w:t xml:space="preserve"> </w:t>
      </w:r>
      <w:r>
        <w:rPr>
          <w:sz w:val="22"/>
          <w:szCs w:val="22"/>
        </w:rPr>
        <w:t xml:space="preserve">on </w:t>
      </w:r>
      <w:r w:rsidR="00562A34">
        <w:rPr>
          <w:sz w:val="22"/>
          <w:szCs w:val="22"/>
        </w:rPr>
        <w:t>46</w:t>
      </w:r>
      <w:r w:rsidR="00D73E35" w:rsidRPr="001A2161">
        <w:rPr>
          <w:sz w:val="22"/>
          <w:szCs w:val="22"/>
        </w:rPr>
        <w:t xml:space="preserve"> acres of river channel</w:t>
      </w:r>
      <w:r>
        <w:rPr>
          <w:sz w:val="22"/>
          <w:szCs w:val="22"/>
        </w:rPr>
        <w:t xml:space="preserve"> that are suitable for</w:t>
      </w:r>
      <w:r w:rsidR="00D73E35" w:rsidRPr="001A2161">
        <w:rPr>
          <w:sz w:val="22"/>
          <w:szCs w:val="22"/>
        </w:rPr>
        <w:t xml:space="preserve"> natural attenuation along a </w:t>
      </w:r>
      <w:r w:rsidR="0074435F" w:rsidRPr="001A2161">
        <w:rPr>
          <w:sz w:val="22"/>
          <w:szCs w:val="22"/>
        </w:rPr>
        <w:t>naturally braided</w:t>
      </w:r>
      <w:r w:rsidR="00D73E35" w:rsidRPr="001A2161">
        <w:rPr>
          <w:sz w:val="22"/>
          <w:szCs w:val="22"/>
        </w:rPr>
        <w:t xml:space="preserve"> desert riparian corridor.</w:t>
      </w:r>
      <w:r w:rsidR="00331263">
        <w:rPr>
          <w:sz w:val="22"/>
          <w:szCs w:val="22"/>
        </w:rPr>
        <w:t xml:space="preserve"> These areas are both </w:t>
      </w:r>
      <w:r w:rsidR="00562A34">
        <w:rPr>
          <w:sz w:val="22"/>
          <w:szCs w:val="22"/>
        </w:rPr>
        <w:t xml:space="preserve">congruent to </w:t>
      </w:r>
      <w:r>
        <w:rPr>
          <w:sz w:val="22"/>
          <w:szCs w:val="22"/>
        </w:rPr>
        <w:t xml:space="preserve">the </w:t>
      </w:r>
      <w:r w:rsidR="00562A34">
        <w:rPr>
          <w:sz w:val="22"/>
          <w:szCs w:val="22"/>
        </w:rPr>
        <w:t xml:space="preserve">other </w:t>
      </w:r>
      <w:r w:rsidR="00A1175D">
        <w:rPr>
          <w:sz w:val="22"/>
          <w:szCs w:val="22"/>
        </w:rPr>
        <w:t>selected</w:t>
      </w:r>
      <w:r w:rsidR="00562A34">
        <w:rPr>
          <w:sz w:val="22"/>
          <w:szCs w:val="22"/>
        </w:rPr>
        <w:t xml:space="preserve"> projects</w:t>
      </w:r>
      <w:r>
        <w:rPr>
          <w:sz w:val="22"/>
          <w:szCs w:val="22"/>
        </w:rPr>
        <w:t xml:space="preserve"> in this </w:t>
      </w:r>
      <w:r w:rsidR="005B5F8B">
        <w:rPr>
          <w:sz w:val="22"/>
        </w:rPr>
        <w:t>Final RP/</w:t>
      </w:r>
      <w:proofErr w:type="spellStart"/>
      <w:r w:rsidR="005B5F8B">
        <w:rPr>
          <w:sz w:val="22"/>
        </w:rPr>
        <w:t>EAAd</w:t>
      </w:r>
      <w:proofErr w:type="spellEnd"/>
      <w:r w:rsidR="00562A34">
        <w:rPr>
          <w:sz w:val="22"/>
          <w:szCs w:val="22"/>
        </w:rPr>
        <w:t>, and</w:t>
      </w:r>
      <w:r w:rsidR="00A90C00">
        <w:rPr>
          <w:sz w:val="22"/>
          <w:szCs w:val="22"/>
        </w:rPr>
        <w:t xml:space="preserve"> in other places along the river channel</w:t>
      </w:r>
      <w:r w:rsidR="00562A34">
        <w:rPr>
          <w:sz w:val="22"/>
          <w:szCs w:val="22"/>
        </w:rPr>
        <w:t>.</w:t>
      </w:r>
      <w:r>
        <w:rPr>
          <w:sz w:val="22"/>
          <w:szCs w:val="22"/>
        </w:rPr>
        <w:t xml:space="preserve"> Further natural regeneration enhancement projects </w:t>
      </w:r>
      <w:proofErr w:type="gramStart"/>
      <w:r>
        <w:rPr>
          <w:sz w:val="22"/>
          <w:szCs w:val="22"/>
        </w:rPr>
        <w:t>will be identified</w:t>
      </w:r>
      <w:proofErr w:type="gramEnd"/>
      <w:r>
        <w:rPr>
          <w:sz w:val="22"/>
          <w:szCs w:val="22"/>
        </w:rPr>
        <w:t xml:space="preserve"> by similar methods </w:t>
      </w:r>
      <w:r w:rsidR="00E145E3">
        <w:rPr>
          <w:sz w:val="22"/>
          <w:szCs w:val="22"/>
        </w:rPr>
        <w:t xml:space="preserve">and </w:t>
      </w:r>
      <w:r>
        <w:rPr>
          <w:sz w:val="22"/>
          <w:szCs w:val="22"/>
        </w:rPr>
        <w:t>take place at areas along the Bill Williams River that are accessible and</w:t>
      </w:r>
      <w:r w:rsidR="00E145E3">
        <w:rPr>
          <w:sz w:val="22"/>
          <w:szCs w:val="22"/>
        </w:rPr>
        <w:t xml:space="preserve"> provide continuity between already restored and/or existing desert wash and mesquite </w:t>
      </w:r>
      <w:proofErr w:type="spellStart"/>
      <w:r w:rsidR="00E145E3">
        <w:rPr>
          <w:sz w:val="22"/>
          <w:szCs w:val="22"/>
        </w:rPr>
        <w:t>bosque</w:t>
      </w:r>
      <w:proofErr w:type="spellEnd"/>
      <w:r w:rsidR="00E145E3">
        <w:rPr>
          <w:sz w:val="22"/>
          <w:szCs w:val="22"/>
        </w:rPr>
        <w:t xml:space="preserve"> habitat</w:t>
      </w:r>
      <w:r>
        <w:rPr>
          <w:sz w:val="22"/>
          <w:szCs w:val="22"/>
        </w:rPr>
        <w:t>.</w:t>
      </w:r>
    </w:p>
    <w:p w14:paraId="5A77683D" w14:textId="559C84AC" w:rsidR="00D73E35" w:rsidRDefault="00A90C00" w:rsidP="00D73E35">
      <w:r>
        <w:rPr>
          <w:sz w:val="22"/>
          <w:szCs w:val="22"/>
        </w:rPr>
        <w:t>Preliminary</w:t>
      </w:r>
      <w:r w:rsidR="002308D7">
        <w:rPr>
          <w:sz w:val="22"/>
          <w:szCs w:val="22"/>
        </w:rPr>
        <w:t xml:space="preserve"> </w:t>
      </w:r>
      <w:r>
        <w:rPr>
          <w:sz w:val="22"/>
          <w:szCs w:val="22"/>
        </w:rPr>
        <w:t>identification methods</w:t>
      </w:r>
      <w:r w:rsidR="00D73E35" w:rsidRPr="005B4C91">
        <w:rPr>
          <w:sz w:val="22"/>
          <w:szCs w:val="22"/>
        </w:rPr>
        <w:t xml:space="preserve"> for </w:t>
      </w:r>
      <w:r w:rsidR="00145A46">
        <w:rPr>
          <w:sz w:val="22"/>
          <w:szCs w:val="22"/>
        </w:rPr>
        <w:t>natural</w:t>
      </w:r>
      <w:r w:rsidR="00562A34">
        <w:rPr>
          <w:sz w:val="22"/>
          <w:szCs w:val="22"/>
        </w:rPr>
        <w:t xml:space="preserve"> </w:t>
      </w:r>
      <w:r w:rsidR="00D73E35" w:rsidRPr="005B4C91">
        <w:rPr>
          <w:sz w:val="22"/>
          <w:szCs w:val="22"/>
        </w:rPr>
        <w:t xml:space="preserve">regeneration efforts </w:t>
      </w:r>
      <w:proofErr w:type="gramStart"/>
      <w:r>
        <w:rPr>
          <w:sz w:val="22"/>
          <w:szCs w:val="22"/>
        </w:rPr>
        <w:t xml:space="preserve">were </w:t>
      </w:r>
      <w:r w:rsidR="00D73E35" w:rsidRPr="005B4C91">
        <w:rPr>
          <w:sz w:val="22"/>
          <w:szCs w:val="22"/>
        </w:rPr>
        <w:t>based</w:t>
      </w:r>
      <w:proofErr w:type="gramEnd"/>
      <w:r w:rsidR="00D73E35" w:rsidRPr="005B4C91">
        <w:rPr>
          <w:sz w:val="22"/>
          <w:szCs w:val="22"/>
        </w:rPr>
        <w:t xml:space="preserve"> on digital elevation and surface models derived from 2019 </w:t>
      </w:r>
      <w:r w:rsidR="00D73E35">
        <w:rPr>
          <w:sz w:val="22"/>
          <w:szCs w:val="22"/>
        </w:rPr>
        <w:t>LIDAR</w:t>
      </w:r>
      <w:r w:rsidR="00D73E35" w:rsidRPr="005B4C91">
        <w:rPr>
          <w:sz w:val="22"/>
          <w:szCs w:val="22"/>
        </w:rPr>
        <w:t xml:space="preserve"> data</w:t>
      </w:r>
      <w:r w:rsidR="00FA36EA">
        <w:rPr>
          <w:sz w:val="22"/>
          <w:szCs w:val="22"/>
        </w:rPr>
        <w:t xml:space="preserve"> </w:t>
      </w:r>
      <w:r>
        <w:rPr>
          <w:sz w:val="22"/>
          <w:szCs w:val="22"/>
        </w:rPr>
        <w:t xml:space="preserve">and </w:t>
      </w:r>
      <w:r w:rsidR="002308D7">
        <w:rPr>
          <w:sz w:val="22"/>
          <w:szCs w:val="22"/>
        </w:rPr>
        <w:t xml:space="preserve">are </w:t>
      </w:r>
      <w:r w:rsidR="00FA36EA">
        <w:rPr>
          <w:sz w:val="22"/>
          <w:szCs w:val="22"/>
        </w:rPr>
        <w:t>shown as the highlighted areas</w:t>
      </w:r>
      <w:r w:rsidR="009C4B75">
        <w:rPr>
          <w:sz w:val="22"/>
          <w:szCs w:val="22"/>
        </w:rPr>
        <w:t xml:space="preserve"> in </w:t>
      </w:r>
      <w:r w:rsidR="00810F34">
        <w:rPr>
          <w:sz w:val="22"/>
          <w:szCs w:val="22"/>
        </w:rPr>
        <w:t>Figure 9</w:t>
      </w:r>
      <w:r w:rsidR="00D73E35" w:rsidRPr="005B4C91">
        <w:rPr>
          <w:sz w:val="22"/>
          <w:szCs w:val="22"/>
        </w:rPr>
        <w:t xml:space="preserve">. These models </w:t>
      </w:r>
      <w:proofErr w:type="gramStart"/>
      <w:r w:rsidR="00D73E35" w:rsidRPr="005B4C91">
        <w:rPr>
          <w:sz w:val="22"/>
          <w:szCs w:val="22"/>
        </w:rPr>
        <w:t>were analyzed</w:t>
      </w:r>
      <w:proofErr w:type="gramEnd"/>
      <w:r w:rsidR="00D73E35" w:rsidRPr="005B4C91">
        <w:rPr>
          <w:sz w:val="22"/>
          <w:szCs w:val="22"/>
        </w:rPr>
        <w:t xml:space="preserve"> to extract canopy height in forested area</w:t>
      </w:r>
      <w:r w:rsidR="00D73E35">
        <w:rPr>
          <w:sz w:val="22"/>
          <w:szCs w:val="22"/>
        </w:rPr>
        <w:t>s around BWRNWR, and ground-</w:t>
      </w:r>
      <w:proofErr w:type="spellStart"/>
      <w:r w:rsidR="00D73E35" w:rsidRPr="005B4C91">
        <w:rPr>
          <w:sz w:val="22"/>
          <w:szCs w:val="22"/>
        </w:rPr>
        <w:t>truthing</w:t>
      </w:r>
      <w:proofErr w:type="spellEnd"/>
      <w:r w:rsidR="00D73E35" w:rsidRPr="005B4C91">
        <w:rPr>
          <w:sz w:val="22"/>
          <w:szCs w:val="22"/>
        </w:rPr>
        <w:t xml:space="preserve"> confirmed that areas with canopy height greater than 15 meters tended to indicate locations of mature individual cottonwoods and willows. Digital elevation models </w:t>
      </w:r>
      <w:proofErr w:type="gramStart"/>
      <w:r w:rsidR="00D73E35" w:rsidRPr="005B4C91">
        <w:rPr>
          <w:sz w:val="22"/>
          <w:szCs w:val="22"/>
        </w:rPr>
        <w:t>were then used</w:t>
      </w:r>
      <w:proofErr w:type="gramEnd"/>
      <w:r w:rsidR="00D73E35" w:rsidRPr="005B4C91">
        <w:rPr>
          <w:sz w:val="22"/>
          <w:szCs w:val="22"/>
        </w:rPr>
        <w:t xml:space="preserve"> to confirm the presence of lower-elevation channels within the braided river system. This ensured that the </w:t>
      </w:r>
      <w:r w:rsidR="00A1175D">
        <w:rPr>
          <w:sz w:val="22"/>
          <w:szCs w:val="22"/>
        </w:rPr>
        <w:t>selected</w:t>
      </w:r>
      <w:r w:rsidR="00D73E35" w:rsidRPr="005B4C91">
        <w:rPr>
          <w:sz w:val="22"/>
          <w:szCs w:val="22"/>
        </w:rPr>
        <w:t xml:space="preserve"> project areas are near seed-bearing trees in areas that will </w:t>
      </w:r>
      <w:r w:rsidR="00A72DD1">
        <w:rPr>
          <w:sz w:val="22"/>
          <w:szCs w:val="22"/>
        </w:rPr>
        <w:t xml:space="preserve">be likely to </w:t>
      </w:r>
      <w:r w:rsidR="00D73E35" w:rsidRPr="005B4C91">
        <w:rPr>
          <w:sz w:val="22"/>
          <w:szCs w:val="22"/>
        </w:rPr>
        <w:t>support flowing water during flood events.</w:t>
      </w:r>
      <w:r w:rsidR="009C4B75">
        <w:t xml:space="preserve"> </w:t>
      </w:r>
      <w:r w:rsidR="00117C82" w:rsidRPr="00117C82">
        <w:rPr>
          <w:sz w:val="22"/>
        </w:rPr>
        <w:t>BWRNWR staff is working with USGS to create a decision tool to help guide site selection</w:t>
      </w:r>
      <w:r w:rsidR="009C4B75">
        <w:rPr>
          <w:sz w:val="22"/>
        </w:rPr>
        <w:t>, as well as</w:t>
      </w:r>
      <w:r w:rsidR="00117C82" w:rsidRPr="00117C82">
        <w:rPr>
          <w:sz w:val="22"/>
        </w:rPr>
        <w:t xml:space="preserve"> </w:t>
      </w:r>
      <w:r>
        <w:rPr>
          <w:sz w:val="22"/>
        </w:rPr>
        <w:t xml:space="preserve">determine </w:t>
      </w:r>
      <w:r w:rsidR="00117C82" w:rsidRPr="00117C82">
        <w:rPr>
          <w:sz w:val="22"/>
        </w:rPr>
        <w:t xml:space="preserve">appropriate species and restoration techniques based on </w:t>
      </w:r>
      <w:r w:rsidR="0074435F">
        <w:rPr>
          <w:sz w:val="22"/>
        </w:rPr>
        <w:t>site-specific</w:t>
      </w:r>
      <w:r>
        <w:rPr>
          <w:sz w:val="22"/>
        </w:rPr>
        <w:t xml:space="preserve"> </w:t>
      </w:r>
      <w:r w:rsidR="00117C82" w:rsidRPr="00117C82">
        <w:rPr>
          <w:sz w:val="22"/>
        </w:rPr>
        <w:t xml:space="preserve">hydrology, topography, current and past vegetative cover, and other relevant factors.  </w:t>
      </w:r>
      <w:r>
        <w:rPr>
          <w:sz w:val="22"/>
        </w:rPr>
        <w:t>Results of the tool will allow restoration efforts to be focused</w:t>
      </w:r>
      <w:r w:rsidR="00117C82" w:rsidRPr="00117C82">
        <w:rPr>
          <w:sz w:val="22"/>
        </w:rPr>
        <w:t xml:space="preserve"> on those portions of the existing channel and former channels</w:t>
      </w:r>
      <w:r>
        <w:rPr>
          <w:sz w:val="22"/>
        </w:rPr>
        <w:t>, shown as the lines in Figure 9,</w:t>
      </w:r>
      <w:r w:rsidR="00117C82" w:rsidRPr="00117C82">
        <w:rPr>
          <w:sz w:val="22"/>
        </w:rPr>
        <w:t xml:space="preserve"> that have the highest probability for success.</w:t>
      </w:r>
    </w:p>
    <w:p w14:paraId="5169186E" w14:textId="395DD6A8" w:rsidR="00A72DD1" w:rsidRDefault="00A72DD1" w:rsidP="00A72DD1">
      <w:pPr>
        <w:rPr>
          <w:rStyle w:val="SubtleEmphasis"/>
          <w:i w:val="0"/>
          <w:iCs w:val="0"/>
          <w:color w:val="auto"/>
          <w:sz w:val="22"/>
          <w:szCs w:val="22"/>
        </w:rPr>
      </w:pPr>
      <w:r>
        <w:rPr>
          <w:rStyle w:val="SubtleEmphasis"/>
          <w:i w:val="0"/>
          <w:iCs w:val="0"/>
          <w:color w:val="auto"/>
          <w:sz w:val="22"/>
          <w:szCs w:val="22"/>
        </w:rPr>
        <w:t>For sites located in the active floodplain, e</w:t>
      </w:r>
      <w:r w:rsidR="00FC307B">
        <w:rPr>
          <w:rStyle w:val="SubtleEmphasis"/>
          <w:i w:val="0"/>
          <w:iCs w:val="0"/>
          <w:color w:val="auto"/>
          <w:sz w:val="22"/>
          <w:szCs w:val="22"/>
        </w:rPr>
        <w:t>n</w:t>
      </w:r>
      <w:r w:rsidR="00CB0B4E">
        <w:rPr>
          <w:rStyle w:val="SubtleEmphasis"/>
          <w:i w:val="0"/>
          <w:iCs w:val="0"/>
          <w:color w:val="auto"/>
          <w:sz w:val="22"/>
          <w:szCs w:val="22"/>
        </w:rPr>
        <w:t>hancement</w:t>
      </w:r>
      <w:r w:rsidR="00D73E35" w:rsidRPr="005B4C91">
        <w:rPr>
          <w:rStyle w:val="SubtleEmphasis"/>
          <w:i w:val="0"/>
          <w:iCs w:val="0"/>
          <w:color w:val="auto"/>
          <w:sz w:val="22"/>
          <w:szCs w:val="22"/>
        </w:rPr>
        <w:t xml:space="preserve"> activities</w:t>
      </w:r>
      <w:r w:rsidR="00D73E35">
        <w:rPr>
          <w:rStyle w:val="SubtleEmphasis"/>
          <w:i w:val="0"/>
          <w:iCs w:val="0"/>
          <w:color w:val="auto"/>
          <w:sz w:val="22"/>
          <w:szCs w:val="22"/>
        </w:rPr>
        <w:t xml:space="preserve"> will include first clearing debris and nuisance vegetation by use of mechanical, chemical, and manual methods. Large woody and herbaceous debris removal will require use </w:t>
      </w:r>
      <w:r w:rsidR="00CA14CD">
        <w:rPr>
          <w:rStyle w:val="SubtleEmphasis"/>
          <w:i w:val="0"/>
          <w:iCs w:val="0"/>
          <w:color w:val="auto"/>
          <w:sz w:val="22"/>
          <w:szCs w:val="22"/>
        </w:rPr>
        <w:t xml:space="preserve">of a 4WD tractor or skid steer </w:t>
      </w:r>
      <w:r w:rsidR="00D73E35">
        <w:rPr>
          <w:rStyle w:val="SubtleEmphasis"/>
          <w:i w:val="0"/>
          <w:iCs w:val="0"/>
          <w:color w:val="auto"/>
          <w:sz w:val="22"/>
          <w:szCs w:val="22"/>
        </w:rPr>
        <w:t>masticator, due to the sandy subst</w:t>
      </w:r>
      <w:r w:rsidR="00C940A5">
        <w:rPr>
          <w:rStyle w:val="SubtleEmphasis"/>
          <w:i w:val="0"/>
          <w:iCs w:val="0"/>
          <w:color w:val="auto"/>
          <w:sz w:val="22"/>
          <w:szCs w:val="22"/>
        </w:rPr>
        <w:t xml:space="preserve">rate. Control of noxious </w:t>
      </w:r>
      <w:r w:rsidR="00D73E35">
        <w:rPr>
          <w:rStyle w:val="SubtleEmphasis"/>
          <w:i w:val="0"/>
          <w:iCs w:val="0"/>
          <w:color w:val="auto"/>
          <w:sz w:val="22"/>
          <w:szCs w:val="22"/>
        </w:rPr>
        <w:t xml:space="preserve">weeds and grasses will require </w:t>
      </w:r>
      <w:r w:rsidR="00C940A5">
        <w:rPr>
          <w:rStyle w:val="SubtleEmphasis"/>
          <w:i w:val="0"/>
          <w:iCs w:val="0"/>
          <w:color w:val="auto"/>
          <w:sz w:val="22"/>
          <w:szCs w:val="22"/>
        </w:rPr>
        <w:t>manual or chemical control</w:t>
      </w:r>
      <w:r w:rsidR="00D73E35">
        <w:rPr>
          <w:rStyle w:val="SubtleEmphasis"/>
          <w:i w:val="0"/>
          <w:iCs w:val="0"/>
          <w:color w:val="auto"/>
          <w:sz w:val="22"/>
          <w:szCs w:val="22"/>
        </w:rPr>
        <w:t xml:space="preserve">. Next, riverbank contouring </w:t>
      </w:r>
      <w:proofErr w:type="gramStart"/>
      <w:r w:rsidR="00D73E35">
        <w:rPr>
          <w:rStyle w:val="SubtleEmphasis"/>
          <w:i w:val="0"/>
          <w:iCs w:val="0"/>
          <w:color w:val="auto"/>
          <w:sz w:val="22"/>
          <w:szCs w:val="22"/>
        </w:rPr>
        <w:t>will be implemented</w:t>
      </w:r>
      <w:proofErr w:type="gramEnd"/>
      <w:r w:rsidR="00D73E35">
        <w:rPr>
          <w:rStyle w:val="SubtleEmphasis"/>
          <w:i w:val="0"/>
          <w:iCs w:val="0"/>
          <w:color w:val="auto"/>
          <w:sz w:val="22"/>
          <w:szCs w:val="22"/>
        </w:rPr>
        <w:t xml:space="preserve"> </w:t>
      </w:r>
      <w:r w:rsidR="00CA14CD">
        <w:rPr>
          <w:rStyle w:val="SubtleEmphasis"/>
          <w:i w:val="0"/>
          <w:iCs w:val="0"/>
          <w:color w:val="auto"/>
          <w:sz w:val="22"/>
          <w:szCs w:val="22"/>
        </w:rPr>
        <w:t xml:space="preserve">where appropriate, </w:t>
      </w:r>
      <w:r w:rsidR="00D73E35">
        <w:rPr>
          <w:rStyle w:val="SubtleEmphasis"/>
          <w:i w:val="0"/>
          <w:iCs w:val="0"/>
          <w:color w:val="auto"/>
          <w:sz w:val="22"/>
          <w:szCs w:val="22"/>
        </w:rPr>
        <w:t xml:space="preserve">using a tractor or skid steer with bucket attachments, to create gradual slopes and </w:t>
      </w:r>
      <w:r>
        <w:rPr>
          <w:rStyle w:val="SubtleEmphasis"/>
          <w:i w:val="0"/>
          <w:iCs w:val="0"/>
          <w:color w:val="auto"/>
          <w:sz w:val="22"/>
          <w:szCs w:val="22"/>
        </w:rPr>
        <w:t>a suitable elevation gradient</w:t>
      </w:r>
      <w:r w:rsidR="00CA14CD">
        <w:rPr>
          <w:rStyle w:val="SubtleEmphasis"/>
          <w:i w:val="0"/>
          <w:iCs w:val="0"/>
          <w:color w:val="auto"/>
          <w:sz w:val="22"/>
          <w:szCs w:val="22"/>
        </w:rPr>
        <w:t>. This riverbank contouring will facilitate the</w:t>
      </w:r>
      <w:r w:rsidR="00D73E35">
        <w:rPr>
          <w:rStyle w:val="SubtleEmphasis"/>
          <w:i w:val="0"/>
          <w:iCs w:val="0"/>
          <w:color w:val="auto"/>
          <w:sz w:val="22"/>
          <w:szCs w:val="22"/>
        </w:rPr>
        <w:t xml:space="preserve"> recruitment of willow, cottonwood, and other native woody riparian species. Finally, broadcast seeding and/or pole planting will be conducted when conditions allow, following flood events during appropriate seasons. Seeds </w:t>
      </w:r>
      <w:proofErr w:type="gramStart"/>
      <w:r w:rsidR="00D73E35">
        <w:rPr>
          <w:rStyle w:val="SubtleEmphasis"/>
          <w:i w:val="0"/>
          <w:iCs w:val="0"/>
          <w:color w:val="auto"/>
          <w:sz w:val="22"/>
          <w:szCs w:val="22"/>
        </w:rPr>
        <w:t>will be spread</w:t>
      </w:r>
      <w:proofErr w:type="gramEnd"/>
      <w:r w:rsidR="00D73E35">
        <w:rPr>
          <w:rStyle w:val="SubtleEmphasis"/>
          <w:i w:val="0"/>
          <w:iCs w:val="0"/>
          <w:color w:val="auto"/>
          <w:sz w:val="22"/>
          <w:szCs w:val="22"/>
        </w:rPr>
        <w:t xml:space="preserve"> by hand to enhance natural vegetation establishment.</w:t>
      </w:r>
      <w:r>
        <w:rPr>
          <w:rStyle w:val="SubtleEmphasis"/>
          <w:i w:val="0"/>
          <w:iCs w:val="0"/>
          <w:color w:val="auto"/>
          <w:sz w:val="22"/>
          <w:szCs w:val="22"/>
        </w:rPr>
        <w:t xml:space="preserve"> In open </w:t>
      </w:r>
      <w:proofErr w:type="gramStart"/>
      <w:r>
        <w:rPr>
          <w:rStyle w:val="SubtleEmphasis"/>
          <w:i w:val="0"/>
          <w:iCs w:val="0"/>
          <w:color w:val="auto"/>
          <w:sz w:val="22"/>
          <w:szCs w:val="22"/>
        </w:rPr>
        <w:t>areas which</w:t>
      </w:r>
      <w:proofErr w:type="gramEnd"/>
      <w:r>
        <w:rPr>
          <w:rStyle w:val="SubtleEmphasis"/>
          <w:i w:val="0"/>
          <w:iCs w:val="0"/>
          <w:color w:val="auto"/>
          <w:sz w:val="22"/>
          <w:szCs w:val="22"/>
        </w:rPr>
        <w:t xml:space="preserve"> are far from seed-bearing trees, it may be necessary to purchase nursery-grown riparian trees from nearby vendors. The refuge will explore establishing lines of credit with local growers in order to have trees on-hand for last-minute flood events. </w:t>
      </w:r>
    </w:p>
    <w:p w14:paraId="47DB166B" w14:textId="5C20D2E7" w:rsidR="00A72DD1" w:rsidRPr="005B4C91" w:rsidRDefault="00A72DD1" w:rsidP="00A72DD1">
      <w:pPr>
        <w:rPr>
          <w:rStyle w:val="SubtleEmphasis"/>
          <w:i w:val="0"/>
          <w:iCs w:val="0"/>
          <w:color w:val="auto"/>
          <w:sz w:val="22"/>
          <w:szCs w:val="22"/>
        </w:rPr>
      </w:pPr>
      <w:r>
        <w:rPr>
          <w:rStyle w:val="SubtleEmphasis"/>
          <w:i w:val="0"/>
          <w:iCs w:val="0"/>
          <w:color w:val="auto"/>
          <w:sz w:val="22"/>
          <w:szCs w:val="22"/>
        </w:rPr>
        <w:t xml:space="preserve">Similar enhancement activities </w:t>
      </w:r>
      <w:proofErr w:type="gramStart"/>
      <w:r>
        <w:rPr>
          <w:rStyle w:val="SubtleEmphasis"/>
          <w:i w:val="0"/>
          <w:iCs w:val="0"/>
          <w:color w:val="auto"/>
          <w:sz w:val="22"/>
          <w:szCs w:val="22"/>
        </w:rPr>
        <w:t>will be completed</w:t>
      </w:r>
      <w:proofErr w:type="gramEnd"/>
      <w:r>
        <w:rPr>
          <w:rStyle w:val="SubtleEmphasis"/>
          <w:i w:val="0"/>
          <w:iCs w:val="0"/>
          <w:color w:val="auto"/>
          <w:sz w:val="22"/>
          <w:szCs w:val="22"/>
        </w:rPr>
        <w:t xml:space="preserve"> for desert wash and upland habitats wherever possible</w:t>
      </w:r>
      <w:r w:rsidR="00FA36EA">
        <w:rPr>
          <w:rStyle w:val="SubtleEmphasis"/>
          <w:i w:val="0"/>
          <w:iCs w:val="0"/>
          <w:color w:val="auto"/>
          <w:sz w:val="22"/>
          <w:szCs w:val="22"/>
        </w:rPr>
        <w:t xml:space="preserve"> along the Bill Williams River corridor within the BWRNWR boundaries</w:t>
      </w:r>
      <w:r>
        <w:rPr>
          <w:rStyle w:val="SubtleEmphasis"/>
          <w:i w:val="0"/>
          <w:iCs w:val="0"/>
          <w:color w:val="auto"/>
          <w:sz w:val="22"/>
          <w:szCs w:val="22"/>
        </w:rPr>
        <w:t xml:space="preserve">. For these habitat types, management </w:t>
      </w:r>
      <w:proofErr w:type="gramStart"/>
      <w:r>
        <w:rPr>
          <w:rStyle w:val="SubtleEmphasis"/>
          <w:i w:val="0"/>
          <w:iCs w:val="0"/>
          <w:color w:val="auto"/>
          <w:sz w:val="22"/>
          <w:szCs w:val="22"/>
        </w:rPr>
        <w:t>will be focused</w:t>
      </w:r>
      <w:proofErr w:type="gramEnd"/>
      <w:r>
        <w:rPr>
          <w:rStyle w:val="SubtleEmphasis"/>
          <w:i w:val="0"/>
          <w:iCs w:val="0"/>
          <w:color w:val="auto"/>
          <w:sz w:val="22"/>
          <w:szCs w:val="22"/>
        </w:rPr>
        <w:t xml:space="preserve"> primarily on mechanically removing invasive species that may present barriers to</w:t>
      </w:r>
      <w:r w:rsidR="00CA14CD">
        <w:rPr>
          <w:rStyle w:val="SubtleEmphasis"/>
          <w:i w:val="0"/>
          <w:iCs w:val="0"/>
          <w:color w:val="auto"/>
          <w:sz w:val="22"/>
          <w:szCs w:val="22"/>
        </w:rPr>
        <w:t xml:space="preserve"> the</w:t>
      </w:r>
      <w:r>
        <w:rPr>
          <w:rStyle w:val="SubtleEmphasis"/>
          <w:i w:val="0"/>
          <w:iCs w:val="0"/>
          <w:color w:val="auto"/>
          <w:sz w:val="22"/>
          <w:szCs w:val="22"/>
        </w:rPr>
        <w:t xml:space="preserve"> recruitment of native plant communities, as well as distributing </w:t>
      </w:r>
      <w:r w:rsidR="00CA14CD">
        <w:rPr>
          <w:rStyle w:val="SubtleEmphasis"/>
          <w:i w:val="0"/>
          <w:iCs w:val="0"/>
          <w:color w:val="auto"/>
          <w:sz w:val="22"/>
          <w:szCs w:val="22"/>
        </w:rPr>
        <w:t xml:space="preserve">the </w:t>
      </w:r>
      <w:r>
        <w:rPr>
          <w:rStyle w:val="SubtleEmphasis"/>
          <w:i w:val="0"/>
          <w:iCs w:val="0"/>
          <w:color w:val="auto"/>
          <w:sz w:val="22"/>
          <w:szCs w:val="22"/>
        </w:rPr>
        <w:t xml:space="preserve">collected seed. </w:t>
      </w:r>
    </w:p>
    <w:p w14:paraId="31E6CF24" w14:textId="7EA05338" w:rsidR="00D73E35" w:rsidRDefault="00D73E35" w:rsidP="00D73E35">
      <w:pPr>
        <w:rPr>
          <w:rStyle w:val="SubtleEmphasis"/>
          <w:i w:val="0"/>
          <w:iCs w:val="0"/>
          <w:color w:val="auto"/>
          <w:sz w:val="22"/>
          <w:szCs w:val="22"/>
        </w:rPr>
      </w:pPr>
    </w:p>
    <w:p w14:paraId="309B5C55" w14:textId="77777777" w:rsidR="00A72DD1" w:rsidRDefault="00A72DD1" w:rsidP="00CA14CD">
      <w:pPr>
        <w:spacing w:after="0"/>
        <w:rPr>
          <w:rStyle w:val="SubtleEmphasis"/>
          <w:i w:val="0"/>
          <w:iCs w:val="0"/>
          <w:color w:val="auto"/>
          <w:sz w:val="22"/>
          <w:szCs w:val="22"/>
        </w:rPr>
      </w:pPr>
      <w:r w:rsidRPr="007519EE">
        <w:rPr>
          <w:i/>
          <w:iCs/>
          <w:noProof/>
          <w:color w:val="1F4D78" w:themeColor="accent1" w:themeShade="7F"/>
          <w:sz w:val="22"/>
        </w:rPr>
        <w:drawing>
          <wp:inline distT="0" distB="0" distL="0" distR="0" wp14:anchorId="3FD5E792" wp14:editId="7CD9D3C2">
            <wp:extent cx="5943136" cy="3845559"/>
            <wp:effectExtent l="0" t="0" r="635" b="3175"/>
            <wp:docPr id="6" name="Picture 6" descr="Aerial image of the project area with the boundary of the units outlined and labeled." title="Figure 9. Natural Regeneration Enhancement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tura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136" cy="3845559"/>
                    </a:xfrm>
                    <a:prstGeom prst="rect">
                      <a:avLst/>
                    </a:prstGeom>
                  </pic:spPr>
                </pic:pic>
              </a:graphicData>
            </a:graphic>
          </wp:inline>
        </w:drawing>
      </w:r>
    </w:p>
    <w:p w14:paraId="5331FD79" w14:textId="0079B7B5" w:rsidR="00A72DD1" w:rsidRPr="00C940A5" w:rsidRDefault="00A72DD1" w:rsidP="00A72DD1">
      <w:pPr>
        <w:pStyle w:val="Caption"/>
        <w:spacing w:before="0"/>
        <w:rPr>
          <w:b w:val="0"/>
          <w:i/>
          <w:iCs/>
          <w:color w:val="1F4D78" w:themeColor="accent1" w:themeShade="7F"/>
          <w:sz w:val="32"/>
          <w:szCs w:val="20"/>
        </w:rPr>
      </w:pPr>
      <w:bookmarkStart w:id="131" w:name="_Toc71886909"/>
      <w:r w:rsidRPr="00C940A5">
        <w:rPr>
          <w:sz w:val="22"/>
        </w:rPr>
        <w:t xml:space="preserve">Figure </w:t>
      </w:r>
      <w:r w:rsidRPr="00C940A5">
        <w:rPr>
          <w:sz w:val="22"/>
        </w:rPr>
        <w:fldChar w:fldCharType="begin"/>
      </w:r>
      <w:r w:rsidRPr="00C940A5">
        <w:rPr>
          <w:sz w:val="22"/>
        </w:rPr>
        <w:instrText xml:space="preserve"> SEQ Figure \* ARABIC </w:instrText>
      </w:r>
      <w:r w:rsidRPr="00C940A5">
        <w:rPr>
          <w:sz w:val="22"/>
        </w:rPr>
        <w:fldChar w:fldCharType="separate"/>
      </w:r>
      <w:r w:rsidR="007E283D">
        <w:rPr>
          <w:noProof/>
          <w:sz w:val="22"/>
        </w:rPr>
        <w:t>9</w:t>
      </w:r>
      <w:r w:rsidRPr="00C940A5">
        <w:rPr>
          <w:sz w:val="22"/>
        </w:rPr>
        <w:fldChar w:fldCharType="end"/>
      </w:r>
      <w:r w:rsidRPr="00C940A5">
        <w:rPr>
          <w:sz w:val="22"/>
        </w:rPr>
        <w:t>. Na</w:t>
      </w:r>
      <w:r w:rsidR="001554E0">
        <w:rPr>
          <w:sz w:val="22"/>
        </w:rPr>
        <w:t>tural Regeneration Enhancement a</w:t>
      </w:r>
      <w:r w:rsidRPr="00C940A5">
        <w:rPr>
          <w:sz w:val="22"/>
        </w:rPr>
        <w:t>reas</w:t>
      </w:r>
      <w:bookmarkEnd w:id="131"/>
    </w:p>
    <w:p w14:paraId="012F557B" w14:textId="77777777" w:rsidR="00A72DD1" w:rsidRPr="005B4C91" w:rsidRDefault="00A72DD1" w:rsidP="00D73E35">
      <w:pPr>
        <w:rPr>
          <w:rStyle w:val="SubtleEmphasis"/>
          <w:i w:val="0"/>
          <w:iCs w:val="0"/>
          <w:color w:val="auto"/>
          <w:sz w:val="22"/>
          <w:szCs w:val="22"/>
        </w:rPr>
      </w:pPr>
    </w:p>
    <w:p w14:paraId="45CBAC00" w14:textId="3F315895" w:rsidR="004A00BB" w:rsidRDefault="004A00BB" w:rsidP="004A00BB">
      <w:pPr>
        <w:rPr>
          <w:rStyle w:val="SubtleEmphasis"/>
          <w:sz w:val="22"/>
        </w:rPr>
      </w:pPr>
      <w:r w:rsidRPr="007519EE">
        <w:rPr>
          <w:rStyle w:val="SubtleEmphasis"/>
          <w:sz w:val="22"/>
        </w:rPr>
        <w:t xml:space="preserve">Operations, </w:t>
      </w:r>
      <w:r>
        <w:rPr>
          <w:rStyle w:val="SubtleEmphasis"/>
          <w:sz w:val="22"/>
        </w:rPr>
        <w:t>Maintenance</w:t>
      </w:r>
      <w:r w:rsidRPr="007519EE">
        <w:rPr>
          <w:rStyle w:val="SubtleEmphasis"/>
          <w:sz w:val="22"/>
        </w:rPr>
        <w:t>, and Monitoring</w:t>
      </w:r>
    </w:p>
    <w:p w14:paraId="64FB2003" w14:textId="77777777" w:rsidR="00E145E3" w:rsidRDefault="00E145E3" w:rsidP="00E145E3">
      <w:r>
        <w:rPr>
          <w:sz w:val="22"/>
          <w:szCs w:val="22"/>
        </w:rPr>
        <w:t>BWRNWR</w:t>
      </w:r>
      <w:r w:rsidRPr="005B4C91">
        <w:rPr>
          <w:sz w:val="22"/>
          <w:szCs w:val="22"/>
        </w:rPr>
        <w:t xml:space="preserve"> works closely with the Army Corps of Engineers when planning Alamo Dam flow releases in order to optimize ecological benefits for downstream habitat. However, the most recent last-minute high-volume release</w:t>
      </w:r>
      <w:r>
        <w:rPr>
          <w:sz w:val="22"/>
          <w:szCs w:val="22"/>
        </w:rPr>
        <w:t>s</w:t>
      </w:r>
      <w:r w:rsidRPr="005B4C91">
        <w:rPr>
          <w:sz w:val="22"/>
          <w:szCs w:val="22"/>
        </w:rPr>
        <w:t xml:space="preserve"> from the dam, starting in March 2020 in order to conduct emergency bulkhead maintenance, indicates that high flow events can sometimes be unpredictable and therefore difficult to plan restoration work around. Therefore, </w:t>
      </w:r>
      <w:r>
        <w:rPr>
          <w:sz w:val="22"/>
          <w:szCs w:val="22"/>
        </w:rPr>
        <w:t>BWRNWR staff</w:t>
      </w:r>
      <w:r w:rsidRPr="005B4C91">
        <w:rPr>
          <w:sz w:val="22"/>
          <w:szCs w:val="22"/>
        </w:rPr>
        <w:t xml:space="preserve"> has elected to prepare land ahead of time in anticipation of high-flow events in order to optimize ecological benefits.</w:t>
      </w:r>
      <w:r>
        <w:t xml:space="preserve"> </w:t>
      </w:r>
    </w:p>
    <w:p w14:paraId="31926833" w14:textId="19688DE3" w:rsidR="004A00BB" w:rsidRPr="00695D35" w:rsidRDefault="004A00BB" w:rsidP="004A00BB">
      <w:pPr>
        <w:rPr>
          <w:sz w:val="22"/>
        </w:rPr>
      </w:pPr>
      <w:r w:rsidRPr="00F6366A">
        <w:rPr>
          <w:sz w:val="22"/>
          <w:szCs w:val="22"/>
        </w:rPr>
        <w:t xml:space="preserve">Due to the unpredictably from year-to-year of flood events, depending on seasonal rains and dam maintenance, invasive species on the cleared sites will need to be monitored and controlled regularly. The plan to minimize issues related to invasive species encroachment includes clearing smaller areas (2-3 acres) annually to start, with guidance from ISST. </w:t>
      </w:r>
      <w:r>
        <w:rPr>
          <w:sz w:val="22"/>
          <w:szCs w:val="22"/>
        </w:rPr>
        <w:t>BWRNWR</w:t>
      </w:r>
      <w:r w:rsidRPr="00F6366A">
        <w:rPr>
          <w:sz w:val="22"/>
          <w:szCs w:val="22"/>
        </w:rPr>
        <w:t xml:space="preserve"> staff will monitor the project sites for presence/absence of invasive species, such as </w:t>
      </w:r>
      <w:r w:rsidR="000A27E1" w:rsidRPr="007519EE">
        <w:rPr>
          <w:sz w:val="22"/>
        </w:rPr>
        <w:t>salt cedar</w:t>
      </w:r>
      <w:r w:rsidRPr="00F6366A">
        <w:rPr>
          <w:sz w:val="22"/>
          <w:szCs w:val="22"/>
        </w:rPr>
        <w:t xml:space="preserve"> and Bermuda</w:t>
      </w:r>
      <w:r w:rsidR="00527968">
        <w:rPr>
          <w:sz w:val="22"/>
          <w:szCs w:val="22"/>
        </w:rPr>
        <w:t xml:space="preserve"> </w:t>
      </w:r>
      <w:r w:rsidRPr="00F6366A">
        <w:rPr>
          <w:sz w:val="22"/>
          <w:szCs w:val="22"/>
        </w:rPr>
        <w:t xml:space="preserve">grass. Once invasive species are detected in the project area, they will be treated immediately using herbicide or, where possible, removal by hand. </w:t>
      </w:r>
      <w:r w:rsidR="00144C56">
        <w:rPr>
          <w:rFonts w:ascii="Calibri" w:hAnsi="Calibri" w:cs="Calibri"/>
          <w:sz w:val="22"/>
        </w:rPr>
        <w:t xml:space="preserve">Analysis of herbicide use </w:t>
      </w:r>
      <w:proofErr w:type="gramStart"/>
      <w:r w:rsidR="00144C56">
        <w:rPr>
          <w:rFonts w:ascii="Calibri" w:hAnsi="Calibri" w:cs="Calibri"/>
          <w:sz w:val="22"/>
        </w:rPr>
        <w:t>was analyzed</w:t>
      </w:r>
      <w:proofErr w:type="gramEnd"/>
      <w:r w:rsidR="00144C56">
        <w:rPr>
          <w:rFonts w:ascii="Calibri" w:hAnsi="Calibri" w:cs="Calibri"/>
          <w:sz w:val="22"/>
        </w:rPr>
        <w:t xml:space="preserve"> in </w:t>
      </w:r>
      <w:r w:rsidR="00144C56">
        <w:rPr>
          <w:sz w:val="22"/>
        </w:rPr>
        <w:t xml:space="preserve">the 2011 </w:t>
      </w:r>
      <w:proofErr w:type="spellStart"/>
      <w:r w:rsidR="00144C56">
        <w:rPr>
          <w:sz w:val="22"/>
        </w:rPr>
        <w:t>Texmo</w:t>
      </w:r>
      <w:proofErr w:type="spellEnd"/>
      <w:r w:rsidR="00144C56">
        <w:rPr>
          <w:sz w:val="22"/>
        </w:rPr>
        <w:t xml:space="preserve"> RP/EA, Section 5.2 and Appendix A, and is incorporated by reference herein.</w:t>
      </w:r>
    </w:p>
    <w:p w14:paraId="1A24A338" w14:textId="77777777" w:rsidR="004B6700" w:rsidRDefault="004A00BB" w:rsidP="00A72DD1">
      <w:pPr>
        <w:rPr>
          <w:sz w:val="22"/>
        </w:rPr>
      </w:pPr>
      <w:r w:rsidRPr="00A72DD1">
        <w:rPr>
          <w:sz w:val="22"/>
        </w:rPr>
        <w:t xml:space="preserve">BWRNWR staff will continue to monitor the sites </w:t>
      </w:r>
      <w:proofErr w:type="gramStart"/>
      <w:r w:rsidRPr="00A72DD1">
        <w:rPr>
          <w:sz w:val="22"/>
        </w:rPr>
        <w:t>on-the-ground</w:t>
      </w:r>
      <w:proofErr w:type="gramEnd"/>
      <w:r w:rsidRPr="00A72DD1">
        <w:rPr>
          <w:sz w:val="22"/>
        </w:rPr>
        <w:t xml:space="preserve"> in order to detect and treat invasive species and determine establishment success. Climate Engine -- an open-source remote sensing software that measures normalized difference of vegetation index (NDVI) to determine peak “greenness” during the growing season -- </w:t>
      </w:r>
      <w:proofErr w:type="gramStart"/>
      <w:r w:rsidRPr="00A72DD1">
        <w:rPr>
          <w:sz w:val="22"/>
        </w:rPr>
        <w:t>will be used</w:t>
      </w:r>
      <w:proofErr w:type="gramEnd"/>
      <w:r w:rsidRPr="00A72DD1">
        <w:rPr>
          <w:sz w:val="22"/>
        </w:rPr>
        <w:t xml:space="preserve"> to quantitatively monitor the long-term </w:t>
      </w:r>
      <w:r w:rsidR="00A72DD1" w:rsidRPr="00A72DD1">
        <w:rPr>
          <w:sz w:val="22"/>
        </w:rPr>
        <w:t>progress of the sites (</w:t>
      </w:r>
      <w:hyperlink r:id="rId19" w:history="1">
        <w:r w:rsidR="00A72DD1" w:rsidRPr="00A72DD1">
          <w:rPr>
            <w:rStyle w:val="Hyperlink"/>
            <w:sz w:val="22"/>
          </w:rPr>
          <w:t>https://ecos.fws.gov/ServCat/Reference/Profile/130987</w:t>
        </w:r>
      </w:hyperlink>
      <w:r w:rsidR="00A72DD1" w:rsidRPr="00A72DD1">
        <w:rPr>
          <w:sz w:val="22"/>
        </w:rPr>
        <w:t xml:space="preserve">). </w:t>
      </w:r>
    </w:p>
    <w:p w14:paraId="1D56A27B" w14:textId="5E47ACC5" w:rsidR="004A00BB" w:rsidRPr="00A72DD1" w:rsidRDefault="00A72DD1" w:rsidP="00A72DD1">
      <w:pPr>
        <w:rPr>
          <w:sz w:val="22"/>
        </w:rPr>
      </w:pPr>
      <w:r w:rsidRPr="00A72DD1">
        <w:rPr>
          <w:sz w:val="22"/>
        </w:rPr>
        <w:t>A</w:t>
      </w:r>
      <w:r w:rsidR="004A00BB" w:rsidRPr="00A72DD1">
        <w:rPr>
          <w:sz w:val="22"/>
        </w:rPr>
        <w:t xml:space="preserve"> key component of restoration success on BWRNWR, regardless of species or method, is depth-to-groundwater. A cottonwood seedling can establish root lengths up to 60 cm within the first 60 days of germination; roots can then grow 1-4 cm per day as </w:t>
      </w:r>
      <w:r w:rsidR="0074435F" w:rsidRPr="00A72DD1">
        <w:rPr>
          <w:sz w:val="22"/>
        </w:rPr>
        <w:t>floodwaters</w:t>
      </w:r>
      <w:r w:rsidR="004A00BB" w:rsidRPr="00A72DD1">
        <w:rPr>
          <w:sz w:val="22"/>
        </w:rPr>
        <w:t xml:space="preserve"> recede (Mahoney and Rood 1998). Therefore, groundwater telemetry readers </w:t>
      </w:r>
      <w:proofErr w:type="gramStart"/>
      <w:r w:rsidR="004A00BB" w:rsidRPr="00A72DD1">
        <w:rPr>
          <w:sz w:val="22"/>
        </w:rPr>
        <w:t>will be installed</w:t>
      </w:r>
      <w:proofErr w:type="gramEnd"/>
      <w:r w:rsidR="004A00BB" w:rsidRPr="00A72DD1">
        <w:rPr>
          <w:sz w:val="22"/>
        </w:rPr>
        <w:t xml:space="preserve"> to monitor groundwater not only during the dry season, </w:t>
      </w:r>
      <w:r w:rsidR="0074435F" w:rsidRPr="00A72DD1">
        <w:rPr>
          <w:sz w:val="22"/>
        </w:rPr>
        <w:t>but also</w:t>
      </w:r>
      <w:r w:rsidR="004A00BB" w:rsidRPr="00A72DD1">
        <w:rPr>
          <w:sz w:val="22"/>
        </w:rPr>
        <w:t xml:space="preserve"> throughout flow events in order to predict </w:t>
      </w:r>
      <w:r w:rsidR="0074435F" w:rsidRPr="00A72DD1">
        <w:rPr>
          <w:sz w:val="22"/>
        </w:rPr>
        <w:t>floodwater</w:t>
      </w:r>
      <w:r w:rsidR="004A00BB" w:rsidRPr="00A72DD1">
        <w:rPr>
          <w:sz w:val="22"/>
        </w:rPr>
        <w:t xml:space="preserve"> recession and whether seedlings will be able to succes</w:t>
      </w:r>
      <w:r w:rsidR="00D553D6" w:rsidRPr="00A72DD1">
        <w:rPr>
          <w:sz w:val="22"/>
        </w:rPr>
        <w:t xml:space="preserve">sfully establish root systems. </w:t>
      </w:r>
    </w:p>
    <w:p w14:paraId="32A13080" w14:textId="15D007BC" w:rsidR="00D553D6" w:rsidRPr="00D553D6" w:rsidRDefault="00D553D6" w:rsidP="00D553D6">
      <w:pPr>
        <w:pStyle w:val="Caption"/>
        <w:spacing w:after="0"/>
        <w:rPr>
          <w:b w:val="0"/>
          <w:sz w:val="32"/>
          <w:szCs w:val="22"/>
        </w:rPr>
      </w:pPr>
      <w:bookmarkStart w:id="132" w:name="_Toc71886946"/>
      <w:r w:rsidRPr="00D553D6">
        <w:rPr>
          <w:sz w:val="22"/>
        </w:rPr>
        <w:t xml:space="preserve">Table </w:t>
      </w:r>
      <w:r w:rsidR="000D7356">
        <w:rPr>
          <w:sz w:val="22"/>
        </w:rPr>
        <w:t>3</w:t>
      </w:r>
      <w:r w:rsidRPr="00D553D6">
        <w:rPr>
          <w:sz w:val="22"/>
        </w:rPr>
        <w:t>. Natural Regeneration Enhancement Timeline</w:t>
      </w:r>
      <w:bookmarkEnd w:id="132"/>
    </w:p>
    <w:tbl>
      <w:tblPr>
        <w:tblStyle w:val="GridTable4-Accent5"/>
        <w:tblW w:w="9355"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14" w:type="dxa"/>
          <w:left w:w="115" w:type="dxa"/>
          <w:bottom w:w="14" w:type="dxa"/>
          <w:right w:w="115" w:type="dxa"/>
        </w:tblCellMar>
        <w:tblLook w:val="04A0" w:firstRow="1" w:lastRow="0" w:firstColumn="1" w:lastColumn="0" w:noHBand="0" w:noVBand="1"/>
        <w:tblCaption w:val="Table 3. Natural Regeneration Enhancement Timeline"/>
        <w:tblDescription w:val="Date ranges and tasks for the restoration units."/>
      </w:tblPr>
      <w:tblGrid>
        <w:gridCol w:w="2335"/>
        <w:gridCol w:w="7020"/>
      </w:tblGrid>
      <w:tr w:rsidR="004A00BB" w:rsidRPr="007519EE" w14:paraId="206B0016" w14:textId="77777777" w:rsidTr="00CA14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35" w:type="dxa"/>
            <w:tcBorders>
              <w:top w:val="none" w:sz="0" w:space="0" w:color="auto"/>
              <w:left w:val="none" w:sz="0" w:space="0" w:color="auto"/>
              <w:bottom w:val="none" w:sz="0" w:space="0" w:color="auto"/>
              <w:right w:val="none" w:sz="0" w:space="0" w:color="auto"/>
            </w:tcBorders>
          </w:tcPr>
          <w:p w14:paraId="1FA401A2" w14:textId="77777777" w:rsidR="004A00BB" w:rsidRPr="007519EE" w:rsidRDefault="004A00BB" w:rsidP="0014488F">
            <w:pPr>
              <w:rPr>
                <w:sz w:val="22"/>
              </w:rPr>
            </w:pPr>
            <w:r w:rsidRPr="007519EE">
              <w:rPr>
                <w:sz w:val="22"/>
              </w:rPr>
              <w:t>DATES</w:t>
            </w:r>
          </w:p>
        </w:tc>
        <w:tc>
          <w:tcPr>
            <w:tcW w:w="7020" w:type="dxa"/>
            <w:tcBorders>
              <w:top w:val="none" w:sz="0" w:space="0" w:color="auto"/>
              <w:left w:val="none" w:sz="0" w:space="0" w:color="auto"/>
              <w:bottom w:val="none" w:sz="0" w:space="0" w:color="auto"/>
              <w:right w:val="none" w:sz="0" w:space="0" w:color="auto"/>
            </w:tcBorders>
          </w:tcPr>
          <w:p w14:paraId="71DF591F" w14:textId="77777777" w:rsidR="004A00BB" w:rsidRPr="007519EE" w:rsidRDefault="004A00BB" w:rsidP="0014488F">
            <w:pPr>
              <w:cnfStyle w:val="100000000000" w:firstRow="1" w:lastRow="0" w:firstColumn="0" w:lastColumn="0" w:oddVBand="0" w:evenVBand="0" w:oddHBand="0" w:evenHBand="0" w:firstRowFirstColumn="0" w:firstRowLastColumn="0" w:lastRowFirstColumn="0" w:lastRowLastColumn="0"/>
              <w:rPr>
                <w:sz w:val="22"/>
              </w:rPr>
            </w:pPr>
            <w:r w:rsidRPr="007519EE">
              <w:rPr>
                <w:sz w:val="22"/>
              </w:rPr>
              <w:t>TASK</w:t>
            </w:r>
          </w:p>
        </w:tc>
      </w:tr>
      <w:tr w:rsidR="004A00BB" w:rsidRPr="007519EE" w14:paraId="63EE6AE9" w14:textId="77777777" w:rsidTr="004B6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shd w:val="clear" w:color="auto" w:fill="DEEAF6" w:themeFill="accent1" w:themeFillTint="33"/>
          </w:tcPr>
          <w:p w14:paraId="43EF0F5A" w14:textId="77777777" w:rsidR="004A00BB" w:rsidRPr="00F45C05" w:rsidRDefault="004A00BB" w:rsidP="004B6700">
            <w:pPr>
              <w:spacing w:before="0"/>
              <w:rPr>
                <w:b w:val="0"/>
                <w:sz w:val="22"/>
              </w:rPr>
            </w:pPr>
            <w:r w:rsidRPr="00F45C05">
              <w:rPr>
                <w:b w:val="0"/>
                <w:sz w:val="22"/>
              </w:rPr>
              <w:t>2022-2025</w:t>
            </w:r>
          </w:p>
        </w:tc>
        <w:tc>
          <w:tcPr>
            <w:tcW w:w="7020" w:type="dxa"/>
            <w:shd w:val="clear" w:color="auto" w:fill="DEEAF6" w:themeFill="accent1" w:themeFillTint="33"/>
          </w:tcPr>
          <w:p w14:paraId="452CD4D9" w14:textId="6E41FE65" w:rsidR="004A00BB" w:rsidRPr="00F45C05" w:rsidRDefault="004A00BB" w:rsidP="004B6700">
            <w:pPr>
              <w:spacing w:before="0"/>
              <w:cnfStyle w:val="000000100000" w:firstRow="0" w:lastRow="0" w:firstColumn="0" w:lastColumn="0" w:oddVBand="0" w:evenVBand="0" w:oddHBand="1" w:evenHBand="0" w:firstRowFirstColumn="0" w:firstRowLastColumn="0" w:lastRowFirstColumn="0" w:lastRowLastColumn="0"/>
              <w:rPr>
                <w:sz w:val="22"/>
                <w:szCs w:val="22"/>
              </w:rPr>
            </w:pPr>
            <w:r w:rsidRPr="00F45C05">
              <w:rPr>
                <w:sz w:val="22"/>
                <w:szCs w:val="22"/>
              </w:rPr>
              <w:t>Mechanically clear 10</w:t>
            </w:r>
            <w:r w:rsidR="002A0A49" w:rsidRPr="00F45C05">
              <w:rPr>
                <w:sz w:val="22"/>
                <w:szCs w:val="22"/>
              </w:rPr>
              <w:t>+</w:t>
            </w:r>
            <w:r w:rsidRPr="00F45C05">
              <w:rPr>
                <w:sz w:val="22"/>
                <w:szCs w:val="22"/>
              </w:rPr>
              <w:t xml:space="preserve"> acres of dead riparian vegetation</w:t>
            </w:r>
          </w:p>
        </w:tc>
      </w:tr>
      <w:tr w:rsidR="004A00BB" w:rsidRPr="007519EE" w14:paraId="5579FF43" w14:textId="77777777" w:rsidTr="004B6700">
        <w:tc>
          <w:tcPr>
            <w:cnfStyle w:val="001000000000" w:firstRow="0" w:lastRow="0" w:firstColumn="1" w:lastColumn="0" w:oddVBand="0" w:evenVBand="0" w:oddHBand="0" w:evenHBand="0" w:firstRowFirstColumn="0" w:firstRowLastColumn="0" w:lastRowFirstColumn="0" w:lastRowLastColumn="0"/>
            <w:tcW w:w="2335" w:type="dxa"/>
          </w:tcPr>
          <w:p w14:paraId="4C8863EE" w14:textId="77777777" w:rsidR="004A00BB" w:rsidRPr="00F45C05" w:rsidRDefault="004A00BB" w:rsidP="004B6700">
            <w:pPr>
              <w:spacing w:before="0"/>
              <w:rPr>
                <w:b w:val="0"/>
                <w:sz w:val="22"/>
              </w:rPr>
            </w:pPr>
            <w:r w:rsidRPr="00F45C05">
              <w:rPr>
                <w:b w:val="0"/>
                <w:sz w:val="22"/>
              </w:rPr>
              <w:t>2026-2029</w:t>
            </w:r>
          </w:p>
        </w:tc>
        <w:tc>
          <w:tcPr>
            <w:tcW w:w="7020" w:type="dxa"/>
          </w:tcPr>
          <w:p w14:paraId="276E81E5" w14:textId="77777777" w:rsidR="004A00BB" w:rsidRPr="00F45C05" w:rsidRDefault="004A00BB" w:rsidP="004B6700">
            <w:pPr>
              <w:spacing w:before="0"/>
              <w:cnfStyle w:val="000000000000" w:firstRow="0" w:lastRow="0" w:firstColumn="0" w:lastColumn="0" w:oddVBand="0" w:evenVBand="0" w:oddHBand="0" w:evenHBand="0" w:firstRowFirstColumn="0" w:firstRowLastColumn="0" w:lastRowFirstColumn="0" w:lastRowLastColumn="0"/>
              <w:rPr>
                <w:sz w:val="22"/>
                <w:szCs w:val="22"/>
              </w:rPr>
            </w:pPr>
            <w:r w:rsidRPr="00F45C05">
              <w:rPr>
                <w:sz w:val="22"/>
                <w:szCs w:val="22"/>
              </w:rPr>
              <w:t>Enhance 500 meters of historic secondary channels to widen and promote channel change in the historic floodplain</w:t>
            </w:r>
          </w:p>
        </w:tc>
      </w:tr>
      <w:tr w:rsidR="004B6700" w:rsidRPr="007519EE" w14:paraId="548CFC08" w14:textId="77777777" w:rsidTr="004B670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35" w:type="dxa"/>
            <w:vMerge w:val="restart"/>
            <w:shd w:val="clear" w:color="auto" w:fill="DEEAF6" w:themeFill="accent1" w:themeFillTint="33"/>
          </w:tcPr>
          <w:p w14:paraId="44429BB6" w14:textId="77777777" w:rsidR="004B6700" w:rsidRPr="00F45C05" w:rsidRDefault="004B6700" w:rsidP="004B6700">
            <w:pPr>
              <w:spacing w:before="0"/>
              <w:rPr>
                <w:b w:val="0"/>
                <w:sz w:val="22"/>
              </w:rPr>
            </w:pPr>
            <w:r w:rsidRPr="00F45C05">
              <w:rPr>
                <w:b w:val="0"/>
                <w:sz w:val="22"/>
              </w:rPr>
              <w:t>Year-round after implementation</w:t>
            </w:r>
          </w:p>
        </w:tc>
        <w:tc>
          <w:tcPr>
            <w:tcW w:w="7020" w:type="dxa"/>
            <w:tcBorders>
              <w:bottom w:val="single" w:sz="4" w:space="0" w:color="0070C0"/>
            </w:tcBorders>
            <w:shd w:val="clear" w:color="auto" w:fill="DEEAF6" w:themeFill="accent1" w:themeFillTint="33"/>
          </w:tcPr>
          <w:p w14:paraId="4A5C5DF2" w14:textId="162BD10F" w:rsidR="004B6700" w:rsidRPr="00F45C05" w:rsidRDefault="004B6700" w:rsidP="004B6700">
            <w:pPr>
              <w:spacing w:before="0"/>
              <w:cnfStyle w:val="000000100000" w:firstRow="0" w:lastRow="0" w:firstColumn="0" w:lastColumn="0" w:oddVBand="0" w:evenVBand="0" w:oddHBand="1" w:evenHBand="0" w:firstRowFirstColumn="0" w:firstRowLastColumn="0" w:lastRowFirstColumn="0" w:lastRowLastColumn="0"/>
              <w:rPr>
                <w:sz w:val="22"/>
              </w:rPr>
            </w:pPr>
            <w:r w:rsidRPr="00F45C05">
              <w:rPr>
                <w:sz w:val="22"/>
              </w:rPr>
              <w:t>Monitor native vegetation recruitment</w:t>
            </w:r>
          </w:p>
        </w:tc>
      </w:tr>
      <w:tr w:rsidR="004B6700" w:rsidRPr="007519EE" w14:paraId="368EB9CE" w14:textId="77777777" w:rsidTr="004B6700">
        <w:trPr>
          <w:trHeight w:val="255"/>
        </w:trPr>
        <w:tc>
          <w:tcPr>
            <w:cnfStyle w:val="001000000000" w:firstRow="0" w:lastRow="0" w:firstColumn="1" w:lastColumn="0" w:oddVBand="0" w:evenVBand="0" w:oddHBand="0" w:evenHBand="0" w:firstRowFirstColumn="0" w:firstRowLastColumn="0" w:lastRowFirstColumn="0" w:lastRowLastColumn="0"/>
            <w:tcW w:w="2335" w:type="dxa"/>
            <w:vMerge/>
            <w:shd w:val="clear" w:color="auto" w:fill="DEEAF6" w:themeFill="accent1" w:themeFillTint="33"/>
          </w:tcPr>
          <w:p w14:paraId="17248839" w14:textId="77777777" w:rsidR="004B6700" w:rsidRPr="00F45C05" w:rsidRDefault="004B6700" w:rsidP="004B6700">
            <w:pPr>
              <w:spacing w:before="0"/>
              <w:rPr>
                <w:b w:val="0"/>
                <w:sz w:val="22"/>
              </w:rPr>
            </w:pPr>
          </w:p>
        </w:tc>
        <w:tc>
          <w:tcPr>
            <w:tcW w:w="7020" w:type="dxa"/>
            <w:tcBorders>
              <w:top w:val="single" w:sz="4" w:space="0" w:color="0070C0"/>
            </w:tcBorders>
            <w:shd w:val="clear" w:color="auto" w:fill="DEEAF6" w:themeFill="accent1" w:themeFillTint="33"/>
          </w:tcPr>
          <w:p w14:paraId="6F8AAFFF" w14:textId="57427632" w:rsidR="004B6700" w:rsidRPr="00F45C05" w:rsidRDefault="004B6700" w:rsidP="004B6700">
            <w:pPr>
              <w:spacing w:before="0"/>
              <w:cnfStyle w:val="000000000000" w:firstRow="0" w:lastRow="0" w:firstColumn="0" w:lastColumn="0" w:oddVBand="0" w:evenVBand="0" w:oddHBand="0" w:evenHBand="0" w:firstRowFirstColumn="0" w:firstRowLastColumn="0" w:lastRowFirstColumn="0" w:lastRowLastColumn="0"/>
              <w:rPr>
                <w:sz w:val="22"/>
              </w:rPr>
            </w:pPr>
            <w:r w:rsidRPr="00F45C05">
              <w:rPr>
                <w:sz w:val="22"/>
              </w:rPr>
              <w:t>Remove invasive plants</w:t>
            </w:r>
          </w:p>
        </w:tc>
      </w:tr>
    </w:tbl>
    <w:p w14:paraId="2CB1D277" w14:textId="77777777" w:rsidR="00C750F2" w:rsidRDefault="00C750F2" w:rsidP="00C750F2">
      <w:pPr>
        <w:spacing w:line="259" w:lineRule="auto"/>
        <w:rPr>
          <w:rFonts w:cstheme="minorHAnsi"/>
          <w:sz w:val="22"/>
          <w:szCs w:val="22"/>
        </w:rPr>
      </w:pPr>
    </w:p>
    <w:p w14:paraId="5DA231D3" w14:textId="6A837479" w:rsidR="00182146" w:rsidRDefault="00CA14CD" w:rsidP="0069694B">
      <w:pPr>
        <w:pStyle w:val="Heading3"/>
        <w:rPr>
          <w:sz w:val="22"/>
        </w:rPr>
      </w:pPr>
      <w:bookmarkStart w:id="133" w:name="_Toc82507165"/>
      <w:r>
        <w:rPr>
          <w:sz w:val="22"/>
        </w:rPr>
        <w:t>2.3.4</w:t>
      </w:r>
      <w:r w:rsidR="00C751AC" w:rsidRPr="007519EE">
        <w:rPr>
          <w:sz w:val="22"/>
        </w:rPr>
        <w:t xml:space="preserve"> </w:t>
      </w:r>
      <w:r w:rsidR="004A00BB">
        <w:rPr>
          <w:sz w:val="22"/>
        </w:rPr>
        <w:t>Alternative I</w:t>
      </w:r>
      <w:r w:rsidR="0014488F">
        <w:rPr>
          <w:sz w:val="22"/>
        </w:rPr>
        <w:t>: Comp</w:t>
      </w:r>
      <w:r w:rsidR="00706D86">
        <w:rPr>
          <w:sz w:val="22"/>
        </w:rPr>
        <w:t>ensatory Restoration of Mixed Ri</w:t>
      </w:r>
      <w:r w:rsidR="0014488F">
        <w:rPr>
          <w:sz w:val="22"/>
        </w:rPr>
        <w:t>parian Woodland and Desert Wash Habitats On-refuge but Off-site</w:t>
      </w:r>
      <w:r w:rsidR="001F5E05">
        <w:rPr>
          <w:sz w:val="22"/>
        </w:rPr>
        <w:t xml:space="preserve"> with Well Installation</w:t>
      </w:r>
      <w:bookmarkEnd w:id="133"/>
    </w:p>
    <w:p w14:paraId="29831090" w14:textId="2AECF046" w:rsidR="00810F34" w:rsidRPr="00810F34" w:rsidRDefault="0014488F" w:rsidP="0014488F">
      <w:pPr>
        <w:rPr>
          <w:sz w:val="22"/>
        </w:rPr>
      </w:pPr>
      <w:r w:rsidRPr="00A441A0">
        <w:rPr>
          <w:sz w:val="22"/>
        </w:rPr>
        <w:t>Comparable to Alternative</w:t>
      </w:r>
      <w:r w:rsidR="00980EBD">
        <w:rPr>
          <w:sz w:val="22"/>
        </w:rPr>
        <w:t>s B and</w:t>
      </w:r>
      <w:r w:rsidRPr="00A441A0">
        <w:rPr>
          <w:sz w:val="22"/>
        </w:rPr>
        <w:t xml:space="preserve"> </w:t>
      </w:r>
      <w:r>
        <w:rPr>
          <w:sz w:val="22"/>
        </w:rPr>
        <w:t>D</w:t>
      </w:r>
      <w:r w:rsidRPr="00A441A0">
        <w:rPr>
          <w:sz w:val="22"/>
        </w:rPr>
        <w:t xml:space="preserve"> of the 2011 </w:t>
      </w:r>
      <w:proofErr w:type="spellStart"/>
      <w:r w:rsidRPr="00A441A0">
        <w:rPr>
          <w:sz w:val="22"/>
        </w:rPr>
        <w:t>Texmo</w:t>
      </w:r>
      <w:proofErr w:type="spellEnd"/>
      <w:r w:rsidRPr="00A441A0">
        <w:rPr>
          <w:sz w:val="22"/>
        </w:rPr>
        <w:t xml:space="preserve"> RP/EA</w:t>
      </w:r>
      <w:r>
        <w:rPr>
          <w:sz w:val="22"/>
        </w:rPr>
        <w:t>,</w:t>
      </w:r>
      <w:r w:rsidRPr="00A441A0">
        <w:rPr>
          <w:sz w:val="22"/>
        </w:rPr>
        <w:t xml:space="preserve"> </w:t>
      </w:r>
      <w:r w:rsidR="00CA14CD">
        <w:rPr>
          <w:sz w:val="22"/>
        </w:rPr>
        <w:t>which are</w:t>
      </w:r>
      <w:r w:rsidRPr="00A441A0">
        <w:rPr>
          <w:sz w:val="22"/>
        </w:rPr>
        <w:t xml:space="preserve"> incorporated by reference, Alternative </w:t>
      </w:r>
      <w:r>
        <w:rPr>
          <w:sz w:val="22"/>
        </w:rPr>
        <w:t>I</w:t>
      </w:r>
      <w:r w:rsidRPr="00A441A0">
        <w:rPr>
          <w:sz w:val="22"/>
        </w:rPr>
        <w:t xml:space="preserve"> </w:t>
      </w:r>
      <w:r w:rsidRPr="00ED5FCA">
        <w:rPr>
          <w:sz w:val="22"/>
        </w:rPr>
        <w:t xml:space="preserve">would allow for the restoration and enhancement of riparian habitats </w:t>
      </w:r>
      <w:r w:rsidR="00CA14CD">
        <w:rPr>
          <w:sz w:val="22"/>
        </w:rPr>
        <w:t xml:space="preserve">that are </w:t>
      </w:r>
      <w:r w:rsidRPr="00ED5FCA">
        <w:rPr>
          <w:sz w:val="22"/>
        </w:rPr>
        <w:t xml:space="preserve">off-site but on-refuge. </w:t>
      </w:r>
      <w:r w:rsidR="00810F34" w:rsidRPr="00D876C6">
        <w:rPr>
          <w:sz w:val="22"/>
        </w:rPr>
        <w:t xml:space="preserve">This </w:t>
      </w:r>
      <w:r w:rsidR="00980EBD">
        <w:rPr>
          <w:sz w:val="22"/>
        </w:rPr>
        <w:t>Alternative</w:t>
      </w:r>
      <w:r w:rsidR="00810F34" w:rsidRPr="00D876C6">
        <w:rPr>
          <w:sz w:val="22"/>
        </w:rPr>
        <w:t xml:space="preserve"> </w:t>
      </w:r>
      <w:r w:rsidR="005B543C">
        <w:rPr>
          <w:sz w:val="22"/>
        </w:rPr>
        <w:t xml:space="preserve">would </w:t>
      </w:r>
      <w:r w:rsidR="00810F34">
        <w:rPr>
          <w:sz w:val="22"/>
        </w:rPr>
        <w:t>require installation of an irrigation</w:t>
      </w:r>
      <w:r w:rsidR="00810F34" w:rsidRPr="00D876C6">
        <w:rPr>
          <w:sz w:val="22"/>
        </w:rPr>
        <w:t xml:space="preserve"> well</w:t>
      </w:r>
      <w:r w:rsidR="00980EBD">
        <w:rPr>
          <w:sz w:val="22"/>
        </w:rPr>
        <w:t xml:space="preserve">, </w:t>
      </w:r>
      <w:r w:rsidR="00810F34" w:rsidRPr="00D876C6">
        <w:rPr>
          <w:sz w:val="22"/>
        </w:rPr>
        <w:t>and</w:t>
      </w:r>
      <w:r w:rsidR="00810F34">
        <w:rPr>
          <w:sz w:val="22"/>
        </w:rPr>
        <w:t xml:space="preserve"> </w:t>
      </w:r>
      <w:r w:rsidR="00980EBD">
        <w:rPr>
          <w:sz w:val="22"/>
        </w:rPr>
        <w:t xml:space="preserve">installation </w:t>
      </w:r>
      <w:r w:rsidR="00810F34">
        <w:rPr>
          <w:sz w:val="22"/>
        </w:rPr>
        <w:t>of the irrigation</w:t>
      </w:r>
      <w:r w:rsidR="00810F34" w:rsidRPr="00D876C6">
        <w:rPr>
          <w:sz w:val="22"/>
        </w:rPr>
        <w:t xml:space="preserve"> infrastructure</w:t>
      </w:r>
      <w:r w:rsidR="00810F34">
        <w:rPr>
          <w:sz w:val="22"/>
        </w:rPr>
        <w:t xml:space="preserve"> determined to be the most successful during the pilot project</w:t>
      </w:r>
      <w:r w:rsidR="00810F34" w:rsidRPr="00D876C6">
        <w:rPr>
          <w:sz w:val="22"/>
        </w:rPr>
        <w:t xml:space="preserve">. </w:t>
      </w:r>
      <w:r w:rsidR="00F70E2B">
        <w:rPr>
          <w:sz w:val="22"/>
        </w:rPr>
        <w:t>A</w:t>
      </w:r>
      <w:r w:rsidR="00810F34" w:rsidRPr="00ED5FCA">
        <w:rPr>
          <w:sz w:val="22"/>
        </w:rPr>
        <w:t xml:space="preserve"> variety of methods </w:t>
      </w:r>
      <w:proofErr w:type="gramStart"/>
      <w:r w:rsidR="00F70E2B">
        <w:rPr>
          <w:sz w:val="22"/>
        </w:rPr>
        <w:t>would be used</w:t>
      </w:r>
      <w:proofErr w:type="gramEnd"/>
      <w:r w:rsidR="00F70E2B">
        <w:rPr>
          <w:sz w:val="22"/>
        </w:rPr>
        <w:t xml:space="preserve"> </w:t>
      </w:r>
      <w:r w:rsidR="00810F34" w:rsidRPr="00ED5FCA">
        <w:rPr>
          <w:sz w:val="22"/>
        </w:rPr>
        <w:t xml:space="preserve">to restore the habitat. </w:t>
      </w:r>
    </w:p>
    <w:p w14:paraId="4613A0F3" w14:textId="283D076F" w:rsidR="0066397A" w:rsidRPr="006F4964" w:rsidRDefault="001F25C5" w:rsidP="006F4964">
      <w:pPr>
        <w:pStyle w:val="Heading4"/>
        <w:rPr>
          <w:sz w:val="22"/>
        </w:rPr>
      </w:pPr>
      <w:bookmarkStart w:id="134" w:name="_Toc82507166"/>
      <w:r w:rsidRPr="006F4964">
        <w:rPr>
          <w:sz w:val="22"/>
        </w:rPr>
        <w:t>2.3</w:t>
      </w:r>
      <w:r w:rsidR="0066397A" w:rsidRPr="006F4964">
        <w:rPr>
          <w:sz w:val="22"/>
        </w:rPr>
        <w:t>.</w:t>
      </w:r>
      <w:r w:rsidR="00CA14CD">
        <w:rPr>
          <w:sz w:val="22"/>
        </w:rPr>
        <w:t>4</w:t>
      </w:r>
      <w:r w:rsidR="00284AC7">
        <w:rPr>
          <w:sz w:val="22"/>
        </w:rPr>
        <w:t>.1</w:t>
      </w:r>
      <w:r w:rsidR="0066397A" w:rsidRPr="006F4964">
        <w:rPr>
          <w:sz w:val="22"/>
        </w:rPr>
        <w:t xml:space="preserve"> </w:t>
      </w:r>
      <w:r w:rsidR="004A00BB" w:rsidRPr="006F4964">
        <w:rPr>
          <w:sz w:val="22"/>
        </w:rPr>
        <w:t xml:space="preserve">Project </w:t>
      </w:r>
      <w:r w:rsidR="009A15B8">
        <w:rPr>
          <w:sz w:val="22"/>
        </w:rPr>
        <w:t>5</w:t>
      </w:r>
      <w:r w:rsidR="0066397A" w:rsidRPr="006F4964">
        <w:rPr>
          <w:sz w:val="22"/>
        </w:rPr>
        <w:t xml:space="preserve">: </w:t>
      </w:r>
      <w:r w:rsidR="00256758">
        <w:rPr>
          <w:sz w:val="22"/>
        </w:rPr>
        <w:t>Mesquite Bosque Restoration</w:t>
      </w:r>
      <w:bookmarkEnd w:id="134"/>
      <w:r w:rsidR="00256758">
        <w:rPr>
          <w:sz w:val="22"/>
        </w:rPr>
        <w:t xml:space="preserve"> </w:t>
      </w:r>
    </w:p>
    <w:p w14:paraId="0EDB8B23" w14:textId="2FC850AF" w:rsidR="0066397A" w:rsidRPr="007519EE" w:rsidRDefault="0066397A" w:rsidP="0066397A">
      <w:pPr>
        <w:rPr>
          <w:rStyle w:val="SubtleEmphasis"/>
          <w:sz w:val="22"/>
        </w:rPr>
      </w:pPr>
      <w:r w:rsidRPr="007519EE">
        <w:rPr>
          <w:rStyle w:val="SubtleEmphasis"/>
          <w:sz w:val="22"/>
        </w:rPr>
        <w:t>Project Description</w:t>
      </w:r>
    </w:p>
    <w:p w14:paraId="22030434" w14:textId="5625399C" w:rsidR="008E6943" w:rsidRDefault="00B87F5E" w:rsidP="00355FA5">
      <w:pPr>
        <w:rPr>
          <w:sz w:val="22"/>
        </w:rPr>
      </w:pPr>
      <w:r w:rsidRPr="007519EE">
        <w:rPr>
          <w:sz w:val="22"/>
        </w:rPr>
        <w:t xml:space="preserve">The </w:t>
      </w:r>
      <w:r w:rsidR="001554E0">
        <w:rPr>
          <w:sz w:val="22"/>
        </w:rPr>
        <w:t>initial</w:t>
      </w:r>
      <w:r w:rsidR="00355FA5">
        <w:rPr>
          <w:sz w:val="22"/>
        </w:rPr>
        <w:t xml:space="preserve"> goal</w:t>
      </w:r>
      <w:r w:rsidR="00355FA5" w:rsidRPr="007519EE">
        <w:rPr>
          <w:sz w:val="22"/>
        </w:rPr>
        <w:t xml:space="preserve"> </w:t>
      </w:r>
      <w:r w:rsidRPr="007519EE">
        <w:rPr>
          <w:sz w:val="22"/>
        </w:rPr>
        <w:t xml:space="preserve">of this project is to restore </w:t>
      </w:r>
      <w:r w:rsidR="00256758">
        <w:rPr>
          <w:sz w:val="22"/>
        </w:rPr>
        <w:t>a minimum of</w:t>
      </w:r>
      <w:r w:rsidRPr="007519EE">
        <w:rPr>
          <w:sz w:val="22"/>
        </w:rPr>
        <w:t xml:space="preserve"> 10 acres</w:t>
      </w:r>
      <w:r w:rsidR="001554E0">
        <w:rPr>
          <w:sz w:val="22"/>
        </w:rPr>
        <w:t xml:space="preserve"> using several restoration units</w:t>
      </w:r>
      <w:r w:rsidR="009D0C6A">
        <w:rPr>
          <w:sz w:val="22"/>
        </w:rPr>
        <w:t xml:space="preserve">, with a </w:t>
      </w:r>
      <w:r w:rsidR="001554E0">
        <w:rPr>
          <w:sz w:val="22"/>
        </w:rPr>
        <w:t xml:space="preserve">final </w:t>
      </w:r>
      <w:r w:rsidR="009D0C6A">
        <w:rPr>
          <w:sz w:val="22"/>
        </w:rPr>
        <w:t>goal of 30-40 acres,</w:t>
      </w:r>
      <w:r w:rsidR="00F3249F" w:rsidRPr="007519EE">
        <w:rPr>
          <w:sz w:val="22"/>
        </w:rPr>
        <w:t xml:space="preserve"> of </w:t>
      </w:r>
      <w:r w:rsidR="009D0C6A">
        <w:rPr>
          <w:sz w:val="22"/>
        </w:rPr>
        <w:t>salt</w:t>
      </w:r>
      <w:r w:rsidR="005B543C">
        <w:rPr>
          <w:sz w:val="22"/>
        </w:rPr>
        <w:t xml:space="preserve"> </w:t>
      </w:r>
      <w:r w:rsidR="009D0C6A">
        <w:rPr>
          <w:sz w:val="22"/>
        </w:rPr>
        <w:t>cedar invaded, drought</w:t>
      </w:r>
      <w:r w:rsidR="0074435F">
        <w:rPr>
          <w:sz w:val="22"/>
        </w:rPr>
        <w:t>-</w:t>
      </w:r>
      <w:r w:rsidR="009D0C6A">
        <w:rPr>
          <w:sz w:val="22"/>
        </w:rPr>
        <w:t xml:space="preserve">impacted, </w:t>
      </w:r>
      <w:r w:rsidR="00F3249F" w:rsidRPr="007519EE">
        <w:rPr>
          <w:sz w:val="22"/>
        </w:rPr>
        <w:t>desert riparian area</w:t>
      </w:r>
      <w:r w:rsidRPr="007519EE">
        <w:rPr>
          <w:sz w:val="22"/>
        </w:rPr>
        <w:t xml:space="preserve"> to a</w:t>
      </w:r>
      <w:r w:rsidR="006A1795" w:rsidRPr="007519EE">
        <w:rPr>
          <w:sz w:val="22"/>
        </w:rPr>
        <w:t xml:space="preserve"> drought-tolerant</w:t>
      </w:r>
      <w:r w:rsidRPr="007519EE">
        <w:rPr>
          <w:sz w:val="22"/>
        </w:rPr>
        <w:t xml:space="preserve"> mesquite-dominant </w:t>
      </w:r>
      <w:proofErr w:type="spellStart"/>
      <w:r w:rsidRPr="007519EE">
        <w:rPr>
          <w:sz w:val="22"/>
        </w:rPr>
        <w:t>bosque</w:t>
      </w:r>
      <w:proofErr w:type="spellEnd"/>
      <w:r w:rsidR="00256758">
        <w:rPr>
          <w:sz w:val="22"/>
        </w:rPr>
        <w:t xml:space="preserve">. </w:t>
      </w:r>
      <w:r w:rsidR="00B81BC2">
        <w:rPr>
          <w:sz w:val="22"/>
        </w:rPr>
        <w:t xml:space="preserve">As an initial step in accomplishing this goal, BWRNWR staff </w:t>
      </w:r>
      <w:r w:rsidR="00810F34">
        <w:rPr>
          <w:sz w:val="22"/>
        </w:rPr>
        <w:t>is</w:t>
      </w:r>
      <w:r w:rsidR="00B81BC2" w:rsidRPr="00B81BC2">
        <w:rPr>
          <w:sz w:val="22"/>
        </w:rPr>
        <w:t xml:space="preserve"> conduct</w:t>
      </w:r>
      <w:r w:rsidR="00810F34">
        <w:rPr>
          <w:sz w:val="22"/>
        </w:rPr>
        <w:t>ing</w:t>
      </w:r>
      <w:r w:rsidR="00B81BC2" w:rsidRPr="00B81BC2">
        <w:rPr>
          <w:sz w:val="22"/>
        </w:rPr>
        <w:t xml:space="preserve"> a small-scale </w:t>
      </w:r>
      <w:r w:rsidR="00B81BC2">
        <w:rPr>
          <w:sz w:val="22"/>
        </w:rPr>
        <w:t>pilot</w:t>
      </w:r>
      <w:r w:rsidR="00B81BC2" w:rsidRPr="00B81BC2">
        <w:rPr>
          <w:sz w:val="22"/>
        </w:rPr>
        <w:t xml:space="preserve"> project assessing the success of alternative methods of water delivery for honey mesquite and other upland-type plantings.</w:t>
      </w:r>
      <w:r w:rsidR="00B81BC2">
        <w:rPr>
          <w:sz w:val="22"/>
        </w:rPr>
        <w:t xml:space="preserve"> </w:t>
      </w:r>
      <w:r w:rsidR="009D0C6A">
        <w:rPr>
          <w:sz w:val="22"/>
        </w:rPr>
        <w:t xml:space="preserve">An additional 30-40 acres of mesquite </w:t>
      </w:r>
      <w:proofErr w:type="spellStart"/>
      <w:r w:rsidR="009D0C6A">
        <w:rPr>
          <w:sz w:val="22"/>
        </w:rPr>
        <w:t>bosque</w:t>
      </w:r>
      <w:proofErr w:type="spellEnd"/>
      <w:r w:rsidR="009D0C6A">
        <w:rPr>
          <w:sz w:val="22"/>
        </w:rPr>
        <w:t xml:space="preserve"> restoration, consisting of similar activities as described below, may occur on-refuge if the initial area of interest is successfully restored, and subject to funding.</w:t>
      </w:r>
    </w:p>
    <w:p w14:paraId="6E76E965" w14:textId="22C951A1" w:rsidR="00810F34" w:rsidRDefault="00355FA5" w:rsidP="00173588">
      <w:pPr>
        <w:spacing w:after="0"/>
        <w:rPr>
          <w:sz w:val="22"/>
        </w:rPr>
      </w:pPr>
      <w:r>
        <w:rPr>
          <w:sz w:val="22"/>
        </w:rPr>
        <w:t>In addition</w:t>
      </w:r>
      <w:r w:rsidR="00B81BC2">
        <w:rPr>
          <w:sz w:val="22"/>
        </w:rPr>
        <w:t xml:space="preserve"> to the </w:t>
      </w:r>
      <w:r w:rsidR="001554E0">
        <w:rPr>
          <w:sz w:val="22"/>
        </w:rPr>
        <w:t>initial</w:t>
      </w:r>
      <w:r w:rsidR="00B81BC2">
        <w:rPr>
          <w:sz w:val="22"/>
        </w:rPr>
        <w:t xml:space="preserve"> goal</w:t>
      </w:r>
      <w:r w:rsidR="00DB2C2B">
        <w:rPr>
          <w:sz w:val="22"/>
        </w:rPr>
        <w:t>, B</w:t>
      </w:r>
      <w:r>
        <w:rPr>
          <w:sz w:val="22"/>
        </w:rPr>
        <w:t xml:space="preserve">WRNWR has set </w:t>
      </w:r>
      <w:r w:rsidR="00810F34">
        <w:rPr>
          <w:sz w:val="22"/>
        </w:rPr>
        <w:t>the following</w:t>
      </w:r>
      <w:r>
        <w:rPr>
          <w:sz w:val="22"/>
        </w:rPr>
        <w:t xml:space="preserve"> objectives for </w:t>
      </w:r>
      <w:r w:rsidR="00BD32D0">
        <w:rPr>
          <w:sz w:val="22"/>
        </w:rPr>
        <w:t>this</w:t>
      </w:r>
      <w:r w:rsidR="00810F34">
        <w:rPr>
          <w:sz w:val="22"/>
        </w:rPr>
        <w:t xml:space="preserve"> project:</w:t>
      </w:r>
    </w:p>
    <w:p w14:paraId="6A9ECE19" w14:textId="3FF7B9BB" w:rsidR="00355FA5" w:rsidRPr="00B81BC2" w:rsidRDefault="00355FA5" w:rsidP="009D0C6A">
      <w:pPr>
        <w:pStyle w:val="ListParagraph"/>
        <w:numPr>
          <w:ilvl w:val="0"/>
          <w:numId w:val="14"/>
        </w:numPr>
        <w:spacing w:before="0"/>
        <w:rPr>
          <w:sz w:val="22"/>
        </w:rPr>
      </w:pPr>
      <w:r w:rsidRPr="00810F34">
        <w:rPr>
          <w:sz w:val="22"/>
        </w:rPr>
        <w:t xml:space="preserve">The short-term objective is to achieve high percent survivorship of trees </w:t>
      </w:r>
      <w:r w:rsidR="00CA14CD">
        <w:rPr>
          <w:sz w:val="22"/>
        </w:rPr>
        <w:t xml:space="preserve">at </w:t>
      </w:r>
      <w:r w:rsidRPr="00810F34">
        <w:rPr>
          <w:sz w:val="22"/>
        </w:rPr>
        <w:t>6 months, one year, and two years after initial planting</w:t>
      </w:r>
      <w:r w:rsidR="009D0C6A">
        <w:rPr>
          <w:sz w:val="22"/>
        </w:rPr>
        <w:t>;</w:t>
      </w:r>
    </w:p>
    <w:p w14:paraId="2537F29A" w14:textId="069F2019" w:rsidR="00C6246A" w:rsidRPr="00810F34" w:rsidRDefault="00355FA5" w:rsidP="00810F34">
      <w:pPr>
        <w:pStyle w:val="ListParagraph"/>
        <w:numPr>
          <w:ilvl w:val="0"/>
          <w:numId w:val="14"/>
        </w:numPr>
        <w:rPr>
          <w:sz w:val="22"/>
        </w:rPr>
      </w:pPr>
      <w:r w:rsidRPr="00810F34">
        <w:rPr>
          <w:sz w:val="22"/>
        </w:rPr>
        <w:t xml:space="preserve">The long-term goal for the project is to successfully coordinate and establish pilot water delivery systems (deep pipe, buried perforated pipe, and Cocoon) to sustain plantings of greenhouse-grown honey mesquite plugs </w:t>
      </w:r>
      <w:r w:rsidR="00B81BC2" w:rsidRPr="00810F34">
        <w:rPr>
          <w:sz w:val="22"/>
        </w:rPr>
        <w:t>within target restoration areas</w:t>
      </w:r>
      <w:r w:rsidRPr="00810F34">
        <w:rPr>
          <w:sz w:val="22"/>
        </w:rPr>
        <w:t>.</w:t>
      </w:r>
    </w:p>
    <w:p w14:paraId="4A3F39B9" w14:textId="409066D2" w:rsidR="00FA36EA" w:rsidRDefault="001554E0" w:rsidP="00FA36EA">
      <w:pPr>
        <w:rPr>
          <w:sz w:val="22"/>
        </w:rPr>
      </w:pPr>
      <w:r w:rsidRPr="00473403">
        <w:rPr>
          <w:sz w:val="22"/>
        </w:rPr>
        <w:t>A</w:t>
      </w:r>
      <w:r w:rsidR="001A2161" w:rsidRPr="00473403">
        <w:rPr>
          <w:sz w:val="22"/>
        </w:rPr>
        <w:t xml:space="preserve"> </w:t>
      </w:r>
      <w:r w:rsidR="00FA36EA" w:rsidRPr="00473403">
        <w:rPr>
          <w:sz w:val="22"/>
        </w:rPr>
        <w:t>4</w:t>
      </w:r>
      <w:r w:rsidR="005E2F6F" w:rsidRPr="00473403">
        <w:rPr>
          <w:sz w:val="22"/>
        </w:rPr>
        <w:t>-acre</w:t>
      </w:r>
      <w:r w:rsidR="00C65A0C" w:rsidRPr="00473403">
        <w:rPr>
          <w:sz w:val="22"/>
        </w:rPr>
        <w:t xml:space="preserve"> pilot project</w:t>
      </w:r>
      <w:r w:rsidR="00473403">
        <w:rPr>
          <w:sz w:val="22"/>
        </w:rPr>
        <w:t xml:space="preserve"> </w:t>
      </w:r>
      <w:r w:rsidR="00481FA3">
        <w:rPr>
          <w:sz w:val="22"/>
        </w:rPr>
        <w:t>plot</w:t>
      </w:r>
      <w:r w:rsidR="00473403">
        <w:rPr>
          <w:sz w:val="22"/>
        </w:rPr>
        <w:t xml:space="preserve"> </w:t>
      </w:r>
      <w:r w:rsidR="00473403" w:rsidRPr="00473403">
        <w:rPr>
          <w:sz w:val="22"/>
        </w:rPr>
        <w:t>(</w:t>
      </w:r>
      <w:r w:rsidR="00473403">
        <w:rPr>
          <w:sz w:val="22"/>
        </w:rPr>
        <w:t xml:space="preserve">see </w:t>
      </w:r>
      <w:r w:rsidR="00473403" w:rsidRPr="00473403">
        <w:rPr>
          <w:sz w:val="22"/>
        </w:rPr>
        <w:t>Figure 10)</w:t>
      </w:r>
      <w:r w:rsidR="00C65A0C" w:rsidRPr="00473403">
        <w:rPr>
          <w:sz w:val="22"/>
        </w:rPr>
        <w:t xml:space="preserve"> </w:t>
      </w:r>
      <w:r w:rsidR="00673FCA" w:rsidRPr="00473403">
        <w:rPr>
          <w:sz w:val="22"/>
        </w:rPr>
        <w:t xml:space="preserve">was </w:t>
      </w:r>
      <w:r w:rsidR="00473403">
        <w:rPr>
          <w:sz w:val="22"/>
        </w:rPr>
        <w:t>created</w:t>
      </w:r>
      <w:r w:rsidR="00473403" w:rsidRPr="00473403">
        <w:rPr>
          <w:sz w:val="22"/>
        </w:rPr>
        <w:t xml:space="preserve"> per OPA (15 CFR § 990.54(c)), since additional information was needed to identify and evaluate the feasibility and likelihood of success of restoration alternatives requiring </w:t>
      </w:r>
      <w:r w:rsidR="00473403">
        <w:rPr>
          <w:sz w:val="22"/>
        </w:rPr>
        <w:t xml:space="preserve">irrigation. </w:t>
      </w:r>
      <w:r w:rsidR="001047C1" w:rsidRPr="007519EE">
        <w:rPr>
          <w:rFonts w:ascii="Calibri" w:hAnsi="Calibri" w:cs="Calibri"/>
          <w:sz w:val="22"/>
        </w:rPr>
        <w:t xml:space="preserve">The site itself </w:t>
      </w:r>
      <w:proofErr w:type="gramStart"/>
      <w:r w:rsidR="001047C1" w:rsidRPr="007519EE">
        <w:rPr>
          <w:rFonts w:ascii="Calibri" w:hAnsi="Calibri" w:cs="Calibri"/>
          <w:sz w:val="22"/>
        </w:rPr>
        <w:t>is populated</w:t>
      </w:r>
      <w:proofErr w:type="gramEnd"/>
      <w:r w:rsidR="001047C1" w:rsidRPr="007519EE">
        <w:rPr>
          <w:rFonts w:ascii="Calibri" w:hAnsi="Calibri" w:cs="Calibri"/>
          <w:sz w:val="22"/>
        </w:rPr>
        <w:t xml:space="preserve"> primarily by standing dead cottonwood and salt</w:t>
      </w:r>
      <w:r w:rsidR="000A27E1">
        <w:rPr>
          <w:rFonts w:ascii="Calibri" w:hAnsi="Calibri" w:cs="Calibri"/>
          <w:sz w:val="22"/>
        </w:rPr>
        <w:t xml:space="preserve"> </w:t>
      </w:r>
      <w:r w:rsidR="001047C1" w:rsidRPr="007519EE">
        <w:rPr>
          <w:rFonts w:ascii="Calibri" w:hAnsi="Calibri" w:cs="Calibri"/>
          <w:sz w:val="22"/>
        </w:rPr>
        <w:t>cedar</w:t>
      </w:r>
      <w:r w:rsidR="00473403">
        <w:rPr>
          <w:rFonts w:ascii="Calibri" w:hAnsi="Calibri" w:cs="Calibri"/>
          <w:sz w:val="22"/>
        </w:rPr>
        <w:t xml:space="preserve">. </w:t>
      </w:r>
      <w:r w:rsidR="00CA14CD">
        <w:rPr>
          <w:sz w:val="22"/>
        </w:rPr>
        <w:t>From November 2020 through</w:t>
      </w:r>
      <w:r w:rsidR="00FA36EA">
        <w:rPr>
          <w:sz w:val="22"/>
        </w:rPr>
        <w:t xml:space="preserve"> February 2021, the</w:t>
      </w:r>
      <w:r w:rsidR="00FA36EA" w:rsidRPr="007519EE">
        <w:rPr>
          <w:sz w:val="22"/>
        </w:rPr>
        <w:t xml:space="preserve"> entire project area </w:t>
      </w:r>
      <w:proofErr w:type="gramStart"/>
      <w:r w:rsidR="00FA36EA">
        <w:rPr>
          <w:sz w:val="22"/>
        </w:rPr>
        <w:t>was</w:t>
      </w:r>
      <w:r w:rsidR="00FA36EA" w:rsidRPr="007519EE">
        <w:rPr>
          <w:sz w:val="22"/>
        </w:rPr>
        <w:t xml:space="preserve"> cleared</w:t>
      </w:r>
      <w:proofErr w:type="gramEnd"/>
      <w:r w:rsidR="00FA36EA" w:rsidRPr="007519EE">
        <w:rPr>
          <w:sz w:val="22"/>
        </w:rPr>
        <w:t xml:space="preserve"> and leveled using a front-end loader, tractor, and</w:t>
      </w:r>
      <w:r w:rsidR="00FA36EA">
        <w:rPr>
          <w:sz w:val="22"/>
        </w:rPr>
        <w:t xml:space="preserve"> backhoe</w:t>
      </w:r>
      <w:r w:rsidR="00FA36EA" w:rsidRPr="007519EE">
        <w:rPr>
          <w:sz w:val="22"/>
        </w:rPr>
        <w:t xml:space="preserve">. </w:t>
      </w:r>
      <w:r w:rsidR="00FA36EA">
        <w:rPr>
          <w:sz w:val="22"/>
        </w:rPr>
        <w:t>S</w:t>
      </w:r>
      <w:r w:rsidR="00FA36EA" w:rsidRPr="007519EE">
        <w:rPr>
          <w:sz w:val="22"/>
        </w:rPr>
        <w:t xml:space="preserve">ome debris </w:t>
      </w:r>
      <w:proofErr w:type="gramStart"/>
      <w:r w:rsidR="00FA36EA">
        <w:rPr>
          <w:sz w:val="22"/>
        </w:rPr>
        <w:t>was</w:t>
      </w:r>
      <w:r w:rsidR="00FA36EA" w:rsidRPr="007519EE">
        <w:rPr>
          <w:sz w:val="22"/>
        </w:rPr>
        <w:t xml:space="preserve"> fed</w:t>
      </w:r>
      <w:proofErr w:type="gramEnd"/>
      <w:r w:rsidR="00FA36EA" w:rsidRPr="007519EE">
        <w:rPr>
          <w:sz w:val="22"/>
        </w:rPr>
        <w:t xml:space="preserve"> through a chipper and </w:t>
      </w:r>
      <w:r w:rsidR="00FA36EA">
        <w:rPr>
          <w:sz w:val="22"/>
        </w:rPr>
        <w:t>mulch</w:t>
      </w:r>
      <w:r w:rsidR="00FA36EA" w:rsidRPr="007519EE">
        <w:rPr>
          <w:sz w:val="22"/>
        </w:rPr>
        <w:t xml:space="preserve"> </w:t>
      </w:r>
      <w:r w:rsidR="00FA36EA">
        <w:rPr>
          <w:sz w:val="22"/>
        </w:rPr>
        <w:t>was</w:t>
      </w:r>
      <w:r w:rsidR="00FA36EA" w:rsidRPr="007519EE">
        <w:rPr>
          <w:sz w:val="22"/>
        </w:rPr>
        <w:t xml:space="preserve"> distributed over the project area to optimize soil moisture. </w:t>
      </w:r>
      <w:r w:rsidR="00FA36EA">
        <w:rPr>
          <w:sz w:val="22"/>
        </w:rPr>
        <w:t>A crew belonging to the Arizona Interagency Fire District, comprised primarily of USFWS personnel,</w:t>
      </w:r>
      <w:r w:rsidR="00FA36EA" w:rsidRPr="007519EE">
        <w:rPr>
          <w:sz w:val="22"/>
        </w:rPr>
        <w:t xml:space="preserve"> conduct</w:t>
      </w:r>
      <w:r w:rsidR="00FA36EA">
        <w:rPr>
          <w:sz w:val="22"/>
        </w:rPr>
        <w:t>ed</w:t>
      </w:r>
      <w:r w:rsidR="00FA36EA" w:rsidRPr="007519EE">
        <w:rPr>
          <w:sz w:val="22"/>
        </w:rPr>
        <w:t xml:space="preserve"> pile burns immediately preceding planting operations</w:t>
      </w:r>
      <w:r w:rsidR="00FA36EA">
        <w:rPr>
          <w:sz w:val="22"/>
        </w:rPr>
        <w:t xml:space="preserve"> in January 2021. A backhoe </w:t>
      </w:r>
      <w:proofErr w:type="gramStart"/>
      <w:r w:rsidR="00FA36EA">
        <w:rPr>
          <w:sz w:val="22"/>
        </w:rPr>
        <w:t>was then used</w:t>
      </w:r>
      <w:proofErr w:type="gramEnd"/>
      <w:r w:rsidR="00FA36EA">
        <w:rPr>
          <w:sz w:val="22"/>
        </w:rPr>
        <w:t xml:space="preserve"> to</w:t>
      </w:r>
      <w:r w:rsidR="00FA36EA" w:rsidRPr="007519EE">
        <w:rPr>
          <w:sz w:val="22"/>
        </w:rPr>
        <w:t xml:space="preserve"> </w:t>
      </w:r>
      <w:r w:rsidR="00FA36EA">
        <w:rPr>
          <w:sz w:val="22"/>
        </w:rPr>
        <w:t>incorporate</w:t>
      </w:r>
      <w:r w:rsidR="00FA36EA" w:rsidRPr="007519EE">
        <w:rPr>
          <w:sz w:val="22"/>
        </w:rPr>
        <w:t xml:space="preserve"> the nutrients of available </w:t>
      </w:r>
      <w:proofErr w:type="spellStart"/>
      <w:r w:rsidR="00FA36EA" w:rsidRPr="007519EE">
        <w:rPr>
          <w:sz w:val="22"/>
        </w:rPr>
        <w:t>biochar</w:t>
      </w:r>
      <w:proofErr w:type="spellEnd"/>
      <w:r w:rsidR="00FA36EA" w:rsidRPr="007519EE">
        <w:rPr>
          <w:sz w:val="22"/>
        </w:rPr>
        <w:t xml:space="preserve"> into the soil of the project area. Other debris </w:t>
      </w:r>
      <w:r w:rsidR="004B61A7">
        <w:rPr>
          <w:sz w:val="22"/>
        </w:rPr>
        <w:t xml:space="preserve">was </w:t>
      </w:r>
      <w:r w:rsidR="00FA36EA" w:rsidRPr="007519EE">
        <w:rPr>
          <w:sz w:val="22"/>
        </w:rPr>
        <w:t>scattered around the edges of the project area to trap and encourage natural recruitment of native vegetation.</w:t>
      </w:r>
      <w:r w:rsidR="00FA36EA">
        <w:rPr>
          <w:sz w:val="22"/>
        </w:rPr>
        <w:t xml:space="preserve"> </w:t>
      </w:r>
      <w:proofErr w:type="gramStart"/>
      <w:r w:rsidR="00FA36EA">
        <w:rPr>
          <w:sz w:val="22"/>
        </w:rPr>
        <w:t>A total of 520</w:t>
      </w:r>
      <w:proofErr w:type="gramEnd"/>
      <w:r w:rsidR="00FA36EA" w:rsidRPr="007519EE">
        <w:rPr>
          <w:sz w:val="22"/>
        </w:rPr>
        <w:t xml:space="preserve"> honey mesquite</w:t>
      </w:r>
      <w:r w:rsidR="00FA36EA">
        <w:rPr>
          <w:sz w:val="22"/>
        </w:rPr>
        <w:t xml:space="preserve"> seedlings</w:t>
      </w:r>
      <w:r w:rsidR="00FA36EA" w:rsidRPr="007519EE">
        <w:rPr>
          <w:sz w:val="22"/>
        </w:rPr>
        <w:t xml:space="preserve"> </w:t>
      </w:r>
      <w:r w:rsidR="00FA36EA">
        <w:rPr>
          <w:sz w:val="22"/>
        </w:rPr>
        <w:t>were</w:t>
      </w:r>
      <w:r w:rsidR="00FA36EA" w:rsidRPr="007519EE">
        <w:rPr>
          <w:sz w:val="22"/>
        </w:rPr>
        <w:t xml:space="preserve"> planted</w:t>
      </w:r>
      <w:r w:rsidR="00FA36EA">
        <w:rPr>
          <w:sz w:val="22"/>
        </w:rPr>
        <w:t xml:space="preserve"> in the pilot project area</w:t>
      </w:r>
      <w:r w:rsidR="00FA36EA" w:rsidRPr="007519EE">
        <w:rPr>
          <w:sz w:val="22"/>
        </w:rPr>
        <w:t xml:space="preserve"> during </w:t>
      </w:r>
      <w:r w:rsidR="00062F71">
        <w:rPr>
          <w:sz w:val="22"/>
        </w:rPr>
        <w:t>late February and</w:t>
      </w:r>
      <w:r w:rsidR="00FA36EA">
        <w:rPr>
          <w:sz w:val="22"/>
        </w:rPr>
        <w:t xml:space="preserve"> early March 2021</w:t>
      </w:r>
      <w:r w:rsidR="00FA36EA" w:rsidRPr="007519EE">
        <w:rPr>
          <w:sz w:val="22"/>
        </w:rPr>
        <w:t xml:space="preserve">. The area </w:t>
      </w:r>
      <w:proofErr w:type="gramStart"/>
      <w:r w:rsidR="00FA36EA">
        <w:rPr>
          <w:sz w:val="22"/>
        </w:rPr>
        <w:t>is</w:t>
      </w:r>
      <w:r w:rsidR="00FA36EA" w:rsidRPr="007519EE">
        <w:rPr>
          <w:sz w:val="22"/>
        </w:rPr>
        <w:t xml:space="preserve"> divided</w:t>
      </w:r>
      <w:proofErr w:type="gramEnd"/>
      <w:r w:rsidR="00FA36EA" w:rsidRPr="007519EE">
        <w:rPr>
          <w:sz w:val="22"/>
        </w:rPr>
        <w:t xml:space="preserve"> into three study plots with different types of irrigation</w:t>
      </w:r>
      <w:r w:rsidR="00FA36EA">
        <w:rPr>
          <w:sz w:val="22"/>
        </w:rPr>
        <w:t xml:space="preserve"> </w:t>
      </w:r>
      <w:r w:rsidR="00FA36EA" w:rsidRPr="007519EE">
        <w:rPr>
          <w:sz w:val="22"/>
        </w:rPr>
        <w:t xml:space="preserve">in an effort to determine the most effective form of irrigation for the conditions of the site, and characteristics of the habitat. The trees </w:t>
      </w:r>
      <w:r w:rsidR="00FA36EA">
        <w:rPr>
          <w:sz w:val="22"/>
        </w:rPr>
        <w:t>are</w:t>
      </w:r>
      <w:r w:rsidR="00FA36EA" w:rsidRPr="007519EE">
        <w:rPr>
          <w:sz w:val="22"/>
        </w:rPr>
        <w:t xml:space="preserve"> spaced 10-15 feet apart in each of the study plots. The first plot, </w:t>
      </w:r>
      <w:r w:rsidR="00FA36EA">
        <w:rPr>
          <w:sz w:val="22"/>
        </w:rPr>
        <w:t>has</w:t>
      </w:r>
      <w:r w:rsidR="00FA36EA" w:rsidRPr="007519EE">
        <w:rPr>
          <w:sz w:val="22"/>
        </w:rPr>
        <w:t xml:space="preserve"> deep pipe irrigation</w:t>
      </w:r>
      <w:r w:rsidR="00FA36EA">
        <w:rPr>
          <w:sz w:val="22"/>
        </w:rPr>
        <w:t xml:space="preserve"> as described by Bainbridge (2007)</w:t>
      </w:r>
      <w:r w:rsidR="00FA36EA" w:rsidRPr="007519EE">
        <w:rPr>
          <w:sz w:val="22"/>
        </w:rPr>
        <w:t xml:space="preserve">, </w:t>
      </w:r>
      <w:r w:rsidR="00FA36EA">
        <w:rPr>
          <w:sz w:val="22"/>
        </w:rPr>
        <w:t xml:space="preserve">consisting of drilled and capped PVC pipe, </w:t>
      </w:r>
      <w:r w:rsidR="00FA36EA" w:rsidRPr="007519EE">
        <w:rPr>
          <w:sz w:val="22"/>
        </w:rPr>
        <w:t>and</w:t>
      </w:r>
      <w:r w:rsidR="00062F71">
        <w:rPr>
          <w:sz w:val="22"/>
        </w:rPr>
        <w:t xml:space="preserve"> provides </w:t>
      </w:r>
      <w:r w:rsidR="00FA36EA">
        <w:rPr>
          <w:sz w:val="22"/>
        </w:rPr>
        <w:t xml:space="preserve">irrigation to </w:t>
      </w:r>
      <w:r w:rsidR="00FA36EA" w:rsidRPr="007519EE">
        <w:rPr>
          <w:sz w:val="22"/>
        </w:rPr>
        <w:t xml:space="preserve">160 trees. The second plot </w:t>
      </w:r>
      <w:r w:rsidR="00FA36EA">
        <w:rPr>
          <w:sz w:val="22"/>
        </w:rPr>
        <w:t xml:space="preserve">has </w:t>
      </w:r>
      <w:r w:rsidR="00FA36EA" w:rsidRPr="007519EE">
        <w:rPr>
          <w:sz w:val="22"/>
        </w:rPr>
        <w:t>buried perforated pipe irrigation,</w:t>
      </w:r>
      <w:r w:rsidR="00FA36EA">
        <w:rPr>
          <w:sz w:val="22"/>
        </w:rPr>
        <w:t xml:space="preserve"> also described by Bainbridge (2007)</w:t>
      </w:r>
      <w:r w:rsidR="00FA36EA" w:rsidRPr="007519EE">
        <w:rPr>
          <w:sz w:val="22"/>
        </w:rPr>
        <w:t xml:space="preserve">, </w:t>
      </w:r>
      <w:r w:rsidR="00FA36EA">
        <w:rPr>
          <w:sz w:val="22"/>
        </w:rPr>
        <w:t xml:space="preserve">consisting of 3” </w:t>
      </w:r>
      <w:r w:rsidR="0074435F">
        <w:rPr>
          <w:sz w:val="22"/>
        </w:rPr>
        <w:t>drainpipe</w:t>
      </w:r>
      <w:r w:rsidR="00FA36EA">
        <w:rPr>
          <w:sz w:val="22"/>
        </w:rPr>
        <w:t>,</w:t>
      </w:r>
      <w:r w:rsidR="00062F71">
        <w:rPr>
          <w:sz w:val="22"/>
        </w:rPr>
        <w:t xml:space="preserve"> that</w:t>
      </w:r>
      <w:r w:rsidR="00FA36EA">
        <w:rPr>
          <w:sz w:val="22"/>
        </w:rPr>
        <w:t xml:space="preserve"> </w:t>
      </w:r>
      <w:r w:rsidR="00FA36EA" w:rsidRPr="007519EE">
        <w:rPr>
          <w:sz w:val="22"/>
        </w:rPr>
        <w:t>support</w:t>
      </w:r>
      <w:r w:rsidR="00FA36EA">
        <w:rPr>
          <w:sz w:val="22"/>
        </w:rPr>
        <w:t xml:space="preserve">s </w:t>
      </w:r>
      <w:r w:rsidR="00FA36EA" w:rsidRPr="007519EE">
        <w:rPr>
          <w:sz w:val="22"/>
        </w:rPr>
        <w:t xml:space="preserve">approximately </w:t>
      </w:r>
      <w:r w:rsidR="00FA36EA">
        <w:rPr>
          <w:sz w:val="22"/>
        </w:rPr>
        <w:t>20</w:t>
      </w:r>
      <w:r w:rsidR="00FA36EA" w:rsidRPr="007519EE">
        <w:rPr>
          <w:sz w:val="22"/>
        </w:rPr>
        <w:t xml:space="preserve"> trees. The third plot</w:t>
      </w:r>
      <w:r w:rsidR="00FA36EA">
        <w:rPr>
          <w:sz w:val="22"/>
        </w:rPr>
        <w:t xml:space="preserve"> </w:t>
      </w:r>
      <w:r w:rsidR="00062F71">
        <w:rPr>
          <w:sz w:val="22"/>
        </w:rPr>
        <w:t>features</w:t>
      </w:r>
      <w:r w:rsidR="00FA36EA">
        <w:rPr>
          <w:sz w:val="22"/>
        </w:rPr>
        <w:t xml:space="preserve"> C</w:t>
      </w:r>
      <w:r w:rsidR="00FA36EA" w:rsidRPr="007519EE">
        <w:rPr>
          <w:sz w:val="22"/>
        </w:rPr>
        <w:t xml:space="preserve">ocoon irrigation, </w:t>
      </w:r>
      <w:r w:rsidR="00FA36EA">
        <w:rPr>
          <w:sz w:val="22"/>
        </w:rPr>
        <w:t xml:space="preserve">manufactured by the Land Life </w:t>
      </w:r>
      <w:r w:rsidR="0074435F">
        <w:rPr>
          <w:sz w:val="22"/>
        </w:rPr>
        <w:t>Company, which</w:t>
      </w:r>
      <w:r w:rsidR="00062F71">
        <w:rPr>
          <w:sz w:val="22"/>
        </w:rPr>
        <w:t xml:space="preserve"> </w:t>
      </w:r>
      <w:r w:rsidR="00FA36EA" w:rsidRPr="007519EE">
        <w:rPr>
          <w:sz w:val="22"/>
        </w:rPr>
        <w:t>support</w:t>
      </w:r>
      <w:r w:rsidR="00FA36EA">
        <w:rPr>
          <w:sz w:val="22"/>
        </w:rPr>
        <w:t>s 310</w:t>
      </w:r>
      <w:r w:rsidR="00FA36EA" w:rsidRPr="007519EE">
        <w:rPr>
          <w:sz w:val="22"/>
        </w:rPr>
        <w:t xml:space="preserve"> trees.</w:t>
      </w:r>
      <w:r w:rsidR="00FA36EA">
        <w:rPr>
          <w:sz w:val="22"/>
        </w:rPr>
        <w:t xml:space="preserve"> An additional 30 trees </w:t>
      </w:r>
      <w:proofErr w:type="gramStart"/>
      <w:r w:rsidR="00FA36EA">
        <w:rPr>
          <w:sz w:val="22"/>
        </w:rPr>
        <w:t>were planted</w:t>
      </w:r>
      <w:proofErr w:type="gramEnd"/>
      <w:r w:rsidR="00FA36EA">
        <w:rPr>
          <w:sz w:val="22"/>
        </w:rPr>
        <w:t xml:space="preserve"> without any irrigation equipment and will serve as a control.</w:t>
      </w:r>
      <w:r w:rsidR="00FA36EA" w:rsidRPr="007519EE">
        <w:rPr>
          <w:sz w:val="22"/>
        </w:rPr>
        <w:t xml:space="preserve"> </w:t>
      </w:r>
      <w:r w:rsidR="00FA36EA">
        <w:rPr>
          <w:sz w:val="22"/>
        </w:rPr>
        <w:t xml:space="preserve">Results of the pilot project will inform irrigation infrastructure and planting methods for other </w:t>
      </w:r>
      <w:r w:rsidR="00A1175D">
        <w:rPr>
          <w:sz w:val="22"/>
        </w:rPr>
        <w:t>selected</w:t>
      </w:r>
      <w:r w:rsidR="00FA36EA">
        <w:rPr>
          <w:sz w:val="22"/>
        </w:rPr>
        <w:t xml:space="preserve"> projects and future restoration efforts.</w:t>
      </w:r>
    </w:p>
    <w:p w14:paraId="79CFB07F" w14:textId="4B0936A7" w:rsidR="00BE4BE2" w:rsidRDefault="00837D06" w:rsidP="00B87F5E">
      <w:pPr>
        <w:rPr>
          <w:sz w:val="22"/>
        </w:rPr>
      </w:pPr>
      <w:r>
        <w:rPr>
          <w:sz w:val="22"/>
        </w:rPr>
        <w:t>The</w:t>
      </w:r>
      <w:r w:rsidR="00BE4BE2" w:rsidRPr="0068225C">
        <w:rPr>
          <w:sz w:val="22"/>
        </w:rPr>
        <w:t xml:space="preserve"> </w:t>
      </w:r>
      <w:r w:rsidR="00256758" w:rsidRPr="0068225C">
        <w:rPr>
          <w:sz w:val="22"/>
        </w:rPr>
        <w:t xml:space="preserve">White Gate restoration unit </w:t>
      </w:r>
      <w:r w:rsidR="00BE4BE2" w:rsidRPr="0068225C">
        <w:rPr>
          <w:sz w:val="22"/>
        </w:rPr>
        <w:t xml:space="preserve">project </w:t>
      </w:r>
      <w:r w:rsidR="005E2F6F" w:rsidRPr="0068225C">
        <w:rPr>
          <w:sz w:val="22"/>
        </w:rPr>
        <w:t xml:space="preserve">is approximately </w:t>
      </w:r>
      <w:r w:rsidR="001554E0">
        <w:rPr>
          <w:sz w:val="22"/>
        </w:rPr>
        <w:t>4</w:t>
      </w:r>
      <w:r w:rsidR="005E2F6F" w:rsidRPr="0068225C">
        <w:rPr>
          <w:sz w:val="22"/>
        </w:rPr>
        <w:t xml:space="preserve"> acres of </w:t>
      </w:r>
      <w:r w:rsidR="008E0962" w:rsidRPr="0068225C">
        <w:rPr>
          <w:sz w:val="22"/>
        </w:rPr>
        <w:t>drought-impacted desert</w:t>
      </w:r>
      <w:r w:rsidR="00731D20">
        <w:rPr>
          <w:sz w:val="22"/>
        </w:rPr>
        <w:t xml:space="preserve"> riparian habitat (Figure 10). </w:t>
      </w:r>
      <w:r w:rsidR="00731D20">
        <w:rPr>
          <w:rFonts w:ascii="Calibri" w:hAnsi="Calibri" w:cs="Calibri"/>
          <w:sz w:val="22"/>
          <w:szCs w:val="22"/>
        </w:rPr>
        <w:t>This site will require installati</w:t>
      </w:r>
      <w:r w:rsidR="00FA36EA">
        <w:rPr>
          <w:rFonts w:ascii="Calibri" w:hAnsi="Calibri" w:cs="Calibri"/>
          <w:sz w:val="22"/>
          <w:szCs w:val="22"/>
        </w:rPr>
        <w:t>on of an irrigation well</w:t>
      </w:r>
      <w:r w:rsidR="00731D20">
        <w:rPr>
          <w:rFonts w:ascii="Calibri" w:hAnsi="Calibri" w:cs="Calibri"/>
          <w:sz w:val="22"/>
          <w:szCs w:val="22"/>
        </w:rPr>
        <w:t>, as well as irrigation infrastructure</w:t>
      </w:r>
      <w:r w:rsidR="00FA36EA">
        <w:rPr>
          <w:rFonts w:ascii="Calibri" w:hAnsi="Calibri" w:cs="Calibri"/>
          <w:sz w:val="22"/>
          <w:szCs w:val="22"/>
        </w:rPr>
        <w:t>, allowing for expansion of restoration into adjacent land</w:t>
      </w:r>
      <w:r w:rsidR="00731D20">
        <w:rPr>
          <w:rFonts w:ascii="Calibri" w:hAnsi="Calibri" w:cs="Calibri"/>
          <w:sz w:val="22"/>
          <w:szCs w:val="22"/>
        </w:rPr>
        <w:t xml:space="preserve">. </w:t>
      </w:r>
      <w:r w:rsidR="00256758">
        <w:rPr>
          <w:sz w:val="22"/>
        </w:rPr>
        <w:t>Restoration efforts on this unit will be commensurate with that of the pilot project described above</w:t>
      </w:r>
      <w:r w:rsidR="000B662F">
        <w:rPr>
          <w:sz w:val="22"/>
        </w:rPr>
        <w:t>,</w:t>
      </w:r>
      <w:r w:rsidR="00256758">
        <w:rPr>
          <w:sz w:val="22"/>
        </w:rPr>
        <w:t xml:space="preserve"> </w:t>
      </w:r>
      <w:r w:rsidR="002B3484">
        <w:rPr>
          <w:sz w:val="22"/>
        </w:rPr>
        <w:t>in regards to</w:t>
      </w:r>
      <w:r w:rsidR="000B662F">
        <w:rPr>
          <w:sz w:val="22"/>
        </w:rPr>
        <w:t xml:space="preserve"> </w:t>
      </w:r>
      <w:r w:rsidR="002B3484">
        <w:rPr>
          <w:sz w:val="22"/>
        </w:rPr>
        <w:t>site preparation</w:t>
      </w:r>
      <w:r w:rsidR="008E0962">
        <w:rPr>
          <w:sz w:val="22"/>
        </w:rPr>
        <w:t xml:space="preserve"> involving </w:t>
      </w:r>
      <w:r w:rsidR="00062F71">
        <w:rPr>
          <w:sz w:val="22"/>
        </w:rPr>
        <w:t xml:space="preserve">both </w:t>
      </w:r>
      <w:r w:rsidR="008E0962">
        <w:rPr>
          <w:sz w:val="22"/>
        </w:rPr>
        <w:t>irrigation</w:t>
      </w:r>
      <w:r w:rsidR="002B3484">
        <w:rPr>
          <w:sz w:val="22"/>
        </w:rPr>
        <w:t xml:space="preserve"> and planting</w:t>
      </w:r>
      <w:r w:rsidR="008E0962">
        <w:rPr>
          <w:sz w:val="22"/>
        </w:rPr>
        <w:t xml:space="preserve"> nursery-grown, drought tolerant, honey mesquite</w:t>
      </w:r>
      <w:r w:rsidR="002B3484">
        <w:rPr>
          <w:sz w:val="22"/>
        </w:rPr>
        <w:t xml:space="preserve">. </w:t>
      </w:r>
    </w:p>
    <w:p w14:paraId="71B137E3" w14:textId="18225813" w:rsidR="008E6943" w:rsidRDefault="008E6943" w:rsidP="008E6943">
      <w:pPr>
        <w:rPr>
          <w:sz w:val="22"/>
        </w:rPr>
      </w:pPr>
      <w:r w:rsidRPr="007519EE">
        <w:rPr>
          <w:sz w:val="22"/>
        </w:rPr>
        <w:t xml:space="preserve">The </w:t>
      </w:r>
      <w:r>
        <w:rPr>
          <w:sz w:val="22"/>
        </w:rPr>
        <w:t>Alicia’s Bend restoration unit is</w:t>
      </w:r>
      <w:r w:rsidRPr="007519EE">
        <w:rPr>
          <w:sz w:val="22"/>
        </w:rPr>
        <w:t xml:space="preserve"> </w:t>
      </w:r>
      <w:r>
        <w:rPr>
          <w:sz w:val="22"/>
        </w:rPr>
        <w:t>approximately 30 acres of desert riparian area (Figure 11)</w:t>
      </w:r>
      <w:r w:rsidRPr="007519EE">
        <w:rPr>
          <w:sz w:val="22"/>
        </w:rPr>
        <w:t xml:space="preserve">. </w:t>
      </w:r>
      <w:r w:rsidRPr="007519EE">
        <w:rPr>
          <w:rFonts w:ascii="Calibri" w:hAnsi="Calibri" w:cs="Calibri"/>
          <w:sz w:val="22"/>
        </w:rPr>
        <w:t xml:space="preserve">This project area is </w:t>
      </w:r>
      <w:r>
        <w:rPr>
          <w:rFonts w:ascii="Calibri" w:hAnsi="Calibri" w:cs="Calibri"/>
          <w:sz w:val="22"/>
        </w:rPr>
        <w:t>in the center of BWRNWR, an area that experienced severe riparian vegetation die-off due to the encroachment of the tamarisk beetle (</w:t>
      </w:r>
      <w:proofErr w:type="spellStart"/>
      <w:r w:rsidRPr="00BB33FC">
        <w:rPr>
          <w:i/>
          <w:sz w:val="22"/>
          <w:szCs w:val="22"/>
        </w:rPr>
        <w:t>Diorhabda</w:t>
      </w:r>
      <w:proofErr w:type="spellEnd"/>
      <w:r w:rsidRPr="00BB33FC">
        <w:rPr>
          <w:i/>
          <w:sz w:val="22"/>
          <w:szCs w:val="22"/>
        </w:rPr>
        <w:t xml:space="preserve"> spp.)</w:t>
      </w:r>
      <w:r>
        <w:rPr>
          <w:rFonts w:ascii="Calibri" w:hAnsi="Calibri" w:cs="Calibri"/>
          <w:sz w:val="22"/>
        </w:rPr>
        <w:t xml:space="preserve"> and drought</w:t>
      </w:r>
      <w:r w:rsidRPr="005F2A22">
        <w:rPr>
          <w:rFonts w:ascii="Calibri" w:hAnsi="Calibri" w:cs="Calibri"/>
          <w:sz w:val="22"/>
          <w:szCs w:val="22"/>
        </w:rPr>
        <w:t xml:space="preserve">. </w:t>
      </w:r>
      <w:r>
        <w:rPr>
          <w:rFonts w:ascii="Calibri" w:hAnsi="Calibri" w:cs="Calibri"/>
          <w:sz w:val="22"/>
          <w:szCs w:val="22"/>
        </w:rPr>
        <w:t xml:space="preserve">This site will require installation of an irrigation well on-site, as well as irrigation infrastructure. </w:t>
      </w:r>
      <w:r>
        <w:rPr>
          <w:sz w:val="22"/>
          <w:szCs w:val="22"/>
        </w:rPr>
        <w:t xml:space="preserve">Restoration efforts on this unit will be </w:t>
      </w:r>
      <w:r>
        <w:rPr>
          <w:sz w:val="22"/>
        </w:rPr>
        <w:t xml:space="preserve">commensurate with that of the </w:t>
      </w:r>
      <w:r w:rsidR="00837D06">
        <w:rPr>
          <w:sz w:val="22"/>
        </w:rPr>
        <w:t xml:space="preserve">successful </w:t>
      </w:r>
      <w:r>
        <w:rPr>
          <w:sz w:val="22"/>
        </w:rPr>
        <w:t>pilot project</w:t>
      </w:r>
      <w:r w:rsidR="00837D06">
        <w:rPr>
          <w:sz w:val="22"/>
        </w:rPr>
        <w:t>(s)</w:t>
      </w:r>
      <w:r>
        <w:rPr>
          <w:sz w:val="22"/>
        </w:rPr>
        <w:t xml:space="preserve"> described above</w:t>
      </w:r>
      <w:r>
        <w:rPr>
          <w:sz w:val="22"/>
          <w:szCs w:val="22"/>
        </w:rPr>
        <w:t>, and</w:t>
      </w:r>
      <w:r w:rsidRPr="00FB5916">
        <w:rPr>
          <w:sz w:val="22"/>
          <w:szCs w:val="22"/>
        </w:rPr>
        <w:t xml:space="preserve"> </w:t>
      </w:r>
      <w:r>
        <w:rPr>
          <w:sz w:val="22"/>
          <w:szCs w:val="22"/>
        </w:rPr>
        <w:t xml:space="preserve">focus on </w:t>
      </w:r>
      <w:r w:rsidRPr="00FB5916">
        <w:rPr>
          <w:sz w:val="22"/>
          <w:szCs w:val="22"/>
        </w:rPr>
        <w:t>plant</w:t>
      </w:r>
      <w:r>
        <w:rPr>
          <w:sz w:val="22"/>
          <w:szCs w:val="22"/>
        </w:rPr>
        <w:t>ing</w:t>
      </w:r>
      <w:r w:rsidRPr="00FB5916">
        <w:rPr>
          <w:sz w:val="22"/>
          <w:szCs w:val="22"/>
        </w:rPr>
        <w:t xml:space="preserve"> drought-tolerant desert upland species, such</w:t>
      </w:r>
      <w:r>
        <w:rPr>
          <w:sz w:val="22"/>
          <w:szCs w:val="22"/>
        </w:rPr>
        <w:t xml:space="preserve"> as mesquite, ironwood, acacia</w:t>
      </w:r>
      <w:r w:rsidRPr="00FB5916">
        <w:rPr>
          <w:sz w:val="22"/>
          <w:szCs w:val="22"/>
        </w:rPr>
        <w:t xml:space="preserve">, </w:t>
      </w:r>
      <w:r>
        <w:rPr>
          <w:sz w:val="22"/>
          <w:szCs w:val="22"/>
        </w:rPr>
        <w:t>and wolf</w:t>
      </w:r>
      <w:r w:rsidRPr="00FB5916">
        <w:rPr>
          <w:sz w:val="22"/>
          <w:szCs w:val="22"/>
        </w:rPr>
        <w:t>berry</w:t>
      </w:r>
      <w:r>
        <w:rPr>
          <w:sz w:val="22"/>
          <w:szCs w:val="22"/>
        </w:rPr>
        <w:t xml:space="preserve"> </w:t>
      </w:r>
      <w:r w:rsidRPr="00FB5916">
        <w:rPr>
          <w:sz w:val="22"/>
          <w:szCs w:val="22"/>
        </w:rPr>
        <w:t>in order to ensure that the project area is resilient</w:t>
      </w:r>
      <w:r>
        <w:rPr>
          <w:sz w:val="22"/>
          <w:szCs w:val="22"/>
        </w:rPr>
        <w:t xml:space="preserve"> to future </w:t>
      </w:r>
      <w:r w:rsidRPr="008D4709">
        <w:rPr>
          <w:sz w:val="22"/>
          <w:szCs w:val="22"/>
        </w:rPr>
        <w:t xml:space="preserve">droughts. </w:t>
      </w:r>
      <w:r w:rsidRPr="008D4709">
        <w:rPr>
          <w:sz w:val="22"/>
        </w:rPr>
        <w:t>Additional activ</w:t>
      </w:r>
      <w:r w:rsidR="00062F71">
        <w:rPr>
          <w:sz w:val="22"/>
        </w:rPr>
        <w:t>ities to ensure project success include</w:t>
      </w:r>
      <w:r w:rsidRPr="008D4709">
        <w:rPr>
          <w:sz w:val="22"/>
        </w:rPr>
        <w:t xml:space="preserve"> restricting access by recreational </w:t>
      </w:r>
      <w:r>
        <w:rPr>
          <w:sz w:val="22"/>
        </w:rPr>
        <w:t xml:space="preserve">OHV and </w:t>
      </w:r>
      <w:r w:rsidR="00062F71">
        <w:rPr>
          <w:sz w:val="22"/>
        </w:rPr>
        <w:t xml:space="preserve">other </w:t>
      </w:r>
      <w:r w:rsidR="001554E0">
        <w:rPr>
          <w:sz w:val="22"/>
        </w:rPr>
        <w:t>off-</w:t>
      </w:r>
      <w:r>
        <w:rPr>
          <w:sz w:val="22"/>
        </w:rPr>
        <w:t>road travel</w:t>
      </w:r>
      <w:r w:rsidRPr="008D4709">
        <w:rPr>
          <w:sz w:val="22"/>
        </w:rPr>
        <w:t xml:space="preserve"> through </w:t>
      </w:r>
      <w:r w:rsidR="00062F71">
        <w:rPr>
          <w:sz w:val="22"/>
        </w:rPr>
        <w:t xml:space="preserve">the </w:t>
      </w:r>
      <w:r w:rsidRPr="008D4709">
        <w:rPr>
          <w:sz w:val="22"/>
        </w:rPr>
        <w:t>instal</w:t>
      </w:r>
      <w:r>
        <w:rPr>
          <w:sz w:val="22"/>
        </w:rPr>
        <w:t>lation of fencing</w:t>
      </w:r>
      <w:r w:rsidRPr="008D4709">
        <w:rPr>
          <w:sz w:val="22"/>
        </w:rPr>
        <w:t>.</w:t>
      </w:r>
    </w:p>
    <w:p w14:paraId="531048C8" w14:textId="0E7B874C" w:rsidR="004164E2" w:rsidRDefault="004164E2" w:rsidP="004164E2">
      <w:pPr>
        <w:rPr>
          <w:sz w:val="22"/>
        </w:rPr>
      </w:pPr>
      <w:r>
        <w:rPr>
          <w:sz w:val="22"/>
        </w:rPr>
        <w:t xml:space="preserve">Unnamed mesquite restoration areas 1, 2, and 3 constitute approximately 140 acres of desert riparian </w:t>
      </w:r>
      <w:r w:rsidR="00D2317F">
        <w:rPr>
          <w:sz w:val="22"/>
        </w:rPr>
        <w:t>habitat</w:t>
      </w:r>
      <w:r>
        <w:rPr>
          <w:sz w:val="22"/>
        </w:rPr>
        <w:t xml:space="preserve"> (Figures 11 &amp; 12). </w:t>
      </w:r>
      <w:r>
        <w:rPr>
          <w:rFonts w:ascii="Calibri" w:hAnsi="Calibri" w:cs="Calibri"/>
          <w:sz w:val="22"/>
        </w:rPr>
        <w:t>The</w:t>
      </w:r>
      <w:r w:rsidRPr="007519EE">
        <w:rPr>
          <w:rFonts w:ascii="Calibri" w:hAnsi="Calibri" w:cs="Calibri"/>
          <w:sz w:val="22"/>
        </w:rPr>
        <w:t>s</w:t>
      </w:r>
      <w:r>
        <w:rPr>
          <w:rFonts w:ascii="Calibri" w:hAnsi="Calibri" w:cs="Calibri"/>
          <w:sz w:val="22"/>
        </w:rPr>
        <w:t>e project areas also experienced severe riparian vegetation die-off due to the encroachment of the tamarisk beetle and drought</w:t>
      </w:r>
      <w:r w:rsidRPr="005F2A22">
        <w:rPr>
          <w:rFonts w:ascii="Calibri" w:hAnsi="Calibri" w:cs="Calibri"/>
          <w:sz w:val="22"/>
          <w:szCs w:val="22"/>
        </w:rPr>
        <w:t xml:space="preserve">. </w:t>
      </w:r>
      <w:r w:rsidR="00D2317F">
        <w:rPr>
          <w:rFonts w:ascii="Calibri" w:hAnsi="Calibri" w:cs="Calibri"/>
          <w:sz w:val="22"/>
          <w:szCs w:val="22"/>
        </w:rPr>
        <w:t xml:space="preserve">Further site analysis </w:t>
      </w:r>
      <w:proofErr w:type="gramStart"/>
      <w:r w:rsidR="00D2317F">
        <w:rPr>
          <w:rFonts w:ascii="Calibri" w:hAnsi="Calibri" w:cs="Calibri"/>
          <w:sz w:val="22"/>
          <w:szCs w:val="22"/>
        </w:rPr>
        <w:t>is needed</w:t>
      </w:r>
      <w:proofErr w:type="gramEnd"/>
      <w:r w:rsidR="00D2317F">
        <w:rPr>
          <w:rFonts w:ascii="Calibri" w:hAnsi="Calibri" w:cs="Calibri"/>
          <w:sz w:val="22"/>
          <w:szCs w:val="22"/>
        </w:rPr>
        <w:t xml:space="preserve"> to determine the feasibility and success of restoration efforts in these areas. </w:t>
      </w:r>
      <w:r>
        <w:rPr>
          <w:rFonts w:ascii="Calibri" w:hAnsi="Calibri" w:cs="Calibri"/>
          <w:sz w:val="22"/>
          <w:szCs w:val="22"/>
        </w:rPr>
        <w:t xml:space="preserve">They may require installation of an irrigation well, </w:t>
      </w:r>
      <w:r w:rsidR="00D2317F">
        <w:rPr>
          <w:rFonts w:ascii="Calibri" w:hAnsi="Calibri" w:cs="Calibri"/>
          <w:sz w:val="22"/>
          <w:szCs w:val="22"/>
        </w:rPr>
        <w:t>and</w:t>
      </w:r>
      <w:r>
        <w:rPr>
          <w:rFonts w:ascii="Calibri" w:hAnsi="Calibri" w:cs="Calibri"/>
          <w:sz w:val="22"/>
          <w:szCs w:val="22"/>
        </w:rPr>
        <w:t xml:space="preserve"> irrigation infrastructure</w:t>
      </w:r>
      <w:r w:rsidR="00837D06">
        <w:rPr>
          <w:rFonts w:ascii="Calibri" w:hAnsi="Calibri" w:cs="Calibri"/>
          <w:sz w:val="22"/>
          <w:szCs w:val="22"/>
        </w:rPr>
        <w:t xml:space="preserve"> will be necessary</w:t>
      </w:r>
      <w:r w:rsidR="00D2317F">
        <w:rPr>
          <w:rFonts w:ascii="Calibri" w:hAnsi="Calibri" w:cs="Calibri"/>
          <w:sz w:val="22"/>
          <w:szCs w:val="22"/>
        </w:rPr>
        <w:t>, depending on access to existing wells and infrastructure and accessibility by roads</w:t>
      </w:r>
      <w:r>
        <w:rPr>
          <w:rFonts w:ascii="Calibri" w:hAnsi="Calibri" w:cs="Calibri"/>
          <w:sz w:val="22"/>
          <w:szCs w:val="22"/>
        </w:rPr>
        <w:t xml:space="preserve">. </w:t>
      </w:r>
      <w:r>
        <w:rPr>
          <w:sz w:val="22"/>
          <w:szCs w:val="22"/>
        </w:rPr>
        <w:t>Restoration efforts on th</w:t>
      </w:r>
      <w:r w:rsidR="00062F71">
        <w:rPr>
          <w:sz w:val="22"/>
          <w:szCs w:val="22"/>
        </w:rPr>
        <w:t>ese</w:t>
      </w:r>
      <w:r>
        <w:rPr>
          <w:sz w:val="22"/>
          <w:szCs w:val="22"/>
        </w:rPr>
        <w:t xml:space="preserve"> </w:t>
      </w:r>
      <w:r w:rsidR="00062F71">
        <w:rPr>
          <w:sz w:val="22"/>
          <w:szCs w:val="22"/>
        </w:rPr>
        <w:t xml:space="preserve">areas </w:t>
      </w:r>
      <w:r>
        <w:rPr>
          <w:sz w:val="22"/>
          <w:szCs w:val="22"/>
        </w:rPr>
        <w:t xml:space="preserve">will be </w:t>
      </w:r>
      <w:r>
        <w:rPr>
          <w:sz w:val="22"/>
        </w:rPr>
        <w:t xml:space="preserve">commensurate with that of the </w:t>
      </w:r>
      <w:r w:rsidR="00D2317F">
        <w:rPr>
          <w:sz w:val="22"/>
        </w:rPr>
        <w:t xml:space="preserve">successful </w:t>
      </w:r>
      <w:r>
        <w:rPr>
          <w:sz w:val="22"/>
        </w:rPr>
        <w:t>pilot project</w:t>
      </w:r>
      <w:r w:rsidR="00D2317F">
        <w:rPr>
          <w:sz w:val="22"/>
        </w:rPr>
        <w:t>(s)</w:t>
      </w:r>
      <w:r>
        <w:rPr>
          <w:sz w:val="22"/>
        </w:rPr>
        <w:t xml:space="preserve"> described above</w:t>
      </w:r>
      <w:r>
        <w:rPr>
          <w:sz w:val="22"/>
          <w:szCs w:val="22"/>
        </w:rPr>
        <w:t>, and</w:t>
      </w:r>
      <w:r w:rsidRPr="00FB5916">
        <w:rPr>
          <w:sz w:val="22"/>
          <w:szCs w:val="22"/>
        </w:rPr>
        <w:t xml:space="preserve"> </w:t>
      </w:r>
      <w:r>
        <w:rPr>
          <w:sz w:val="22"/>
          <w:szCs w:val="22"/>
        </w:rPr>
        <w:t xml:space="preserve">focus on </w:t>
      </w:r>
      <w:r w:rsidRPr="00FB5916">
        <w:rPr>
          <w:sz w:val="22"/>
          <w:szCs w:val="22"/>
        </w:rPr>
        <w:t>plant</w:t>
      </w:r>
      <w:r>
        <w:rPr>
          <w:sz w:val="22"/>
          <w:szCs w:val="22"/>
        </w:rPr>
        <w:t>ing</w:t>
      </w:r>
      <w:r w:rsidRPr="00FB5916">
        <w:rPr>
          <w:sz w:val="22"/>
          <w:szCs w:val="22"/>
        </w:rPr>
        <w:t xml:space="preserve"> drought-tolerant desert upland species, such</w:t>
      </w:r>
      <w:r>
        <w:rPr>
          <w:sz w:val="22"/>
          <w:szCs w:val="22"/>
        </w:rPr>
        <w:t xml:space="preserve"> as mesquite, ironwood, acacia</w:t>
      </w:r>
      <w:r w:rsidRPr="00FB5916">
        <w:rPr>
          <w:sz w:val="22"/>
          <w:szCs w:val="22"/>
        </w:rPr>
        <w:t xml:space="preserve">, </w:t>
      </w:r>
      <w:r>
        <w:rPr>
          <w:sz w:val="22"/>
          <w:szCs w:val="22"/>
        </w:rPr>
        <w:t>and wolf</w:t>
      </w:r>
      <w:r w:rsidRPr="00FB5916">
        <w:rPr>
          <w:sz w:val="22"/>
          <w:szCs w:val="22"/>
        </w:rPr>
        <w:t>berry</w:t>
      </w:r>
      <w:r>
        <w:rPr>
          <w:sz w:val="22"/>
          <w:szCs w:val="22"/>
        </w:rPr>
        <w:t xml:space="preserve"> </w:t>
      </w:r>
      <w:r w:rsidRPr="00FB5916">
        <w:rPr>
          <w:sz w:val="22"/>
          <w:szCs w:val="22"/>
        </w:rPr>
        <w:t>in order to ensure that the project area is resilient</w:t>
      </w:r>
      <w:r>
        <w:rPr>
          <w:sz w:val="22"/>
          <w:szCs w:val="22"/>
        </w:rPr>
        <w:t xml:space="preserve"> to future </w:t>
      </w:r>
      <w:r w:rsidRPr="008D4709">
        <w:rPr>
          <w:sz w:val="22"/>
          <w:szCs w:val="22"/>
        </w:rPr>
        <w:t xml:space="preserve">droughts. </w:t>
      </w:r>
      <w:r w:rsidRPr="008D4709">
        <w:rPr>
          <w:sz w:val="22"/>
        </w:rPr>
        <w:t xml:space="preserve">Additional activities to ensure project success, includes restricting access by recreational </w:t>
      </w:r>
      <w:r>
        <w:rPr>
          <w:sz w:val="22"/>
        </w:rPr>
        <w:t xml:space="preserve">OHV and </w:t>
      </w:r>
      <w:r w:rsidR="00062F71">
        <w:rPr>
          <w:sz w:val="22"/>
        </w:rPr>
        <w:t xml:space="preserve">other </w:t>
      </w:r>
      <w:r w:rsidR="001554E0">
        <w:rPr>
          <w:sz w:val="22"/>
        </w:rPr>
        <w:t>off-</w:t>
      </w:r>
      <w:r>
        <w:rPr>
          <w:sz w:val="22"/>
        </w:rPr>
        <w:t>road travel</w:t>
      </w:r>
      <w:r w:rsidRPr="008D4709">
        <w:rPr>
          <w:sz w:val="22"/>
        </w:rPr>
        <w:t xml:space="preserve"> through</w:t>
      </w:r>
      <w:r w:rsidR="00062F71">
        <w:rPr>
          <w:sz w:val="22"/>
        </w:rPr>
        <w:t xml:space="preserve"> the</w:t>
      </w:r>
      <w:r w:rsidRPr="008D4709">
        <w:rPr>
          <w:sz w:val="22"/>
        </w:rPr>
        <w:t xml:space="preserve"> instal</w:t>
      </w:r>
      <w:r>
        <w:rPr>
          <w:sz w:val="22"/>
        </w:rPr>
        <w:t>lation of fencing</w:t>
      </w:r>
      <w:r w:rsidRPr="008D4709">
        <w:rPr>
          <w:sz w:val="22"/>
        </w:rPr>
        <w:t>.</w:t>
      </w:r>
      <w:r>
        <w:rPr>
          <w:sz w:val="22"/>
        </w:rPr>
        <w:t xml:space="preserve"> </w:t>
      </w:r>
    </w:p>
    <w:p w14:paraId="3C19DE1A" w14:textId="77777777" w:rsidR="004164E2" w:rsidRDefault="004164E2" w:rsidP="008E6943">
      <w:pPr>
        <w:rPr>
          <w:sz w:val="22"/>
        </w:rPr>
      </w:pPr>
    </w:p>
    <w:p w14:paraId="735051FC" w14:textId="77777777" w:rsidR="00062F71" w:rsidRDefault="00F20DD3" w:rsidP="00062F71">
      <w:pPr>
        <w:spacing w:after="0"/>
      </w:pPr>
      <w:r w:rsidRPr="007519EE">
        <w:rPr>
          <w:noProof/>
        </w:rPr>
        <w:drawing>
          <wp:inline distT="0" distB="0" distL="0" distR="0" wp14:anchorId="26FE0E9F" wp14:editId="71DA2936">
            <wp:extent cx="5943135" cy="3845558"/>
            <wp:effectExtent l="0" t="0" r="635" b="3175"/>
            <wp:docPr id="5" name="Picture 5" descr="Aerial image of the project area with the boundary of the units outlined and labeled." title="Figure 10. Mesquite Bosque pilot project plots and White Gate restoration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it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135" cy="3845558"/>
                    </a:xfrm>
                    <a:prstGeom prst="rect">
                      <a:avLst/>
                    </a:prstGeom>
                  </pic:spPr>
                </pic:pic>
              </a:graphicData>
            </a:graphic>
          </wp:inline>
        </w:drawing>
      </w:r>
    </w:p>
    <w:p w14:paraId="755DB538" w14:textId="5E40F487" w:rsidR="00F20DD3" w:rsidRPr="00062F71" w:rsidRDefault="00F20DD3" w:rsidP="00062F71">
      <w:pPr>
        <w:pStyle w:val="Caption"/>
        <w:spacing w:before="0"/>
        <w:rPr>
          <w:sz w:val="22"/>
        </w:rPr>
      </w:pPr>
      <w:bookmarkStart w:id="135" w:name="_Toc71886910"/>
      <w:r w:rsidRPr="00062F71">
        <w:rPr>
          <w:sz w:val="22"/>
        </w:rPr>
        <w:t xml:space="preserve">Figure </w:t>
      </w:r>
      <w:r w:rsidRPr="00062F71">
        <w:rPr>
          <w:sz w:val="22"/>
        </w:rPr>
        <w:fldChar w:fldCharType="begin"/>
      </w:r>
      <w:r w:rsidRPr="00062F71">
        <w:rPr>
          <w:sz w:val="22"/>
        </w:rPr>
        <w:instrText xml:space="preserve"> SEQ Figure \* ARABIC </w:instrText>
      </w:r>
      <w:r w:rsidRPr="00062F71">
        <w:rPr>
          <w:sz w:val="22"/>
        </w:rPr>
        <w:fldChar w:fldCharType="separate"/>
      </w:r>
      <w:r w:rsidR="007E283D">
        <w:rPr>
          <w:noProof/>
          <w:sz w:val="22"/>
        </w:rPr>
        <w:t>10</w:t>
      </w:r>
      <w:r w:rsidRPr="00062F71">
        <w:rPr>
          <w:sz w:val="22"/>
        </w:rPr>
        <w:fldChar w:fldCharType="end"/>
      </w:r>
      <w:r w:rsidRPr="00062F71">
        <w:rPr>
          <w:sz w:val="22"/>
        </w:rPr>
        <w:t>. Mesquite Bosque pilot project plots and White Gate restoration unit</w:t>
      </w:r>
      <w:bookmarkEnd w:id="135"/>
    </w:p>
    <w:p w14:paraId="64745718" w14:textId="77777777" w:rsidR="00062F71" w:rsidRDefault="00F20DD3" w:rsidP="00062F71">
      <w:pPr>
        <w:spacing w:before="0" w:after="0" w:line="240" w:lineRule="auto"/>
      </w:pPr>
      <w:r w:rsidRPr="007519EE">
        <w:rPr>
          <w:noProof/>
        </w:rPr>
        <w:drawing>
          <wp:inline distT="0" distB="0" distL="0" distR="0" wp14:anchorId="63D7E285" wp14:editId="5BC1E0ED">
            <wp:extent cx="5943136" cy="3845558"/>
            <wp:effectExtent l="0" t="0" r="635" b="3175"/>
            <wp:docPr id="3" name="Picture 3" descr="Aerial image of the project area with the boundary of the units outlined and labeled." title="Figure 11. Alicia's Bend and Unnamed 1 restoration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icia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136" cy="3845558"/>
                    </a:xfrm>
                    <a:prstGeom prst="rect">
                      <a:avLst/>
                    </a:prstGeom>
                  </pic:spPr>
                </pic:pic>
              </a:graphicData>
            </a:graphic>
          </wp:inline>
        </w:drawing>
      </w:r>
    </w:p>
    <w:p w14:paraId="5862DD7D" w14:textId="3F70AA49" w:rsidR="00F20DD3" w:rsidRPr="00F20DD3" w:rsidRDefault="00F20DD3" w:rsidP="00062F71">
      <w:pPr>
        <w:pStyle w:val="Caption"/>
        <w:spacing w:before="0" w:after="0" w:line="360" w:lineRule="auto"/>
        <w:rPr>
          <w:sz w:val="22"/>
        </w:rPr>
      </w:pPr>
      <w:bookmarkStart w:id="136" w:name="_Toc71886911"/>
      <w:r w:rsidRPr="00F20DD3">
        <w:rPr>
          <w:sz w:val="22"/>
        </w:rPr>
        <w:t xml:space="preserve">Figure </w:t>
      </w:r>
      <w:r w:rsidRPr="00F20DD3">
        <w:rPr>
          <w:sz w:val="22"/>
        </w:rPr>
        <w:fldChar w:fldCharType="begin"/>
      </w:r>
      <w:r w:rsidRPr="00F20DD3">
        <w:rPr>
          <w:sz w:val="22"/>
        </w:rPr>
        <w:instrText xml:space="preserve"> SEQ Figure \* ARABIC </w:instrText>
      </w:r>
      <w:r w:rsidRPr="00F20DD3">
        <w:rPr>
          <w:sz w:val="22"/>
        </w:rPr>
        <w:fldChar w:fldCharType="separate"/>
      </w:r>
      <w:r w:rsidR="007E283D">
        <w:rPr>
          <w:noProof/>
          <w:sz w:val="22"/>
        </w:rPr>
        <w:t>11</w:t>
      </w:r>
      <w:r w:rsidRPr="00F20DD3">
        <w:rPr>
          <w:sz w:val="22"/>
        </w:rPr>
        <w:fldChar w:fldCharType="end"/>
      </w:r>
      <w:r w:rsidRPr="00F20DD3">
        <w:rPr>
          <w:sz w:val="22"/>
        </w:rPr>
        <w:t>. Alicia's Bend</w:t>
      </w:r>
      <w:r w:rsidR="00F72E04">
        <w:rPr>
          <w:sz w:val="22"/>
        </w:rPr>
        <w:t xml:space="preserve"> and Unnamed </w:t>
      </w:r>
      <w:r w:rsidR="004164E2">
        <w:rPr>
          <w:sz w:val="22"/>
        </w:rPr>
        <w:t>1</w:t>
      </w:r>
      <w:r w:rsidRPr="00F20DD3">
        <w:rPr>
          <w:sz w:val="22"/>
        </w:rPr>
        <w:t xml:space="preserve"> </w:t>
      </w:r>
      <w:r w:rsidR="001554E0">
        <w:rPr>
          <w:sz w:val="22"/>
        </w:rPr>
        <w:t>restoration units</w:t>
      </w:r>
      <w:bookmarkEnd w:id="136"/>
    </w:p>
    <w:p w14:paraId="4BE847DD" w14:textId="54CEAD31" w:rsidR="004164E2" w:rsidRDefault="00D2317F" w:rsidP="00062F71">
      <w:pPr>
        <w:spacing w:before="0" w:after="0" w:line="240" w:lineRule="auto"/>
      </w:pPr>
      <w:r>
        <w:rPr>
          <w:noProof/>
        </w:rPr>
        <w:drawing>
          <wp:inline distT="0" distB="0" distL="0" distR="0" wp14:anchorId="74344E55" wp14:editId="60E6E5BB">
            <wp:extent cx="5943138" cy="3845560"/>
            <wp:effectExtent l="0" t="0" r="635" b="2540"/>
            <wp:docPr id="21" name="Picture 21" descr="Aerial image of the project area with the boundary of the units outlined and labeled." title=" Figure 12. Unnamed 2 &amp; 3 restoration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nnamed_2_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138" cy="3845560"/>
                    </a:xfrm>
                    <a:prstGeom prst="rect">
                      <a:avLst/>
                    </a:prstGeom>
                  </pic:spPr>
                </pic:pic>
              </a:graphicData>
            </a:graphic>
          </wp:inline>
        </w:drawing>
      </w:r>
    </w:p>
    <w:p w14:paraId="514DA467" w14:textId="05E8558F" w:rsidR="004164E2" w:rsidRPr="00D2317F" w:rsidRDefault="00062F71" w:rsidP="00062F71">
      <w:pPr>
        <w:pStyle w:val="Caption"/>
        <w:spacing w:before="0" w:after="0"/>
        <w:rPr>
          <w:rStyle w:val="SubtleEmphasis"/>
          <w:sz w:val="36"/>
        </w:rPr>
      </w:pPr>
      <w:r>
        <w:t xml:space="preserve"> </w:t>
      </w:r>
      <w:bookmarkStart w:id="137" w:name="_Toc71886912"/>
      <w:r w:rsidR="00D2317F" w:rsidRPr="00062F71">
        <w:rPr>
          <w:sz w:val="22"/>
        </w:rPr>
        <w:t xml:space="preserve">Figure </w:t>
      </w:r>
      <w:r w:rsidR="00D2317F" w:rsidRPr="00062F71">
        <w:rPr>
          <w:sz w:val="22"/>
        </w:rPr>
        <w:fldChar w:fldCharType="begin"/>
      </w:r>
      <w:r w:rsidR="00D2317F" w:rsidRPr="00062F71">
        <w:rPr>
          <w:sz w:val="22"/>
        </w:rPr>
        <w:instrText xml:space="preserve"> SEQ Figure \* ARABIC </w:instrText>
      </w:r>
      <w:r w:rsidR="00D2317F" w:rsidRPr="00062F71">
        <w:rPr>
          <w:sz w:val="22"/>
        </w:rPr>
        <w:fldChar w:fldCharType="separate"/>
      </w:r>
      <w:r w:rsidR="007E283D">
        <w:rPr>
          <w:noProof/>
          <w:sz w:val="22"/>
        </w:rPr>
        <w:t>12</w:t>
      </w:r>
      <w:r w:rsidR="00D2317F" w:rsidRPr="00062F71">
        <w:rPr>
          <w:sz w:val="22"/>
        </w:rPr>
        <w:fldChar w:fldCharType="end"/>
      </w:r>
      <w:r w:rsidR="00D2317F" w:rsidRPr="00062F71">
        <w:rPr>
          <w:sz w:val="22"/>
        </w:rPr>
        <w:t xml:space="preserve">. Unnamed </w:t>
      </w:r>
      <w:proofErr w:type="gramStart"/>
      <w:r w:rsidR="00D2317F" w:rsidRPr="00062F71">
        <w:rPr>
          <w:sz w:val="22"/>
        </w:rPr>
        <w:t>2</w:t>
      </w:r>
      <w:proofErr w:type="gramEnd"/>
      <w:r w:rsidR="00D2317F" w:rsidRPr="00062F71">
        <w:rPr>
          <w:sz w:val="22"/>
        </w:rPr>
        <w:t xml:space="preserve"> &amp; 3 </w:t>
      </w:r>
      <w:r w:rsidR="001554E0">
        <w:rPr>
          <w:sz w:val="22"/>
        </w:rPr>
        <w:t>restoration units</w:t>
      </w:r>
      <w:bookmarkEnd w:id="137"/>
    </w:p>
    <w:p w14:paraId="37209451" w14:textId="1F959EB6" w:rsidR="003E1CDC" w:rsidRPr="00062F71" w:rsidRDefault="003E1CDC" w:rsidP="003E1CDC">
      <w:pPr>
        <w:pStyle w:val="Caption"/>
        <w:rPr>
          <w:rStyle w:val="SubtleEmphasis"/>
          <w:b w:val="0"/>
          <w:sz w:val="22"/>
        </w:rPr>
      </w:pPr>
      <w:r w:rsidRPr="00062F71">
        <w:rPr>
          <w:rStyle w:val="SubtleEmphasis"/>
          <w:b w:val="0"/>
          <w:sz w:val="22"/>
        </w:rPr>
        <w:t>Irrigation Well Installation</w:t>
      </w:r>
    </w:p>
    <w:p w14:paraId="05883B99" w14:textId="16E71857" w:rsidR="003E1CDC" w:rsidRDefault="003E1CDC" w:rsidP="00B87F5E">
      <w:pPr>
        <w:rPr>
          <w:sz w:val="22"/>
        </w:rPr>
      </w:pPr>
      <w:r w:rsidRPr="00BF5F74">
        <w:rPr>
          <w:sz w:val="22"/>
        </w:rPr>
        <w:t>Well installation will require a</w:t>
      </w:r>
      <w:r w:rsidR="00FA36EA" w:rsidRPr="00BF5F74">
        <w:rPr>
          <w:sz w:val="22"/>
        </w:rPr>
        <w:t xml:space="preserve"> minimum of</w:t>
      </w:r>
      <w:r w:rsidRPr="00BF5F74">
        <w:rPr>
          <w:sz w:val="22"/>
        </w:rPr>
        <w:t xml:space="preserve"> five days for </w:t>
      </w:r>
      <w:r w:rsidR="00062F71">
        <w:rPr>
          <w:sz w:val="22"/>
        </w:rPr>
        <w:t xml:space="preserve">the </w:t>
      </w:r>
      <w:r w:rsidRPr="00BF5F74">
        <w:rPr>
          <w:sz w:val="22"/>
        </w:rPr>
        <w:t>site visit and installation</w:t>
      </w:r>
      <w:r w:rsidR="009E554E" w:rsidRPr="00BF5F74">
        <w:rPr>
          <w:sz w:val="22"/>
        </w:rPr>
        <w:t xml:space="preserve"> </w:t>
      </w:r>
      <w:r w:rsidR="00062F71">
        <w:rPr>
          <w:sz w:val="22"/>
        </w:rPr>
        <w:t xml:space="preserve">of </w:t>
      </w:r>
      <w:r w:rsidR="009E554E" w:rsidRPr="00BF5F74">
        <w:rPr>
          <w:sz w:val="22"/>
        </w:rPr>
        <w:t>each well</w:t>
      </w:r>
      <w:r w:rsidRPr="00BF5F74">
        <w:rPr>
          <w:sz w:val="22"/>
        </w:rPr>
        <w:t xml:space="preserve">. The Bureau of Reclamation office in Provo, UT can provide </w:t>
      </w:r>
      <w:r w:rsidR="00062F71">
        <w:rPr>
          <w:sz w:val="22"/>
        </w:rPr>
        <w:t xml:space="preserve">a </w:t>
      </w:r>
      <w:r w:rsidRPr="00BF5F74">
        <w:rPr>
          <w:sz w:val="22"/>
        </w:rPr>
        <w:t>tra</w:t>
      </w:r>
      <w:r w:rsidRPr="00BF5F74">
        <w:rPr>
          <w:sz w:val="22"/>
          <w:szCs w:val="22"/>
        </w:rPr>
        <w:t xml:space="preserve">cked drill rig specifically </w:t>
      </w:r>
      <w:r w:rsidR="0074435F">
        <w:rPr>
          <w:sz w:val="22"/>
          <w:szCs w:val="22"/>
        </w:rPr>
        <w:t xml:space="preserve">designed </w:t>
      </w:r>
      <w:r w:rsidR="0074435F" w:rsidRPr="00BF5F74">
        <w:rPr>
          <w:sz w:val="22"/>
          <w:szCs w:val="22"/>
        </w:rPr>
        <w:t>for</w:t>
      </w:r>
      <w:r w:rsidRPr="00BF5F74">
        <w:rPr>
          <w:sz w:val="22"/>
          <w:szCs w:val="22"/>
        </w:rPr>
        <w:t xml:space="preserve"> installing wells in remote areas. The process will</w:t>
      </w:r>
      <w:r w:rsidRPr="00BF5F74">
        <w:rPr>
          <w:sz w:val="22"/>
        </w:rPr>
        <w:t xml:space="preserve"> include drilling with a 14-inch auger</w:t>
      </w:r>
      <w:r w:rsidR="001554E0">
        <w:rPr>
          <w:sz w:val="22"/>
        </w:rPr>
        <w:t xml:space="preserve"> system</w:t>
      </w:r>
      <w:r w:rsidRPr="00BF5F74">
        <w:rPr>
          <w:sz w:val="22"/>
        </w:rPr>
        <w:t xml:space="preserve"> </w:t>
      </w:r>
      <w:r w:rsidR="00062F71">
        <w:rPr>
          <w:sz w:val="22"/>
        </w:rPr>
        <w:t>and installing</w:t>
      </w:r>
      <w:r w:rsidRPr="00BF5F74">
        <w:rPr>
          <w:sz w:val="22"/>
        </w:rPr>
        <w:t xml:space="preserve"> a 6-inch diameter steel well casing with 20-feet of stainless screened interval.</w:t>
      </w:r>
      <w:r w:rsidR="009E554E" w:rsidRPr="00BF5F74">
        <w:rPr>
          <w:sz w:val="22"/>
        </w:rPr>
        <w:t xml:space="preserve"> The total size of each irrigation well site, </w:t>
      </w:r>
      <w:r w:rsidR="00FA36EA" w:rsidRPr="00BF5F74">
        <w:rPr>
          <w:sz w:val="22"/>
        </w:rPr>
        <w:t>and</w:t>
      </w:r>
      <w:r w:rsidR="00062F71">
        <w:rPr>
          <w:sz w:val="22"/>
        </w:rPr>
        <w:t xml:space="preserve"> the</w:t>
      </w:r>
      <w:r w:rsidR="00E2026A">
        <w:rPr>
          <w:sz w:val="22"/>
        </w:rPr>
        <w:t xml:space="preserve"> total depth drilled, will </w:t>
      </w:r>
      <w:r w:rsidR="00FA36EA" w:rsidRPr="00BF5F74">
        <w:rPr>
          <w:sz w:val="22"/>
        </w:rPr>
        <w:t>depend on</w:t>
      </w:r>
      <w:r w:rsidR="00BF5F74" w:rsidRPr="00BF5F74">
        <w:rPr>
          <w:sz w:val="22"/>
        </w:rPr>
        <w:t xml:space="preserve"> site conditions and finalized at the site visit</w:t>
      </w:r>
      <w:r w:rsidR="009E554E" w:rsidRPr="00BF5F74">
        <w:rPr>
          <w:sz w:val="22"/>
        </w:rPr>
        <w:t xml:space="preserve">. </w:t>
      </w:r>
      <w:r w:rsidR="00BF5F74" w:rsidRPr="00BF5F74">
        <w:rPr>
          <w:sz w:val="22"/>
        </w:rPr>
        <w:t xml:space="preserve">Estimations indicate </w:t>
      </w:r>
      <w:r w:rsidR="00062F71">
        <w:rPr>
          <w:sz w:val="22"/>
        </w:rPr>
        <w:t>the need for</w:t>
      </w:r>
      <w:r w:rsidR="00BF5F74" w:rsidRPr="00BF5F74">
        <w:rPr>
          <w:sz w:val="22"/>
        </w:rPr>
        <w:t xml:space="preserve"> 40 feet in depth and a footprint of no more than 100 square feet. Ground disturbance and the permanent footprint of the well pad </w:t>
      </w:r>
      <w:proofErr w:type="gramStart"/>
      <w:r w:rsidR="00BF5F74" w:rsidRPr="00BF5F74">
        <w:rPr>
          <w:sz w:val="22"/>
        </w:rPr>
        <w:t>will be minimized</w:t>
      </w:r>
      <w:proofErr w:type="gramEnd"/>
      <w:r w:rsidR="00BF5F74" w:rsidRPr="00BF5F74">
        <w:rPr>
          <w:sz w:val="22"/>
        </w:rPr>
        <w:t xml:space="preserve"> to the extent possible. </w:t>
      </w:r>
      <w:r w:rsidR="009E554E" w:rsidRPr="00BF5F74">
        <w:rPr>
          <w:sz w:val="22"/>
        </w:rPr>
        <w:t>The well sites will be accessible by existing roads</w:t>
      </w:r>
      <w:r w:rsidR="00FA36EA">
        <w:rPr>
          <w:sz w:val="22"/>
        </w:rPr>
        <w:t xml:space="preserve"> whenever possible</w:t>
      </w:r>
      <w:r w:rsidR="009E554E">
        <w:rPr>
          <w:sz w:val="22"/>
        </w:rPr>
        <w:t xml:space="preserve">, </w:t>
      </w:r>
      <w:r w:rsidR="00BF5F74">
        <w:rPr>
          <w:sz w:val="22"/>
        </w:rPr>
        <w:t>though some clearing may be necessary for access and maintenance.</w:t>
      </w:r>
    </w:p>
    <w:p w14:paraId="428FDFFF" w14:textId="7411A2C0" w:rsidR="003E1CDC" w:rsidRDefault="003E1CDC" w:rsidP="003E1CDC">
      <w:pPr>
        <w:shd w:val="clear" w:color="auto" w:fill="FFFFFF"/>
        <w:rPr>
          <w:rFonts w:ascii="Calibri" w:hAnsi="Calibri" w:cs="Calibri"/>
          <w:color w:val="201F1E"/>
          <w:sz w:val="22"/>
          <w:szCs w:val="22"/>
          <w:shd w:val="clear" w:color="auto" w:fill="FFFFFF"/>
        </w:rPr>
      </w:pPr>
      <w:r>
        <w:rPr>
          <w:rFonts w:ascii="Calibri" w:hAnsi="Calibri" w:cs="Calibri"/>
          <w:color w:val="201F1E"/>
          <w:sz w:val="22"/>
          <w:szCs w:val="22"/>
        </w:rPr>
        <w:t>The Bill Williams River’s alluvium is highly permeable. Therefore, there is a high deg</w:t>
      </w:r>
      <w:r w:rsidR="00062F71">
        <w:rPr>
          <w:rFonts w:ascii="Calibri" w:hAnsi="Calibri" w:cs="Calibri"/>
          <w:color w:val="201F1E"/>
          <w:sz w:val="22"/>
          <w:szCs w:val="22"/>
        </w:rPr>
        <w:t xml:space="preserve">ree of connectivity between </w:t>
      </w:r>
      <w:r>
        <w:rPr>
          <w:rFonts w:ascii="Calibri" w:hAnsi="Calibri" w:cs="Calibri"/>
          <w:color w:val="201F1E"/>
          <w:sz w:val="22"/>
          <w:szCs w:val="22"/>
        </w:rPr>
        <w:t xml:space="preserve">surface water and groundwater resources. Ground water dynamics and water table position in the floodplain are important factors in the establishment, restoration and maintenance of riparian habitat. The impact to the groundwater resource from dam operations is an important consideration in project success. </w:t>
      </w:r>
      <w:r>
        <w:rPr>
          <w:rFonts w:ascii="Calibri" w:hAnsi="Calibri" w:cs="Calibri"/>
          <w:color w:val="201F1E"/>
          <w:sz w:val="22"/>
          <w:szCs w:val="22"/>
          <w:shd w:val="clear" w:color="auto" w:fill="FFFFFF"/>
        </w:rPr>
        <w:t>Many of the irrigation wells within BWRNWR</w:t>
      </w:r>
      <w:r w:rsidR="00804E8F">
        <w:rPr>
          <w:rFonts w:ascii="Calibri" w:hAnsi="Calibri" w:cs="Calibri"/>
          <w:color w:val="201F1E"/>
          <w:sz w:val="22"/>
          <w:szCs w:val="22"/>
          <w:shd w:val="clear" w:color="auto" w:fill="FFFFFF"/>
        </w:rPr>
        <w:t xml:space="preserve"> are located in remote and </w:t>
      </w:r>
      <w:r>
        <w:rPr>
          <w:rFonts w:ascii="Calibri" w:hAnsi="Calibri" w:cs="Calibri"/>
          <w:color w:val="201F1E"/>
          <w:sz w:val="22"/>
          <w:szCs w:val="22"/>
          <w:shd w:val="clear" w:color="auto" w:fill="FFFFFF"/>
        </w:rPr>
        <w:t xml:space="preserve">seasonally hard to reach locations, therefore, </w:t>
      </w:r>
      <w:r w:rsidR="00804E8F">
        <w:rPr>
          <w:rFonts w:ascii="Calibri" w:hAnsi="Calibri" w:cs="Calibri"/>
          <w:color w:val="201F1E"/>
          <w:sz w:val="22"/>
          <w:szCs w:val="22"/>
          <w:shd w:val="clear" w:color="auto" w:fill="FFFFFF"/>
        </w:rPr>
        <w:t>any</w:t>
      </w:r>
      <w:r>
        <w:rPr>
          <w:rFonts w:ascii="Calibri" w:hAnsi="Calibri" w:cs="Calibri"/>
          <w:color w:val="201F1E"/>
          <w:sz w:val="22"/>
          <w:szCs w:val="22"/>
          <w:shd w:val="clear" w:color="auto" w:fill="FFFFFF"/>
        </w:rPr>
        <w:t xml:space="preserve"> new well</w:t>
      </w:r>
      <w:r w:rsidR="00804E8F">
        <w:rPr>
          <w:rFonts w:ascii="Calibri" w:hAnsi="Calibri" w:cs="Calibri"/>
          <w:color w:val="201F1E"/>
          <w:sz w:val="22"/>
          <w:szCs w:val="22"/>
          <w:shd w:val="clear" w:color="auto" w:fill="FFFFFF"/>
        </w:rPr>
        <w:t>s,</w:t>
      </w:r>
      <w:r>
        <w:rPr>
          <w:rFonts w:ascii="Calibri" w:hAnsi="Calibri" w:cs="Calibri"/>
          <w:color w:val="201F1E"/>
          <w:sz w:val="22"/>
          <w:szCs w:val="22"/>
          <w:shd w:val="clear" w:color="auto" w:fill="FFFFFF"/>
        </w:rPr>
        <w:t xml:space="preserve"> and the existing wells</w:t>
      </w:r>
      <w:r w:rsidR="00804E8F">
        <w:rPr>
          <w:rFonts w:ascii="Calibri" w:hAnsi="Calibri" w:cs="Calibri"/>
          <w:color w:val="201F1E"/>
          <w:sz w:val="22"/>
          <w:szCs w:val="22"/>
          <w:shd w:val="clear" w:color="auto" w:fill="FFFFFF"/>
        </w:rPr>
        <w:t>,</w:t>
      </w:r>
      <w:r>
        <w:rPr>
          <w:rFonts w:ascii="Calibri" w:hAnsi="Calibri" w:cs="Calibri"/>
          <w:color w:val="201F1E"/>
          <w:sz w:val="22"/>
          <w:szCs w:val="22"/>
          <w:shd w:val="clear" w:color="auto" w:fill="FFFFFF"/>
        </w:rPr>
        <w:t xml:space="preserve"> will be outfitted with telemetry equipment in order to access this groundwater data remotely in real-time. Having better access to this data will allow for monitoring of restoration projects and planning for future restoration projects. </w:t>
      </w:r>
    </w:p>
    <w:p w14:paraId="10CEC79A" w14:textId="73C5F612" w:rsidR="0066397A" w:rsidRPr="00062F71" w:rsidRDefault="0066397A" w:rsidP="00BB177F">
      <w:pPr>
        <w:pStyle w:val="Caption"/>
        <w:rPr>
          <w:rStyle w:val="SubtleEmphasis"/>
          <w:b w:val="0"/>
          <w:sz w:val="22"/>
        </w:rPr>
      </w:pPr>
      <w:r w:rsidRPr="00062F71">
        <w:rPr>
          <w:rStyle w:val="SubtleEmphasis"/>
          <w:b w:val="0"/>
          <w:sz w:val="22"/>
        </w:rPr>
        <w:t xml:space="preserve">Operations, </w:t>
      </w:r>
      <w:r w:rsidR="009C0732" w:rsidRPr="00062F71">
        <w:rPr>
          <w:rStyle w:val="SubtleEmphasis"/>
          <w:b w:val="0"/>
          <w:sz w:val="22"/>
        </w:rPr>
        <w:t>Maintenance</w:t>
      </w:r>
      <w:r w:rsidRPr="00062F71">
        <w:rPr>
          <w:rStyle w:val="SubtleEmphasis"/>
          <w:b w:val="0"/>
          <w:sz w:val="22"/>
        </w:rPr>
        <w:t>, and Monitoring</w:t>
      </w:r>
    </w:p>
    <w:p w14:paraId="2FB448D4" w14:textId="096C8F50" w:rsidR="000A50A5" w:rsidRPr="000A50A5" w:rsidRDefault="000A50A5" w:rsidP="000A50A5">
      <w:pPr>
        <w:rPr>
          <w:sz w:val="22"/>
          <w:szCs w:val="22"/>
        </w:rPr>
      </w:pPr>
      <w:r w:rsidRPr="000A50A5">
        <w:rPr>
          <w:sz w:val="22"/>
          <w:szCs w:val="22"/>
        </w:rPr>
        <w:t xml:space="preserve">In western Arizona, mesquites </w:t>
      </w:r>
      <w:proofErr w:type="gramStart"/>
      <w:r w:rsidRPr="000A50A5">
        <w:rPr>
          <w:sz w:val="22"/>
          <w:szCs w:val="22"/>
        </w:rPr>
        <w:t>must be planted</w:t>
      </w:r>
      <w:proofErr w:type="gramEnd"/>
      <w:r w:rsidRPr="000A50A5">
        <w:rPr>
          <w:sz w:val="22"/>
          <w:szCs w:val="22"/>
        </w:rPr>
        <w:t xml:space="preserve"> in the cooler months, generally between December and March. This ensures that the seedlings can have time to </w:t>
      </w:r>
      <w:r w:rsidR="0074435F">
        <w:rPr>
          <w:sz w:val="22"/>
          <w:szCs w:val="22"/>
        </w:rPr>
        <w:t>establish</w:t>
      </w:r>
      <w:r w:rsidRPr="000A50A5">
        <w:rPr>
          <w:sz w:val="22"/>
          <w:szCs w:val="22"/>
        </w:rPr>
        <w:t xml:space="preserve"> roots and gradually acclimate to their first hot season, when daytime temperatures oftentimes exceed 110</w:t>
      </w:r>
      <w:r w:rsidR="008E5632">
        <w:rPr>
          <w:rFonts w:cstheme="minorHAnsi"/>
          <w:sz w:val="22"/>
          <w:szCs w:val="22"/>
        </w:rPr>
        <w:t>⁰</w:t>
      </w:r>
      <w:r w:rsidRPr="000A50A5">
        <w:rPr>
          <w:sz w:val="22"/>
          <w:szCs w:val="22"/>
        </w:rPr>
        <w:t xml:space="preserve">F. Planting during the cooler months is critical to enhancing long-term survivorship of seedlings. </w:t>
      </w:r>
    </w:p>
    <w:p w14:paraId="637DC371" w14:textId="13CD79CD" w:rsidR="000A50A5" w:rsidRPr="000A50A5" w:rsidRDefault="00E2026A" w:rsidP="000A50A5">
      <w:pPr>
        <w:rPr>
          <w:rFonts w:ascii="Calibri" w:hAnsi="Calibri" w:cs="Calibri"/>
          <w:sz w:val="22"/>
          <w:szCs w:val="22"/>
        </w:rPr>
      </w:pPr>
      <w:r>
        <w:rPr>
          <w:sz w:val="22"/>
          <w:szCs w:val="22"/>
        </w:rPr>
        <w:t>The HNWR</w:t>
      </w:r>
      <w:r w:rsidR="000A50A5" w:rsidRPr="000A50A5">
        <w:rPr>
          <w:sz w:val="22"/>
          <w:szCs w:val="22"/>
        </w:rPr>
        <w:t xml:space="preserve"> has a pre-established relationship with Greenheart Nursery in Arroyo, CA, and has had great success with planting Greenheart mesquites, which </w:t>
      </w:r>
      <w:proofErr w:type="gramStart"/>
      <w:r w:rsidR="000A50A5" w:rsidRPr="000A50A5">
        <w:rPr>
          <w:sz w:val="22"/>
          <w:szCs w:val="22"/>
        </w:rPr>
        <w:t>are sourced</w:t>
      </w:r>
      <w:proofErr w:type="gramEnd"/>
      <w:r w:rsidR="000A50A5" w:rsidRPr="000A50A5">
        <w:rPr>
          <w:sz w:val="22"/>
          <w:szCs w:val="22"/>
        </w:rPr>
        <w:t xml:space="preserve"> from a Mojave Desert-specific gene pool. </w:t>
      </w:r>
      <w:r w:rsidR="0012694F">
        <w:rPr>
          <w:sz w:val="22"/>
          <w:szCs w:val="22"/>
        </w:rPr>
        <w:t xml:space="preserve">Orders </w:t>
      </w:r>
      <w:proofErr w:type="gramStart"/>
      <w:r w:rsidR="0012694F">
        <w:rPr>
          <w:sz w:val="22"/>
          <w:szCs w:val="22"/>
        </w:rPr>
        <w:t>will be placed</w:t>
      </w:r>
      <w:proofErr w:type="gramEnd"/>
      <w:r w:rsidR="0012694F">
        <w:rPr>
          <w:sz w:val="22"/>
          <w:szCs w:val="22"/>
        </w:rPr>
        <w:t xml:space="preserve"> as needed to meet timing of planting and personnel </w:t>
      </w:r>
      <w:r w:rsidR="00731D20">
        <w:rPr>
          <w:sz w:val="22"/>
          <w:szCs w:val="22"/>
        </w:rPr>
        <w:t>availability</w:t>
      </w:r>
      <w:r w:rsidR="0012694F">
        <w:rPr>
          <w:sz w:val="22"/>
          <w:szCs w:val="22"/>
        </w:rPr>
        <w:t>.</w:t>
      </w:r>
    </w:p>
    <w:p w14:paraId="33F363B9" w14:textId="02B195D7" w:rsidR="00B87F5E" w:rsidRPr="00695D35" w:rsidRDefault="00B87F5E" w:rsidP="0066397A">
      <w:pPr>
        <w:rPr>
          <w:sz w:val="22"/>
        </w:rPr>
      </w:pPr>
      <w:r w:rsidRPr="007519EE">
        <w:rPr>
          <w:rFonts w:ascii="Calibri" w:hAnsi="Calibri" w:cs="Calibri"/>
          <w:sz w:val="22"/>
        </w:rPr>
        <w:t>If invasi</w:t>
      </w:r>
      <w:r w:rsidR="00DB17C7">
        <w:rPr>
          <w:rFonts w:ascii="Calibri" w:hAnsi="Calibri" w:cs="Calibri"/>
          <w:sz w:val="22"/>
        </w:rPr>
        <w:t>ve species, such as salt cedar</w:t>
      </w:r>
      <w:r w:rsidR="00527968">
        <w:rPr>
          <w:rFonts w:ascii="Calibri" w:hAnsi="Calibri" w:cs="Calibri"/>
          <w:sz w:val="22"/>
        </w:rPr>
        <w:t>, Sahara mustard</w:t>
      </w:r>
      <w:r w:rsidR="00DB17C7">
        <w:rPr>
          <w:rFonts w:ascii="Calibri" w:hAnsi="Calibri" w:cs="Calibri"/>
          <w:sz w:val="22"/>
        </w:rPr>
        <w:t xml:space="preserve">, and </w:t>
      </w:r>
      <w:r w:rsidR="00527968">
        <w:rPr>
          <w:rFonts w:ascii="Calibri" w:hAnsi="Calibri" w:cs="Calibri"/>
          <w:sz w:val="22"/>
        </w:rPr>
        <w:t xml:space="preserve">Bermuda </w:t>
      </w:r>
      <w:r w:rsidRPr="007519EE">
        <w:rPr>
          <w:rFonts w:ascii="Calibri" w:hAnsi="Calibri" w:cs="Calibri"/>
          <w:sz w:val="22"/>
        </w:rPr>
        <w:t>grass are detected in and around the project area, they will be treated via mechanical removal or, where appropriate, chemical treatment.</w:t>
      </w:r>
      <w:r w:rsidR="00695D35">
        <w:rPr>
          <w:rFonts w:ascii="Calibri" w:hAnsi="Calibri" w:cs="Calibri"/>
          <w:sz w:val="22"/>
        </w:rPr>
        <w:t xml:space="preserve"> </w:t>
      </w:r>
      <w:r w:rsidR="00144C56">
        <w:rPr>
          <w:rFonts w:ascii="Calibri" w:hAnsi="Calibri" w:cs="Calibri"/>
          <w:sz w:val="22"/>
        </w:rPr>
        <w:t xml:space="preserve">Analysis of herbicide use </w:t>
      </w:r>
      <w:proofErr w:type="gramStart"/>
      <w:r w:rsidR="00144C56">
        <w:rPr>
          <w:rFonts w:ascii="Calibri" w:hAnsi="Calibri" w:cs="Calibri"/>
          <w:sz w:val="22"/>
        </w:rPr>
        <w:t>was analyzed</w:t>
      </w:r>
      <w:proofErr w:type="gramEnd"/>
      <w:r w:rsidR="00144C56">
        <w:rPr>
          <w:rFonts w:ascii="Calibri" w:hAnsi="Calibri" w:cs="Calibri"/>
          <w:sz w:val="22"/>
        </w:rPr>
        <w:t xml:space="preserve"> in </w:t>
      </w:r>
      <w:r w:rsidR="00144C56">
        <w:rPr>
          <w:sz w:val="22"/>
        </w:rPr>
        <w:t xml:space="preserve">the 2011 </w:t>
      </w:r>
      <w:proofErr w:type="spellStart"/>
      <w:r w:rsidR="00144C56">
        <w:rPr>
          <w:sz w:val="22"/>
        </w:rPr>
        <w:t>Texmo</w:t>
      </w:r>
      <w:proofErr w:type="spellEnd"/>
      <w:r w:rsidR="00144C56">
        <w:rPr>
          <w:sz w:val="22"/>
        </w:rPr>
        <w:t xml:space="preserve"> RP/EA, Section 5.2 and Appendix A, and is incorporated by reference herein.</w:t>
      </w:r>
    </w:p>
    <w:p w14:paraId="7F778CC6" w14:textId="363E667A" w:rsidR="00B87F5E" w:rsidRPr="007519EE" w:rsidRDefault="00B87F5E" w:rsidP="0066397A">
      <w:pPr>
        <w:rPr>
          <w:rFonts w:ascii="Calibri" w:hAnsi="Calibri" w:cs="Calibri"/>
          <w:sz w:val="22"/>
        </w:rPr>
      </w:pPr>
      <w:r w:rsidRPr="007519EE">
        <w:rPr>
          <w:rFonts w:ascii="Calibri" w:hAnsi="Calibri" w:cs="Calibri"/>
          <w:sz w:val="22"/>
        </w:rPr>
        <w:t xml:space="preserve">In the event that Alamo Dam notifies partners of a </w:t>
      </w:r>
      <w:r w:rsidR="00071B2F" w:rsidRPr="007519EE">
        <w:rPr>
          <w:rFonts w:ascii="Calibri" w:hAnsi="Calibri" w:cs="Calibri"/>
          <w:sz w:val="22"/>
        </w:rPr>
        <w:t>last-minute high-flow release,</w:t>
      </w:r>
      <w:r w:rsidR="00EC03ED" w:rsidRPr="007519EE">
        <w:rPr>
          <w:rFonts w:ascii="Calibri" w:hAnsi="Calibri" w:cs="Calibri"/>
          <w:sz w:val="22"/>
        </w:rPr>
        <w:t xml:space="preserve"> </w:t>
      </w:r>
      <w:r w:rsidR="00522D4C">
        <w:rPr>
          <w:rFonts w:ascii="Calibri" w:hAnsi="Calibri" w:cs="Calibri"/>
          <w:sz w:val="22"/>
        </w:rPr>
        <w:t>BWRNWR</w:t>
      </w:r>
      <w:r w:rsidRPr="007519EE">
        <w:rPr>
          <w:rFonts w:ascii="Calibri" w:hAnsi="Calibri" w:cs="Calibri"/>
          <w:sz w:val="22"/>
        </w:rPr>
        <w:t xml:space="preserve"> personnel will pull and safely store as much of the project infrastructure (fencing, irrigation setups, heavy equipment, etc.) as possible. </w:t>
      </w:r>
      <w:r w:rsidR="00EC03ED" w:rsidRPr="007519EE">
        <w:rPr>
          <w:rFonts w:ascii="Calibri" w:hAnsi="Calibri" w:cs="Calibri"/>
          <w:sz w:val="22"/>
        </w:rPr>
        <w:t xml:space="preserve">Study plot </w:t>
      </w:r>
      <w:r w:rsidRPr="007519EE">
        <w:rPr>
          <w:rFonts w:ascii="Calibri" w:hAnsi="Calibri" w:cs="Calibri"/>
          <w:sz w:val="22"/>
        </w:rPr>
        <w:t>conditions (number of trees on site, tree condition, tree mortality, etc.) will be taken prior to and following the flow release.</w:t>
      </w:r>
    </w:p>
    <w:p w14:paraId="482EDE6A" w14:textId="763ECC3C" w:rsidR="00071B2F" w:rsidRPr="007519EE" w:rsidRDefault="00071B2F" w:rsidP="00071B2F">
      <w:pPr>
        <w:rPr>
          <w:rStyle w:val="SubtleEmphasis"/>
          <w:sz w:val="22"/>
        </w:rPr>
      </w:pPr>
      <w:proofErr w:type="spellStart"/>
      <w:r w:rsidRPr="007519EE">
        <w:rPr>
          <w:sz w:val="22"/>
        </w:rPr>
        <w:t>Javelina</w:t>
      </w:r>
      <w:proofErr w:type="spellEnd"/>
      <w:r w:rsidRPr="007519EE">
        <w:rPr>
          <w:sz w:val="22"/>
        </w:rPr>
        <w:t xml:space="preserve"> and rabbits </w:t>
      </w:r>
      <w:proofErr w:type="gramStart"/>
      <w:r w:rsidRPr="007519EE">
        <w:rPr>
          <w:sz w:val="22"/>
        </w:rPr>
        <w:t>have been identified</w:t>
      </w:r>
      <w:proofErr w:type="gramEnd"/>
      <w:r w:rsidRPr="007519EE">
        <w:rPr>
          <w:sz w:val="22"/>
        </w:rPr>
        <w:t xml:space="preserve"> as possibly problematic to the implementation of these projects. To prevent </w:t>
      </w:r>
      <w:proofErr w:type="spellStart"/>
      <w:r w:rsidRPr="007519EE">
        <w:rPr>
          <w:sz w:val="22"/>
        </w:rPr>
        <w:t>javelina</w:t>
      </w:r>
      <w:proofErr w:type="spellEnd"/>
      <w:r w:rsidRPr="007519EE">
        <w:rPr>
          <w:sz w:val="22"/>
        </w:rPr>
        <w:t xml:space="preserve"> from digging up watering units, one-strand electric fence </w:t>
      </w:r>
      <w:proofErr w:type="gramStart"/>
      <w:r w:rsidRPr="007519EE">
        <w:rPr>
          <w:sz w:val="22"/>
        </w:rPr>
        <w:t>will be placed</w:t>
      </w:r>
      <w:proofErr w:type="gramEnd"/>
      <w:r w:rsidRPr="007519EE">
        <w:rPr>
          <w:sz w:val="22"/>
        </w:rPr>
        <w:t xml:space="preserve"> around the entire project area, not including the roadway, approximately 8" above the ground, or snout-height. To prevent rabbits from girdling trees, </w:t>
      </w:r>
      <w:proofErr w:type="spellStart"/>
      <w:r w:rsidRPr="007519EE">
        <w:rPr>
          <w:sz w:val="22"/>
        </w:rPr>
        <w:t>Tubex</w:t>
      </w:r>
      <w:proofErr w:type="spellEnd"/>
      <w:r w:rsidR="006611EE" w:rsidRPr="006611EE">
        <w:rPr>
          <w:sz w:val="22"/>
        </w:rPr>
        <w:t>™</w:t>
      </w:r>
      <w:r w:rsidR="00BF5F74">
        <w:rPr>
          <w:sz w:val="22"/>
        </w:rPr>
        <w:t xml:space="preserve"> or </w:t>
      </w:r>
      <w:proofErr w:type="spellStart"/>
      <w:r w:rsidR="00BF5F74">
        <w:rPr>
          <w:sz w:val="22"/>
        </w:rPr>
        <w:t>Plantra</w:t>
      </w:r>
      <w:proofErr w:type="spellEnd"/>
      <w:r w:rsidR="00BF5F74" w:rsidRPr="006611EE">
        <w:rPr>
          <w:sz w:val="22"/>
        </w:rPr>
        <w:t>™</w:t>
      </w:r>
      <w:r w:rsidR="00BF5F74" w:rsidRPr="007519EE">
        <w:rPr>
          <w:sz w:val="22"/>
        </w:rPr>
        <w:t xml:space="preserve"> </w:t>
      </w:r>
      <w:r w:rsidRPr="007519EE">
        <w:rPr>
          <w:sz w:val="22"/>
        </w:rPr>
        <w:t xml:space="preserve">tree shelters </w:t>
      </w:r>
      <w:proofErr w:type="gramStart"/>
      <w:r w:rsidRPr="007519EE">
        <w:rPr>
          <w:sz w:val="22"/>
        </w:rPr>
        <w:t>will be placed</w:t>
      </w:r>
      <w:proofErr w:type="gramEnd"/>
      <w:r w:rsidRPr="007519EE">
        <w:rPr>
          <w:sz w:val="22"/>
        </w:rPr>
        <w:t xml:space="preserve"> around each sapling.</w:t>
      </w:r>
    </w:p>
    <w:p w14:paraId="60240785" w14:textId="7688A667" w:rsidR="00B87F5E" w:rsidRPr="007519EE" w:rsidRDefault="00B87F5E" w:rsidP="0066397A">
      <w:pPr>
        <w:rPr>
          <w:rFonts w:ascii="Calibri" w:hAnsi="Calibri" w:cs="Calibri"/>
          <w:sz w:val="22"/>
        </w:rPr>
      </w:pPr>
      <w:r w:rsidRPr="007519EE">
        <w:rPr>
          <w:rFonts w:ascii="Calibri" w:hAnsi="Calibri" w:cs="Calibri"/>
          <w:sz w:val="22"/>
        </w:rPr>
        <w:t xml:space="preserve">The entire </w:t>
      </w:r>
      <w:r w:rsidR="00A1175D">
        <w:rPr>
          <w:rFonts w:ascii="Calibri" w:hAnsi="Calibri" w:cs="Calibri"/>
          <w:sz w:val="22"/>
        </w:rPr>
        <w:t>selecte</w:t>
      </w:r>
      <w:r w:rsidRPr="007519EE">
        <w:rPr>
          <w:rFonts w:ascii="Calibri" w:hAnsi="Calibri" w:cs="Calibri"/>
          <w:sz w:val="22"/>
        </w:rPr>
        <w:t xml:space="preserve">d project area is located close to a public road. The electric wildlife fencing will also act as a barrier to potential vandalism. Trail cameras </w:t>
      </w:r>
      <w:proofErr w:type="gramStart"/>
      <w:r w:rsidRPr="007519EE">
        <w:rPr>
          <w:rFonts w:ascii="Calibri" w:hAnsi="Calibri" w:cs="Calibri"/>
          <w:sz w:val="22"/>
        </w:rPr>
        <w:t>will be placed</w:t>
      </w:r>
      <w:proofErr w:type="gramEnd"/>
      <w:r w:rsidRPr="007519EE">
        <w:rPr>
          <w:rFonts w:ascii="Calibri" w:hAnsi="Calibri" w:cs="Calibri"/>
          <w:sz w:val="22"/>
        </w:rPr>
        <w:t xml:space="preserve"> throughout the project areas at potential access sites. Proper signage will </w:t>
      </w:r>
      <w:r w:rsidR="00C467A7">
        <w:rPr>
          <w:rFonts w:ascii="Calibri" w:hAnsi="Calibri" w:cs="Calibri"/>
          <w:sz w:val="22"/>
        </w:rPr>
        <w:t xml:space="preserve">inform </w:t>
      </w:r>
      <w:r w:rsidRPr="007519EE">
        <w:rPr>
          <w:rFonts w:ascii="Calibri" w:hAnsi="Calibri" w:cs="Calibri"/>
          <w:sz w:val="22"/>
        </w:rPr>
        <w:t>the public of these protective measures.</w:t>
      </w:r>
    </w:p>
    <w:p w14:paraId="19CADBFD" w14:textId="77777777" w:rsidR="00062F71" w:rsidRDefault="00062F71" w:rsidP="00D553D6">
      <w:pPr>
        <w:pStyle w:val="Caption"/>
        <w:spacing w:after="0"/>
        <w:rPr>
          <w:sz w:val="22"/>
        </w:rPr>
      </w:pPr>
    </w:p>
    <w:p w14:paraId="4E72D24C" w14:textId="2F7B2EF2" w:rsidR="004E5567" w:rsidRPr="00B64F41" w:rsidRDefault="00D553D6" w:rsidP="00D553D6">
      <w:pPr>
        <w:pStyle w:val="Caption"/>
        <w:spacing w:after="0"/>
        <w:rPr>
          <w:rStyle w:val="SubtleEmphasis"/>
          <w:i w:val="0"/>
          <w:iCs w:val="0"/>
          <w:color w:val="2E74B5" w:themeColor="accent1" w:themeShade="BF"/>
          <w:sz w:val="22"/>
          <w:szCs w:val="22"/>
        </w:rPr>
      </w:pPr>
      <w:bookmarkStart w:id="138" w:name="_Toc71886947"/>
      <w:r w:rsidRPr="00D553D6">
        <w:rPr>
          <w:sz w:val="22"/>
        </w:rPr>
        <w:t xml:space="preserve">Table </w:t>
      </w:r>
      <w:r w:rsidR="000D7356">
        <w:rPr>
          <w:sz w:val="22"/>
        </w:rPr>
        <w:t>4</w:t>
      </w:r>
      <w:r w:rsidRPr="00D553D6">
        <w:rPr>
          <w:sz w:val="22"/>
        </w:rPr>
        <w:t xml:space="preserve">. Mesquite Bosque Restoration </w:t>
      </w:r>
      <w:r w:rsidR="00BB177F" w:rsidRPr="00B64F41">
        <w:rPr>
          <w:sz w:val="22"/>
          <w:szCs w:val="22"/>
        </w:rPr>
        <w:t>Timeline</w:t>
      </w:r>
      <w:bookmarkEnd w:id="138"/>
    </w:p>
    <w:tbl>
      <w:tblPr>
        <w:tblStyle w:val="GridTable4-Accent5"/>
        <w:tblW w:w="9355"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14" w:type="dxa"/>
          <w:left w:w="115" w:type="dxa"/>
          <w:bottom w:w="14" w:type="dxa"/>
          <w:right w:w="115" w:type="dxa"/>
        </w:tblCellMar>
        <w:tblLook w:val="04A0" w:firstRow="1" w:lastRow="0" w:firstColumn="1" w:lastColumn="0" w:noHBand="0" w:noVBand="1"/>
        <w:tblCaption w:val="Table 4. Mesquite Bosque Restoration Timeline"/>
        <w:tblDescription w:val="Date ranges and tasks for the restoration units."/>
      </w:tblPr>
      <w:tblGrid>
        <w:gridCol w:w="2335"/>
        <w:gridCol w:w="1440"/>
        <w:gridCol w:w="5580"/>
      </w:tblGrid>
      <w:tr w:rsidR="00816C41" w:rsidRPr="007519EE" w14:paraId="5FF0D375" w14:textId="77777777" w:rsidTr="00062F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35" w:type="dxa"/>
            <w:tcBorders>
              <w:top w:val="none" w:sz="0" w:space="0" w:color="auto"/>
              <w:left w:val="none" w:sz="0" w:space="0" w:color="auto"/>
              <w:bottom w:val="single" w:sz="4" w:space="0" w:color="0070C0"/>
              <w:right w:val="none" w:sz="0" w:space="0" w:color="auto"/>
            </w:tcBorders>
          </w:tcPr>
          <w:p w14:paraId="65CFF9BC" w14:textId="740118C3" w:rsidR="00816C41" w:rsidRPr="007519EE" w:rsidRDefault="00816C41" w:rsidP="00CE6C36">
            <w:pPr>
              <w:rPr>
                <w:sz w:val="22"/>
              </w:rPr>
            </w:pPr>
            <w:r w:rsidRPr="007519EE">
              <w:rPr>
                <w:sz w:val="22"/>
              </w:rPr>
              <w:t>DATES</w:t>
            </w:r>
          </w:p>
        </w:tc>
        <w:tc>
          <w:tcPr>
            <w:tcW w:w="1440" w:type="dxa"/>
            <w:tcBorders>
              <w:top w:val="none" w:sz="0" w:space="0" w:color="auto"/>
              <w:left w:val="none" w:sz="0" w:space="0" w:color="auto"/>
              <w:bottom w:val="single" w:sz="4" w:space="0" w:color="0070C0"/>
              <w:right w:val="none" w:sz="0" w:space="0" w:color="auto"/>
            </w:tcBorders>
          </w:tcPr>
          <w:p w14:paraId="5833133B" w14:textId="6E9EE2D8" w:rsidR="00816C41" w:rsidRPr="00816C41" w:rsidRDefault="00816C41" w:rsidP="00816C41">
            <w:pPr>
              <w:cnfStyle w:val="100000000000" w:firstRow="1" w:lastRow="0" w:firstColumn="0" w:lastColumn="0" w:oddVBand="0" w:evenVBand="0" w:oddHBand="0" w:evenHBand="0" w:firstRowFirstColumn="0" w:firstRowLastColumn="0" w:lastRowFirstColumn="0" w:lastRowLastColumn="0"/>
              <w:rPr>
                <w:bCs w:val="0"/>
                <w:sz w:val="22"/>
              </w:rPr>
            </w:pPr>
            <w:r w:rsidRPr="00816C41">
              <w:rPr>
                <w:bCs w:val="0"/>
                <w:sz w:val="22"/>
              </w:rPr>
              <w:t>UNIT</w:t>
            </w:r>
          </w:p>
        </w:tc>
        <w:tc>
          <w:tcPr>
            <w:tcW w:w="5580" w:type="dxa"/>
            <w:tcBorders>
              <w:top w:val="none" w:sz="0" w:space="0" w:color="auto"/>
              <w:left w:val="none" w:sz="0" w:space="0" w:color="auto"/>
              <w:bottom w:val="single" w:sz="4" w:space="0" w:color="0070C0"/>
              <w:right w:val="none" w:sz="0" w:space="0" w:color="auto"/>
            </w:tcBorders>
          </w:tcPr>
          <w:p w14:paraId="76AC8D91" w14:textId="18B44E78" w:rsidR="00816C41" w:rsidRPr="007519EE" w:rsidRDefault="00816C41" w:rsidP="00CE6C36">
            <w:pPr>
              <w:cnfStyle w:val="100000000000" w:firstRow="1" w:lastRow="0" w:firstColumn="0" w:lastColumn="0" w:oddVBand="0" w:evenVBand="0" w:oddHBand="0" w:evenHBand="0" w:firstRowFirstColumn="0" w:firstRowLastColumn="0" w:lastRowFirstColumn="0" w:lastRowLastColumn="0"/>
              <w:rPr>
                <w:sz w:val="22"/>
              </w:rPr>
            </w:pPr>
            <w:r w:rsidRPr="007519EE">
              <w:rPr>
                <w:sz w:val="22"/>
              </w:rPr>
              <w:t>TASK</w:t>
            </w:r>
          </w:p>
        </w:tc>
      </w:tr>
      <w:tr w:rsidR="00816C41" w:rsidRPr="007519EE" w14:paraId="09D724AA" w14:textId="77777777" w:rsidTr="00D859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5"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34ED0D2A" w14:textId="25DC22C9" w:rsidR="00816C41" w:rsidRPr="00D859E5" w:rsidRDefault="00BF5F74" w:rsidP="00062F71">
            <w:pPr>
              <w:spacing w:before="0"/>
              <w:rPr>
                <w:rFonts w:cstheme="minorHAnsi"/>
                <w:b w:val="0"/>
                <w:sz w:val="22"/>
                <w:szCs w:val="22"/>
              </w:rPr>
            </w:pPr>
            <w:r w:rsidRPr="00D859E5">
              <w:rPr>
                <w:rFonts w:cstheme="minorHAnsi"/>
                <w:b w:val="0"/>
                <w:sz w:val="22"/>
                <w:szCs w:val="22"/>
              </w:rPr>
              <w:t>November 2020</w:t>
            </w:r>
            <w:r w:rsidR="00F45C05">
              <w:rPr>
                <w:rFonts w:cstheme="minorHAnsi"/>
                <w:b w:val="0"/>
                <w:sz w:val="22"/>
                <w:szCs w:val="22"/>
              </w:rPr>
              <w:t xml:space="preserve"> - </w:t>
            </w:r>
            <w:r w:rsidRPr="00D859E5">
              <w:rPr>
                <w:rFonts w:cstheme="minorHAnsi"/>
                <w:b w:val="0"/>
                <w:sz w:val="22"/>
                <w:szCs w:val="22"/>
              </w:rPr>
              <w:t xml:space="preserve"> </w:t>
            </w:r>
            <w:r w:rsidR="00062F71">
              <w:rPr>
                <w:rFonts w:cstheme="minorHAnsi"/>
                <w:b w:val="0"/>
                <w:sz w:val="22"/>
                <w:szCs w:val="22"/>
              </w:rPr>
              <w:t>F</w:t>
            </w:r>
            <w:r w:rsidRPr="00D859E5">
              <w:rPr>
                <w:rFonts w:cstheme="minorHAnsi"/>
                <w:b w:val="0"/>
                <w:sz w:val="22"/>
                <w:szCs w:val="22"/>
              </w:rPr>
              <w:t>ebruary 2021</w:t>
            </w:r>
          </w:p>
        </w:tc>
        <w:tc>
          <w:tcPr>
            <w:tcW w:w="144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60458C46" w14:textId="032291CE" w:rsidR="00816C41" w:rsidRPr="00D859E5" w:rsidRDefault="00816C41" w:rsidP="00D859E5">
            <w:pPr>
              <w:spacing w:before="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859E5">
              <w:rPr>
                <w:rFonts w:cstheme="minorHAnsi"/>
                <w:sz w:val="22"/>
                <w:szCs w:val="22"/>
              </w:rPr>
              <w:t>White Gate</w:t>
            </w:r>
          </w:p>
        </w:tc>
        <w:tc>
          <w:tcPr>
            <w:tcW w:w="558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051EE00D" w14:textId="16547DC4" w:rsidR="00816C41" w:rsidRPr="00D859E5" w:rsidRDefault="00816C41" w:rsidP="00D859E5">
            <w:pPr>
              <w:spacing w:before="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859E5">
              <w:rPr>
                <w:rFonts w:cstheme="minorHAnsi"/>
                <w:sz w:val="22"/>
                <w:szCs w:val="22"/>
              </w:rPr>
              <w:t>Clear and prep project area</w:t>
            </w:r>
          </w:p>
        </w:tc>
      </w:tr>
      <w:tr w:rsidR="00D859E5" w:rsidRPr="007519EE" w14:paraId="0F638CB5" w14:textId="77777777" w:rsidTr="00D859E5">
        <w:trPr>
          <w:trHeight w:val="20"/>
        </w:trPr>
        <w:tc>
          <w:tcPr>
            <w:cnfStyle w:val="001000000000" w:firstRow="0" w:lastRow="0" w:firstColumn="1" w:lastColumn="0" w:oddVBand="0" w:evenVBand="0" w:oddHBand="0" w:evenHBand="0" w:firstRowFirstColumn="0" w:firstRowLastColumn="0" w:lastRowFirstColumn="0" w:lastRowLastColumn="0"/>
            <w:tcW w:w="2335" w:type="dxa"/>
            <w:vMerge w:val="restart"/>
            <w:tcBorders>
              <w:top w:val="single" w:sz="4" w:space="0" w:color="0070C0"/>
              <w:left w:val="single" w:sz="4" w:space="0" w:color="0070C0"/>
              <w:bottom w:val="single" w:sz="4" w:space="0" w:color="0070C0"/>
              <w:right w:val="single" w:sz="4" w:space="0" w:color="0070C0"/>
            </w:tcBorders>
          </w:tcPr>
          <w:p w14:paraId="4BBEBDED" w14:textId="62C1244E" w:rsidR="00D859E5" w:rsidRPr="00D859E5" w:rsidRDefault="00F45C05" w:rsidP="00D859E5">
            <w:pPr>
              <w:spacing w:before="0"/>
              <w:rPr>
                <w:rFonts w:cstheme="minorHAnsi"/>
                <w:b w:val="0"/>
                <w:sz w:val="22"/>
                <w:szCs w:val="22"/>
              </w:rPr>
            </w:pPr>
            <w:r>
              <w:rPr>
                <w:rFonts w:cstheme="minorHAnsi"/>
                <w:b w:val="0"/>
                <w:sz w:val="22"/>
                <w:szCs w:val="22"/>
              </w:rPr>
              <w:t xml:space="preserve">July 2020 - </w:t>
            </w:r>
          </w:p>
          <w:p w14:paraId="1DA63F5D" w14:textId="330B18AF" w:rsidR="00D859E5" w:rsidRPr="00D859E5" w:rsidRDefault="00D859E5" w:rsidP="00D859E5">
            <w:pPr>
              <w:spacing w:before="0"/>
              <w:rPr>
                <w:rFonts w:cstheme="minorHAnsi"/>
                <w:b w:val="0"/>
                <w:sz w:val="22"/>
                <w:szCs w:val="22"/>
              </w:rPr>
            </w:pPr>
            <w:r w:rsidRPr="00D859E5">
              <w:rPr>
                <w:rFonts w:cstheme="minorHAnsi"/>
                <w:b w:val="0"/>
                <w:sz w:val="22"/>
                <w:szCs w:val="22"/>
              </w:rPr>
              <w:t>December 2021</w:t>
            </w:r>
          </w:p>
        </w:tc>
        <w:tc>
          <w:tcPr>
            <w:tcW w:w="1440" w:type="dxa"/>
            <w:vMerge w:val="restart"/>
            <w:tcBorders>
              <w:top w:val="single" w:sz="4" w:space="0" w:color="0070C0"/>
              <w:left w:val="single" w:sz="4" w:space="0" w:color="0070C0"/>
              <w:bottom w:val="single" w:sz="4" w:space="0" w:color="0070C0"/>
              <w:right w:val="single" w:sz="4" w:space="0" w:color="0070C0"/>
            </w:tcBorders>
          </w:tcPr>
          <w:p w14:paraId="4D71DF94" w14:textId="6886B0CF" w:rsidR="00D859E5" w:rsidRPr="00D859E5" w:rsidRDefault="00D859E5" w:rsidP="00D859E5">
            <w:pPr>
              <w:spacing w:before="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859E5">
              <w:rPr>
                <w:rFonts w:cstheme="minorHAnsi"/>
                <w:sz w:val="22"/>
                <w:szCs w:val="22"/>
              </w:rPr>
              <w:t>White Gate</w:t>
            </w:r>
          </w:p>
        </w:tc>
        <w:tc>
          <w:tcPr>
            <w:tcW w:w="5580" w:type="dxa"/>
            <w:tcBorders>
              <w:top w:val="single" w:sz="4" w:space="0" w:color="0070C0"/>
              <w:left w:val="single" w:sz="4" w:space="0" w:color="0070C0"/>
              <w:bottom w:val="single" w:sz="4" w:space="0" w:color="0070C0"/>
              <w:right w:val="single" w:sz="4" w:space="0" w:color="0070C0"/>
            </w:tcBorders>
          </w:tcPr>
          <w:p w14:paraId="0DD98FB5" w14:textId="73B357CF" w:rsidR="00D859E5" w:rsidRPr="00D859E5" w:rsidRDefault="00D859E5" w:rsidP="00D859E5">
            <w:pPr>
              <w:spacing w:before="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859E5">
              <w:rPr>
                <w:rFonts w:cstheme="minorHAnsi"/>
                <w:sz w:val="22"/>
                <w:szCs w:val="22"/>
              </w:rPr>
              <w:t>Prep irrigation materials</w:t>
            </w:r>
          </w:p>
        </w:tc>
      </w:tr>
      <w:tr w:rsidR="00D859E5" w:rsidRPr="007519EE" w14:paraId="6B22EC42" w14:textId="77777777" w:rsidTr="00D859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5" w:type="dxa"/>
            <w:vMerge/>
            <w:tcBorders>
              <w:top w:val="single" w:sz="4" w:space="0" w:color="0070C0"/>
              <w:left w:val="single" w:sz="4" w:space="0" w:color="0070C0"/>
              <w:bottom w:val="single" w:sz="4" w:space="0" w:color="0070C0"/>
              <w:right w:val="single" w:sz="4" w:space="0" w:color="0070C0"/>
            </w:tcBorders>
          </w:tcPr>
          <w:p w14:paraId="62666F1C" w14:textId="77777777" w:rsidR="00D859E5" w:rsidRPr="00D859E5" w:rsidRDefault="00D859E5" w:rsidP="00D859E5">
            <w:pPr>
              <w:spacing w:before="0"/>
              <w:rPr>
                <w:rFonts w:cstheme="minorHAnsi"/>
                <w:b w:val="0"/>
                <w:sz w:val="22"/>
                <w:szCs w:val="22"/>
              </w:rPr>
            </w:pPr>
          </w:p>
        </w:tc>
        <w:tc>
          <w:tcPr>
            <w:tcW w:w="1440" w:type="dxa"/>
            <w:vMerge/>
            <w:tcBorders>
              <w:top w:val="single" w:sz="4" w:space="0" w:color="0070C0"/>
              <w:left w:val="single" w:sz="4" w:space="0" w:color="0070C0"/>
              <w:bottom w:val="single" w:sz="4" w:space="0" w:color="0070C0"/>
              <w:right w:val="single" w:sz="4" w:space="0" w:color="0070C0"/>
            </w:tcBorders>
          </w:tcPr>
          <w:p w14:paraId="0EC17C76" w14:textId="77777777" w:rsidR="00D859E5" w:rsidRPr="00D859E5" w:rsidRDefault="00D859E5" w:rsidP="00D859E5">
            <w:pPr>
              <w:spacing w:before="0"/>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5580"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2FD074F0" w14:textId="539419EC" w:rsidR="00D859E5" w:rsidRPr="00D859E5" w:rsidRDefault="00D859E5" w:rsidP="00D859E5">
            <w:pPr>
              <w:spacing w:before="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859E5">
              <w:rPr>
                <w:rFonts w:cstheme="minorHAnsi"/>
                <w:sz w:val="22"/>
                <w:szCs w:val="22"/>
              </w:rPr>
              <w:t>Coordinate tree delivery</w:t>
            </w:r>
          </w:p>
        </w:tc>
      </w:tr>
      <w:tr w:rsidR="00816C41" w:rsidRPr="007519EE" w14:paraId="7F7F3831" w14:textId="77777777" w:rsidTr="00D859E5">
        <w:trPr>
          <w:trHeight w:val="20"/>
        </w:trPr>
        <w:tc>
          <w:tcPr>
            <w:cnfStyle w:val="001000000000" w:firstRow="0" w:lastRow="0" w:firstColumn="1" w:lastColumn="0" w:oddVBand="0" w:evenVBand="0" w:oddHBand="0" w:evenHBand="0" w:firstRowFirstColumn="0" w:firstRowLastColumn="0" w:lastRowFirstColumn="0" w:lastRowLastColumn="0"/>
            <w:tcW w:w="2335"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3C04C357" w14:textId="076E015A" w:rsidR="00BF5F74" w:rsidRPr="00D859E5" w:rsidRDefault="00F45C05" w:rsidP="00D859E5">
            <w:pPr>
              <w:spacing w:before="0"/>
              <w:rPr>
                <w:rFonts w:cstheme="minorHAnsi"/>
                <w:b w:val="0"/>
                <w:sz w:val="22"/>
                <w:szCs w:val="22"/>
              </w:rPr>
            </w:pPr>
            <w:r>
              <w:rPr>
                <w:rFonts w:cstheme="minorHAnsi"/>
                <w:b w:val="0"/>
                <w:sz w:val="22"/>
                <w:szCs w:val="22"/>
              </w:rPr>
              <w:t xml:space="preserve">February 2021 - </w:t>
            </w:r>
          </w:p>
          <w:p w14:paraId="7919AC87" w14:textId="5C54CB36" w:rsidR="00816C41" w:rsidRPr="00D859E5" w:rsidRDefault="00BF5F74" w:rsidP="00D859E5">
            <w:pPr>
              <w:spacing w:before="0"/>
              <w:rPr>
                <w:rFonts w:cstheme="minorHAnsi"/>
                <w:b w:val="0"/>
                <w:sz w:val="22"/>
                <w:szCs w:val="22"/>
              </w:rPr>
            </w:pPr>
            <w:r w:rsidRPr="00D859E5">
              <w:rPr>
                <w:rFonts w:cstheme="minorHAnsi"/>
                <w:b w:val="0"/>
                <w:sz w:val="22"/>
                <w:szCs w:val="22"/>
              </w:rPr>
              <w:t>March 2021</w:t>
            </w:r>
          </w:p>
        </w:tc>
        <w:tc>
          <w:tcPr>
            <w:tcW w:w="144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36EB90AE" w14:textId="4AE71777" w:rsidR="00816C41" w:rsidRPr="00D859E5" w:rsidRDefault="00816C41" w:rsidP="00D859E5">
            <w:pPr>
              <w:spacing w:before="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859E5">
              <w:rPr>
                <w:rFonts w:cstheme="minorHAnsi"/>
                <w:sz w:val="22"/>
                <w:szCs w:val="22"/>
              </w:rPr>
              <w:t>White Gate</w:t>
            </w:r>
          </w:p>
        </w:tc>
        <w:tc>
          <w:tcPr>
            <w:tcW w:w="558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68FCC0C2" w14:textId="2ADBE81B" w:rsidR="00816C41" w:rsidRPr="00D859E5" w:rsidRDefault="00816C41" w:rsidP="00D859E5">
            <w:pPr>
              <w:spacing w:before="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859E5">
              <w:rPr>
                <w:rFonts w:cstheme="minorHAnsi"/>
                <w:sz w:val="22"/>
                <w:szCs w:val="22"/>
              </w:rPr>
              <w:t>Irrigation installation and planting</w:t>
            </w:r>
          </w:p>
        </w:tc>
      </w:tr>
      <w:tr w:rsidR="00816C41" w:rsidRPr="007519EE" w14:paraId="377D60B8" w14:textId="77777777" w:rsidTr="00D859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5"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4E9BA55D" w14:textId="4A6C2DB2" w:rsidR="00816C41" w:rsidRPr="00D859E5" w:rsidRDefault="00BF5F74" w:rsidP="00D859E5">
            <w:pPr>
              <w:spacing w:before="0"/>
              <w:rPr>
                <w:rFonts w:cstheme="minorHAnsi"/>
                <w:b w:val="0"/>
                <w:sz w:val="22"/>
                <w:szCs w:val="22"/>
              </w:rPr>
            </w:pPr>
            <w:r w:rsidRPr="00D859E5">
              <w:rPr>
                <w:rFonts w:cstheme="minorHAnsi"/>
                <w:b w:val="0"/>
                <w:sz w:val="22"/>
                <w:szCs w:val="22"/>
              </w:rPr>
              <w:t>March 2021 -September 2023</w:t>
            </w:r>
          </w:p>
        </w:tc>
        <w:tc>
          <w:tcPr>
            <w:tcW w:w="1440"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435F5F5D" w14:textId="3DA13379" w:rsidR="00816C41" w:rsidRPr="00D859E5" w:rsidRDefault="00816C41" w:rsidP="00D859E5">
            <w:pPr>
              <w:spacing w:before="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859E5">
              <w:rPr>
                <w:rFonts w:cstheme="minorHAnsi"/>
                <w:sz w:val="22"/>
                <w:szCs w:val="22"/>
              </w:rPr>
              <w:t>White Gate</w:t>
            </w:r>
          </w:p>
        </w:tc>
        <w:tc>
          <w:tcPr>
            <w:tcW w:w="5580"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4423BA79" w14:textId="792C8634" w:rsidR="00816C41" w:rsidRPr="00D859E5" w:rsidRDefault="00816C41" w:rsidP="00D859E5">
            <w:pPr>
              <w:spacing w:before="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859E5">
              <w:rPr>
                <w:rFonts w:cstheme="minorHAnsi"/>
                <w:sz w:val="22"/>
                <w:szCs w:val="22"/>
              </w:rPr>
              <w:t xml:space="preserve">Monitor project area and water as needed </w:t>
            </w:r>
          </w:p>
        </w:tc>
      </w:tr>
      <w:tr w:rsidR="00D859E5" w:rsidRPr="007519EE" w14:paraId="6889AB04" w14:textId="77777777" w:rsidTr="00D859E5">
        <w:trPr>
          <w:trHeight w:val="20"/>
        </w:trPr>
        <w:tc>
          <w:tcPr>
            <w:cnfStyle w:val="001000000000" w:firstRow="0" w:lastRow="0" w:firstColumn="1" w:lastColumn="0" w:oddVBand="0" w:evenVBand="0" w:oddHBand="0" w:evenHBand="0" w:firstRowFirstColumn="0" w:firstRowLastColumn="0" w:lastRowFirstColumn="0" w:lastRowLastColumn="0"/>
            <w:tcW w:w="2335" w:type="dxa"/>
            <w:vMerge w:val="restart"/>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191A244A" w14:textId="68D5291B" w:rsidR="00D859E5" w:rsidRPr="00D859E5" w:rsidRDefault="00F45C05" w:rsidP="00D859E5">
            <w:pPr>
              <w:spacing w:before="0"/>
              <w:rPr>
                <w:rFonts w:cstheme="minorHAnsi"/>
                <w:b w:val="0"/>
                <w:sz w:val="22"/>
                <w:szCs w:val="22"/>
              </w:rPr>
            </w:pPr>
            <w:r>
              <w:rPr>
                <w:rFonts w:cstheme="minorHAnsi"/>
                <w:b w:val="0"/>
                <w:sz w:val="22"/>
                <w:szCs w:val="22"/>
              </w:rPr>
              <w:t xml:space="preserve">November 2021 - </w:t>
            </w:r>
            <w:r w:rsidR="00D859E5" w:rsidRPr="00D859E5">
              <w:rPr>
                <w:rFonts w:cstheme="minorHAnsi"/>
                <w:b w:val="0"/>
                <w:sz w:val="22"/>
                <w:szCs w:val="22"/>
              </w:rPr>
              <w:t>February 2022</w:t>
            </w:r>
          </w:p>
        </w:tc>
        <w:tc>
          <w:tcPr>
            <w:tcW w:w="1440" w:type="dxa"/>
            <w:vMerge w:val="restart"/>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1AEEE3E8" w14:textId="1A3D8E2C" w:rsidR="00D859E5" w:rsidRPr="00D859E5" w:rsidRDefault="00D859E5" w:rsidP="00D859E5">
            <w:pPr>
              <w:spacing w:before="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859E5">
              <w:rPr>
                <w:rFonts w:cstheme="minorHAnsi"/>
                <w:sz w:val="22"/>
                <w:szCs w:val="22"/>
              </w:rPr>
              <w:t>Alicia’s Bend</w:t>
            </w:r>
          </w:p>
        </w:tc>
        <w:tc>
          <w:tcPr>
            <w:tcW w:w="558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59A9F786" w14:textId="7043BA41" w:rsidR="00D859E5" w:rsidRPr="00D859E5" w:rsidRDefault="00D859E5" w:rsidP="00D859E5">
            <w:pPr>
              <w:spacing w:before="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859E5">
              <w:rPr>
                <w:rFonts w:cstheme="minorHAnsi"/>
                <w:sz w:val="22"/>
                <w:szCs w:val="22"/>
              </w:rPr>
              <w:t>Ground clearing, site prep</w:t>
            </w:r>
          </w:p>
        </w:tc>
      </w:tr>
      <w:tr w:rsidR="00D859E5" w:rsidRPr="007519EE" w14:paraId="406E8DBD" w14:textId="77777777" w:rsidTr="00D859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5" w:type="dxa"/>
            <w:vMerge/>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396D73A2" w14:textId="77777777" w:rsidR="00D859E5" w:rsidRPr="00D859E5" w:rsidRDefault="00D859E5" w:rsidP="00D859E5">
            <w:pPr>
              <w:spacing w:before="0"/>
              <w:rPr>
                <w:rFonts w:cstheme="minorHAnsi"/>
                <w:b w:val="0"/>
                <w:sz w:val="22"/>
                <w:szCs w:val="22"/>
              </w:rPr>
            </w:pPr>
          </w:p>
        </w:tc>
        <w:tc>
          <w:tcPr>
            <w:tcW w:w="1440" w:type="dxa"/>
            <w:vMerge/>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36F9E7C4" w14:textId="77777777" w:rsidR="00D859E5" w:rsidRPr="00D859E5" w:rsidRDefault="00D859E5" w:rsidP="00D859E5">
            <w:pPr>
              <w:spacing w:before="0"/>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558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2C3D22D8" w14:textId="561E7A41" w:rsidR="00D859E5" w:rsidRPr="00D859E5" w:rsidRDefault="00D859E5" w:rsidP="00D859E5">
            <w:pPr>
              <w:spacing w:before="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859E5">
              <w:rPr>
                <w:rFonts w:cstheme="minorHAnsi"/>
                <w:sz w:val="22"/>
                <w:szCs w:val="22"/>
              </w:rPr>
              <w:t>Invasive removal</w:t>
            </w:r>
          </w:p>
        </w:tc>
      </w:tr>
      <w:tr w:rsidR="00D859E5" w:rsidRPr="007519EE" w14:paraId="59E8C18F" w14:textId="77777777" w:rsidTr="00D859E5">
        <w:trPr>
          <w:trHeight w:val="20"/>
        </w:trPr>
        <w:tc>
          <w:tcPr>
            <w:cnfStyle w:val="001000000000" w:firstRow="0" w:lastRow="0" w:firstColumn="1" w:lastColumn="0" w:oddVBand="0" w:evenVBand="0" w:oddHBand="0" w:evenHBand="0" w:firstRowFirstColumn="0" w:firstRowLastColumn="0" w:lastRowFirstColumn="0" w:lastRowLastColumn="0"/>
            <w:tcW w:w="2335" w:type="dxa"/>
            <w:vMerge w:val="restart"/>
            <w:tcBorders>
              <w:top w:val="single" w:sz="4" w:space="0" w:color="0070C0"/>
              <w:left w:val="single" w:sz="4" w:space="0" w:color="0070C0"/>
              <w:bottom w:val="single" w:sz="4" w:space="0" w:color="0070C0"/>
              <w:right w:val="single" w:sz="4" w:space="0" w:color="0070C0"/>
            </w:tcBorders>
            <w:shd w:val="clear" w:color="auto" w:fill="FFFFFF" w:themeFill="background1"/>
          </w:tcPr>
          <w:p w14:paraId="5FF44051" w14:textId="0DE4F594" w:rsidR="00D859E5" w:rsidRPr="00D859E5" w:rsidRDefault="00F45C05" w:rsidP="00D859E5">
            <w:pPr>
              <w:spacing w:before="0"/>
              <w:rPr>
                <w:rFonts w:cstheme="minorHAnsi"/>
                <w:b w:val="0"/>
                <w:sz w:val="22"/>
                <w:szCs w:val="22"/>
              </w:rPr>
            </w:pPr>
            <w:r>
              <w:rPr>
                <w:rFonts w:cstheme="minorHAnsi"/>
                <w:b w:val="0"/>
                <w:sz w:val="22"/>
                <w:szCs w:val="22"/>
              </w:rPr>
              <w:t xml:space="preserve">March - </w:t>
            </w:r>
            <w:r w:rsidR="00D859E5" w:rsidRPr="00D859E5">
              <w:rPr>
                <w:rFonts w:cstheme="minorHAnsi"/>
                <w:b w:val="0"/>
                <w:sz w:val="22"/>
                <w:szCs w:val="22"/>
              </w:rPr>
              <w:t>April 2022</w:t>
            </w:r>
          </w:p>
        </w:tc>
        <w:tc>
          <w:tcPr>
            <w:tcW w:w="1440" w:type="dxa"/>
            <w:vMerge w:val="restart"/>
            <w:tcBorders>
              <w:top w:val="single" w:sz="4" w:space="0" w:color="0070C0"/>
              <w:left w:val="single" w:sz="4" w:space="0" w:color="0070C0"/>
              <w:bottom w:val="single" w:sz="4" w:space="0" w:color="0070C0"/>
              <w:right w:val="single" w:sz="4" w:space="0" w:color="0070C0"/>
            </w:tcBorders>
            <w:shd w:val="clear" w:color="auto" w:fill="FFFFFF" w:themeFill="background1"/>
          </w:tcPr>
          <w:p w14:paraId="53A244F3" w14:textId="6BD0358A" w:rsidR="00D859E5" w:rsidRPr="00D859E5" w:rsidRDefault="00D859E5" w:rsidP="00D859E5">
            <w:pPr>
              <w:spacing w:before="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859E5">
              <w:rPr>
                <w:rFonts w:cstheme="minorHAnsi"/>
                <w:sz w:val="22"/>
                <w:szCs w:val="22"/>
              </w:rPr>
              <w:t>Alicia’s Bend</w:t>
            </w:r>
          </w:p>
        </w:tc>
        <w:tc>
          <w:tcPr>
            <w:tcW w:w="5580"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38545C96" w14:textId="1CEEB45F" w:rsidR="00D859E5" w:rsidRPr="00D859E5" w:rsidRDefault="00D859E5" w:rsidP="00D859E5">
            <w:pPr>
              <w:spacing w:before="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859E5">
              <w:rPr>
                <w:rFonts w:cstheme="minorHAnsi"/>
                <w:sz w:val="22"/>
                <w:szCs w:val="22"/>
              </w:rPr>
              <w:t>Clear and prep additional project area(s)</w:t>
            </w:r>
          </w:p>
        </w:tc>
      </w:tr>
      <w:tr w:rsidR="00D859E5" w:rsidRPr="007519EE" w14:paraId="01DE3EC3" w14:textId="77777777" w:rsidTr="00D859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5" w:type="dxa"/>
            <w:vMerge/>
            <w:tcBorders>
              <w:top w:val="single" w:sz="4" w:space="0" w:color="0070C0"/>
              <w:left w:val="single" w:sz="4" w:space="0" w:color="0070C0"/>
              <w:bottom w:val="single" w:sz="4" w:space="0" w:color="0070C0"/>
              <w:right w:val="single" w:sz="4" w:space="0" w:color="0070C0"/>
            </w:tcBorders>
            <w:shd w:val="clear" w:color="auto" w:fill="FFFFFF" w:themeFill="background1"/>
          </w:tcPr>
          <w:p w14:paraId="6526B487" w14:textId="77777777" w:rsidR="00D859E5" w:rsidRPr="00D859E5" w:rsidRDefault="00D859E5" w:rsidP="00D859E5">
            <w:pPr>
              <w:spacing w:before="0"/>
              <w:rPr>
                <w:rFonts w:cstheme="minorHAnsi"/>
                <w:b w:val="0"/>
                <w:sz w:val="22"/>
                <w:szCs w:val="22"/>
              </w:rPr>
            </w:pPr>
          </w:p>
        </w:tc>
        <w:tc>
          <w:tcPr>
            <w:tcW w:w="1440" w:type="dxa"/>
            <w:vMerge/>
            <w:tcBorders>
              <w:top w:val="single" w:sz="4" w:space="0" w:color="0070C0"/>
              <w:left w:val="single" w:sz="4" w:space="0" w:color="0070C0"/>
              <w:bottom w:val="single" w:sz="4" w:space="0" w:color="0070C0"/>
              <w:right w:val="single" w:sz="4" w:space="0" w:color="0070C0"/>
            </w:tcBorders>
            <w:shd w:val="clear" w:color="auto" w:fill="FFFFFF" w:themeFill="background1"/>
          </w:tcPr>
          <w:p w14:paraId="18E8997A" w14:textId="77777777" w:rsidR="00D859E5" w:rsidRPr="00D859E5" w:rsidRDefault="00D859E5" w:rsidP="00D859E5">
            <w:pPr>
              <w:spacing w:before="0"/>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5580"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2E54AF85" w14:textId="6B31DDBB" w:rsidR="00D859E5" w:rsidRPr="00D859E5" w:rsidRDefault="00D859E5" w:rsidP="00D859E5">
            <w:pPr>
              <w:spacing w:before="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859E5">
              <w:rPr>
                <w:rFonts w:eastAsia="Calibri" w:cstheme="minorHAnsi"/>
                <w:sz w:val="22"/>
                <w:szCs w:val="22"/>
              </w:rPr>
              <w:t>Restoration planting</w:t>
            </w:r>
          </w:p>
        </w:tc>
      </w:tr>
      <w:tr w:rsidR="00D859E5" w:rsidRPr="007519EE" w14:paraId="7939D502" w14:textId="77777777" w:rsidTr="00D859E5">
        <w:trPr>
          <w:trHeight w:val="20"/>
        </w:trPr>
        <w:tc>
          <w:tcPr>
            <w:cnfStyle w:val="001000000000" w:firstRow="0" w:lastRow="0" w:firstColumn="1" w:lastColumn="0" w:oddVBand="0" w:evenVBand="0" w:oddHBand="0" w:evenHBand="0" w:firstRowFirstColumn="0" w:firstRowLastColumn="0" w:lastRowFirstColumn="0" w:lastRowLastColumn="0"/>
            <w:tcW w:w="2335" w:type="dxa"/>
            <w:vMerge/>
            <w:tcBorders>
              <w:top w:val="single" w:sz="4" w:space="0" w:color="0070C0"/>
              <w:left w:val="single" w:sz="4" w:space="0" w:color="0070C0"/>
              <w:bottom w:val="single" w:sz="4" w:space="0" w:color="0070C0"/>
              <w:right w:val="single" w:sz="4" w:space="0" w:color="0070C0"/>
            </w:tcBorders>
            <w:shd w:val="clear" w:color="auto" w:fill="FFFFFF" w:themeFill="background1"/>
          </w:tcPr>
          <w:p w14:paraId="714F5319" w14:textId="77777777" w:rsidR="00D859E5" w:rsidRPr="00D859E5" w:rsidRDefault="00D859E5" w:rsidP="00D859E5">
            <w:pPr>
              <w:spacing w:before="0"/>
              <w:rPr>
                <w:rFonts w:cstheme="minorHAnsi"/>
                <w:b w:val="0"/>
                <w:sz w:val="22"/>
                <w:szCs w:val="22"/>
              </w:rPr>
            </w:pPr>
          </w:p>
        </w:tc>
        <w:tc>
          <w:tcPr>
            <w:tcW w:w="1440" w:type="dxa"/>
            <w:vMerge/>
            <w:tcBorders>
              <w:top w:val="single" w:sz="4" w:space="0" w:color="0070C0"/>
              <w:left w:val="single" w:sz="4" w:space="0" w:color="0070C0"/>
              <w:bottom w:val="single" w:sz="4" w:space="0" w:color="0070C0"/>
              <w:right w:val="single" w:sz="4" w:space="0" w:color="0070C0"/>
            </w:tcBorders>
            <w:shd w:val="clear" w:color="auto" w:fill="FFFFFF" w:themeFill="background1"/>
          </w:tcPr>
          <w:p w14:paraId="0B33DA13" w14:textId="77777777" w:rsidR="00D859E5" w:rsidRPr="00D859E5" w:rsidRDefault="00D859E5" w:rsidP="00D859E5">
            <w:pPr>
              <w:spacing w:before="0"/>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5580"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5F41C545" w14:textId="73143D4D" w:rsidR="00D859E5" w:rsidRPr="00D859E5" w:rsidRDefault="00D859E5" w:rsidP="00D859E5">
            <w:pPr>
              <w:spacing w:before="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859E5">
              <w:rPr>
                <w:rFonts w:eastAsia="Calibri" w:cstheme="minorHAnsi"/>
                <w:sz w:val="22"/>
                <w:szCs w:val="22"/>
              </w:rPr>
              <w:t>Wildlife proofing planted sites</w:t>
            </w:r>
          </w:p>
        </w:tc>
      </w:tr>
      <w:tr w:rsidR="00D859E5" w:rsidRPr="007519EE" w14:paraId="1A0A0474" w14:textId="77777777" w:rsidTr="00D859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5"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515682AF" w14:textId="6F7D04B0" w:rsidR="00D859E5" w:rsidRPr="00D859E5" w:rsidRDefault="00D859E5" w:rsidP="00F45C05">
            <w:pPr>
              <w:spacing w:before="0"/>
              <w:rPr>
                <w:rFonts w:cstheme="minorHAnsi"/>
                <w:b w:val="0"/>
                <w:bCs w:val="0"/>
                <w:sz w:val="22"/>
                <w:szCs w:val="22"/>
              </w:rPr>
            </w:pPr>
            <w:r w:rsidRPr="00D859E5">
              <w:rPr>
                <w:rFonts w:cstheme="minorHAnsi"/>
                <w:b w:val="0"/>
                <w:sz w:val="22"/>
                <w:szCs w:val="22"/>
              </w:rPr>
              <w:t>Fall 2022</w:t>
            </w:r>
            <w:r w:rsidR="00F45C05">
              <w:rPr>
                <w:rFonts w:cstheme="minorHAnsi"/>
                <w:b w:val="0"/>
                <w:sz w:val="22"/>
                <w:szCs w:val="22"/>
              </w:rPr>
              <w:t xml:space="preserve"> - </w:t>
            </w:r>
            <w:r w:rsidRPr="00D859E5">
              <w:rPr>
                <w:rFonts w:cstheme="minorHAnsi"/>
                <w:b w:val="0"/>
                <w:sz w:val="22"/>
                <w:szCs w:val="22"/>
              </w:rPr>
              <w:t>2029</w:t>
            </w:r>
          </w:p>
        </w:tc>
        <w:tc>
          <w:tcPr>
            <w:tcW w:w="144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7A5773ED" w14:textId="7C7D1B41" w:rsidR="00D859E5" w:rsidRPr="00D859E5" w:rsidRDefault="00D859E5" w:rsidP="00D859E5">
            <w:pPr>
              <w:spacing w:before="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859E5">
              <w:rPr>
                <w:rFonts w:cstheme="minorHAnsi"/>
                <w:sz w:val="22"/>
                <w:szCs w:val="22"/>
              </w:rPr>
              <w:t>Alicia’s Bend</w:t>
            </w:r>
          </w:p>
        </w:tc>
        <w:tc>
          <w:tcPr>
            <w:tcW w:w="558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7EE05773" w14:textId="35D90F3D" w:rsidR="00D859E5" w:rsidRPr="00D859E5" w:rsidRDefault="00D859E5" w:rsidP="00D859E5">
            <w:pPr>
              <w:spacing w:before="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859E5">
              <w:rPr>
                <w:rFonts w:cstheme="minorHAnsi"/>
                <w:sz w:val="22"/>
                <w:szCs w:val="22"/>
              </w:rPr>
              <w:t>Clear and prep additional project area(s)</w:t>
            </w:r>
          </w:p>
        </w:tc>
      </w:tr>
      <w:tr w:rsidR="00D859E5" w:rsidRPr="007519EE" w14:paraId="2DD7C43A" w14:textId="77777777" w:rsidTr="00D859E5">
        <w:trPr>
          <w:trHeight w:val="20"/>
        </w:trPr>
        <w:tc>
          <w:tcPr>
            <w:cnfStyle w:val="001000000000" w:firstRow="0" w:lastRow="0" w:firstColumn="1" w:lastColumn="0" w:oddVBand="0" w:evenVBand="0" w:oddHBand="0" w:evenHBand="0" w:firstRowFirstColumn="0" w:firstRowLastColumn="0" w:lastRowFirstColumn="0" w:lastRowLastColumn="0"/>
            <w:tcW w:w="2335" w:type="dxa"/>
            <w:vMerge w:val="restart"/>
            <w:tcBorders>
              <w:top w:val="single" w:sz="4" w:space="0" w:color="0070C0"/>
              <w:left w:val="single" w:sz="4" w:space="0" w:color="0070C0"/>
              <w:bottom w:val="single" w:sz="4" w:space="0" w:color="0070C0"/>
              <w:right w:val="single" w:sz="4" w:space="0" w:color="0070C0"/>
            </w:tcBorders>
            <w:shd w:val="clear" w:color="auto" w:fill="auto"/>
          </w:tcPr>
          <w:p w14:paraId="1DA2A476" w14:textId="6484E875" w:rsidR="00D859E5" w:rsidRPr="00D859E5" w:rsidRDefault="00F45C05" w:rsidP="00D859E5">
            <w:pPr>
              <w:spacing w:before="0"/>
              <w:rPr>
                <w:rFonts w:cstheme="minorHAnsi"/>
                <w:b w:val="0"/>
                <w:sz w:val="22"/>
                <w:szCs w:val="22"/>
              </w:rPr>
            </w:pPr>
            <w:r>
              <w:rPr>
                <w:rFonts w:cstheme="minorHAnsi"/>
                <w:b w:val="0"/>
                <w:sz w:val="22"/>
                <w:szCs w:val="22"/>
              </w:rPr>
              <w:t xml:space="preserve">Spring 2023 - </w:t>
            </w:r>
            <w:r w:rsidR="00D859E5" w:rsidRPr="00D859E5">
              <w:rPr>
                <w:rFonts w:cstheme="minorHAnsi"/>
                <w:b w:val="0"/>
                <w:sz w:val="22"/>
                <w:szCs w:val="22"/>
              </w:rPr>
              <w:t xml:space="preserve">2030 </w:t>
            </w:r>
          </w:p>
        </w:tc>
        <w:tc>
          <w:tcPr>
            <w:tcW w:w="1440" w:type="dxa"/>
            <w:vMerge w:val="restart"/>
            <w:tcBorders>
              <w:top w:val="single" w:sz="4" w:space="0" w:color="0070C0"/>
              <w:left w:val="single" w:sz="4" w:space="0" w:color="0070C0"/>
              <w:bottom w:val="single" w:sz="4" w:space="0" w:color="0070C0"/>
              <w:right w:val="single" w:sz="4" w:space="0" w:color="0070C0"/>
            </w:tcBorders>
            <w:shd w:val="clear" w:color="auto" w:fill="auto"/>
          </w:tcPr>
          <w:p w14:paraId="4127E47E" w14:textId="0ED1AF23" w:rsidR="00D859E5" w:rsidRPr="00D859E5" w:rsidRDefault="00D859E5" w:rsidP="00D859E5">
            <w:pPr>
              <w:spacing w:before="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859E5">
              <w:rPr>
                <w:rFonts w:cstheme="minorHAnsi"/>
                <w:sz w:val="22"/>
                <w:szCs w:val="22"/>
              </w:rPr>
              <w:t>Alicia’s Bend</w:t>
            </w:r>
          </w:p>
        </w:tc>
        <w:tc>
          <w:tcPr>
            <w:tcW w:w="5580" w:type="dxa"/>
            <w:tcBorders>
              <w:top w:val="single" w:sz="4" w:space="0" w:color="0070C0"/>
              <w:left w:val="single" w:sz="4" w:space="0" w:color="0070C0"/>
              <w:bottom w:val="single" w:sz="4" w:space="0" w:color="0070C0"/>
              <w:right w:val="single" w:sz="4" w:space="0" w:color="0070C0"/>
            </w:tcBorders>
            <w:shd w:val="clear" w:color="auto" w:fill="auto"/>
          </w:tcPr>
          <w:p w14:paraId="038C063B" w14:textId="5580955F" w:rsidR="00D859E5" w:rsidRPr="00D859E5" w:rsidRDefault="00D859E5" w:rsidP="00D859E5">
            <w:pPr>
              <w:spacing w:before="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859E5">
              <w:rPr>
                <w:rFonts w:cstheme="minorHAnsi"/>
                <w:sz w:val="22"/>
                <w:szCs w:val="22"/>
              </w:rPr>
              <w:t>Prep irrigation materials; coordinate tree delivery</w:t>
            </w:r>
          </w:p>
        </w:tc>
      </w:tr>
      <w:tr w:rsidR="00D859E5" w:rsidRPr="007519EE" w14:paraId="4F7DA5AA" w14:textId="77777777" w:rsidTr="00D859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5" w:type="dxa"/>
            <w:vMerge/>
            <w:tcBorders>
              <w:top w:val="single" w:sz="4" w:space="0" w:color="0070C0"/>
              <w:left w:val="single" w:sz="4" w:space="0" w:color="0070C0"/>
              <w:bottom w:val="single" w:sz="4" w:space="0" w:color="0070C0"/>
              <w:right w:val="single" w:sz="4" w:space="0" w:color="0070C0"/>
            </w:tcBorders>
            <w:shd w:val="clear" w:color="auto" w:fill="auto"/>
          </w:tcPr>
          <w:p w14:paraId="378DB38B" w14:textId="77777777" w:rsidR="00D859E5" w:rsidRPr="00D859E5" w:rsidRDefault="00D859E5" w:rsidP="00D859E5">
            <w:pPr>
              <w:spacing w:before="0"/>
              <w:rPr>
                <w:rFonts w:cstheme="minorHAnsi"/>
                <w:b w:val="0"/>
                <w:sz w:val="22"/>
                <w:szCs w:val="22"/>
              </w:rPr>
            </w:pPr>
          </w:p>
        </w:tc>
        <w:tc>
          <w:tcPr>
            <w:tcW w:w="1440" w:type="dxa"/>
            <w:vMerge/>
            <w:tcBorders>
              <w:top w:val="single" w:sz="4" w:space="0" w:color="0070C0"/>
              <w:left w:val="single" w:sz="4" w:space="0" w:color="0070C0"/>
              <w:bottom w:val="single" w:sz="4" w:space="0" w:color="0070C0"/>
              <w:right w:val="single" w:sz="4" w:space="0" w:color="0070C0"/>
            </w:tcBorders>
            <w:shd w:val="clear" w:color="auto" w:fill="auto"/>
          </w:tcPr>
          <w:p w14:paraId="522D9B1C" w14:textId="77777777" w:rsidR="00D859E5" w:rsidRPr="00D859E5" w:rsidRDefault="00D859E5" w:rsidP="00D859E5">
            <w:pPr>
              <w:spacing w:before="0"/>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5580" w:type="dxa"/>
            <w:tcBorders>
              <w:top w:val="single" w:sz="4" w:space="0" w:color="0070C0"/>
              <w:left w:val="single" w:sz="4" w:space="0" w:color="0070C0"/>
              <w:bottom w:val="single" w:sz="4" w:space="0" w:color="0070C0"/>
              <w:right w:val="single" w:sz="4" w:space="0" w:color="0070C0"/>
            </w:tcBorders>
            <w:shd w:val="clear" w:color="auto" w:fill="auto"/>
          </w:tcPr>
          <w:p w14:paraId="3AA4632E" w14:textId="40EF4044" w:rsidR="00D859E5" w:rsidRPr="00D859E5" w:rsidRDefault="00D859E5" w:rsidP="00D859E5">
            <w:pPr>
              <w:spacing w:before="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859E5">
              <w:rPr>
                <w:rFonts w:cstheme="minorHAnsi"/>
                <w:sz w:val="22"/>
                <w:szCs w:val="22"/>
              </w:rPr>
              <w:t>Irrigation installation and planting</w:t>
            </w:r>
          </w:p>
        </w:tc>
      </w:tr>
      <w:tr w:rsidR="00D859E5" w:rsidRPr="007605A7" w14:paraId="04FE3365" w14:textId="77777777" w:rsidTr="00D859E5">
        <w:trPr>
          <w:trHeight w:val="20"/>
        </w:trPr>
        <w:tc>
          <w:tcPr>
            <w:cnfStyle w:val="001000000000" w:firstRow="0" w:lastRow="0" w:firstColumn="1" w:lastColumn="0" w:oddVBand="0" w:evenVBand="0" w:oddHBand="0" w:evenHBand="0" w:firstRowFirstColumn="0" w:firstRowLastColumn="0" w:lastRowFirstColumn="0" w:lastRowLastColumn="0"/>
            <w:tcW w:w="2335" w:type="dxa"/>
            <w:vMerge w:val="restart"/>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58FEEDA7" w14:textId="77777777" w:rsidR="00D859E5" w:rsidRPr="00D859E5" w:rsidRDefault="00D859E5" w:rsidP="00D859E5">
            <w:pPr>
              <w:spacing w:before="0"/>
              <w:rPr>
                <w:rFonts w:cstheme="minorHAnsi"/>
                <w:b w:val="0"/>
                <w:bCs w:val="0"/>
                <w:sz w:val="22"/>
                <w:szCs w:val="22"/>
              </w:rPr>
            </w:pPr>
            <w:r w:rsidRPr="00D859E5">
              <w:rPr>
                <w:rFonts w:cstheme="minorHAnsi"/>
                <w:b w:val="0"/>
                <w:sz w:val="22"/>
                <w:szCs w:val="22"/>
              </w:rPr>
              <w:t>As needed</w:t>
            </w:r>
          </w:p>
          <w:p w14:paraId="0A8B50C3" w14:textId="0BAD95CC" w:rsidR="00D859E5" w:rsidRPr="00D859E5" w:rsidRDefault="00D859E5" w:rsidP="00D859E5">
            <w:pPr>
              <w:spacing w:before="0"/>
              <w:rPr>
                <w:rFonts w:cstheme="minorHAnsi"/>
                <w:b w:val="0"/>
                <w:sz w:val="22"/>
                <w:szCs w:val="22"/>
              </w:rPr>
            </w:pPr>
          </w:p>
        </w:tc>
        <w:tc>
          <w:tcPr>
            <w:tcW w:w="1440" w:type="dxa"/>
            <w:vMerge w:val="restart"/>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22E33E1B" w14:textId="439A0475" w:rsidR="00D859E5" w:rsidRPr="00D859E5" w:rsidRDefault="00D859E5" w:rsidP="00D859E5">
            <w:pPr>
              <w:spacing w:before="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859E5">
              <w:rPr>
                <w:rFonts w:cstheme="minorHAnsi"/>
                <w:sz w:val="22"/>
                <w:szCs w:val="22"/>
              </w:rPr>
              <w:t>All</w:t>
            </w:r>
          </w:p>
        </w:tc>
        <w:tc>
          <w:tcPr>
            <w:tcW w:w="558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1DA60443" w14:textId="5E3E9B93" w:rsidR="00D859E5" w:rsidRPr="00D859E5" w:rsidRDefault="00D859E5" w:rsidP="00D859E5">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D859E5">
              <w:rPr>
                <w:rFonts w:eastAsia="Calibri" w:cstheme="minorHAnsi"/>
                <w:sz w:val="22"/>
                <w:szCs w:val="22"/>
              </w:rPr>
              <w:t>Invasive monitoring/removal at restoration sites</w:t>
            </w:r>
          </w:p>
        </w:tc>
      </w:tr>
      <w:tr w:rsidR="00D859E5" w:rsidRPr="007605A7" w14:paraId="269510F1" w14:textId="77777777" w:rsidTr="00D859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5" w:type="dxa"/>
            <w:vMerge/>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27064DE2" w14:textId="37FBFBFD" w:rsidR="00D859E5" w:rsidRPr="00D859E5" w:rsidRDefault="00D859E5" w:rsidP="00D859E5">
            <w:pPr>
              <w:spacing w:before="0"/>
              <w:rPr>
                <w:rFonts w:cstheme="minorHAnsi"/>
                <w:b w:val="0"/>
                <w:sz w:val="22"/>
                <w:szCs w:val="22"/>
              </w:rPr>
            </w:pPr>
          </w:p>
        </w:tc>
        <w:tc>
          <w:tcPr>
            <w:tcW w:w="1440" w:type="dxa"/>
            <w:vMerge/>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01E758CE" w14:textId="77777777" w:rsidR="00D859E5" w:rsidRPr="00D859E5" w:rsidRDefault="00D859E5" w:rsidP="00D859E5">
            <w:pPr>
              <w:spacing w:before="0"/>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558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37E6A6AD" w14:textId="5D6E9805" w:rsidR="00D859E5" w:rsidRPr="00D859E5" w:rsidRDefault="00D859E5" w:rsidP="00D859E5">
            <w:pPr>
              <w:spacing w:before="0"/>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D859E5">
              <w:rPr>
                <w:rFonts w:eastAsia="Calibri" w:cstheme="minorHAnsi"/>
                <w:sz w:val="22"/>
                <w:szCs w:val="22"/>
              </w:rPr>
              <w:t>Removing old fencing/cages for growing trees</w:t>
            </w:r>
          </w:p>
        </w:tc>
      </w:tr>
      <w:tr w:rsidR="00D859E5" w:rsidRPr="007605A7" w14:paraId="05D844DD" w14:textId="77777777" w:rsidTr="00D859E5">
        <w:trPr>
          <w:trHeight w:val="20"/>
        </w:trPr>
        <w:tc>
          <w:tcPr>
            <w:cnfStyle w:val="001000000000" w:firstRow="0" w:lastRow="0" w:firstColumn="1" w:lastColumn="0" w:oddVBand="0" w:evenVBand="0" w:oddHBand="0" w:evenHBand="0" w:firstRowFirstColumn="0" w:firstRowLastColumn="0" w:lastRowFirstColumn="0" w:lastRowLastColumn="0"/>
            <w:tcW w:w="2335" w:type="dxa"/>
            <w:vMerge/>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75365CC4" w14:textId="77777777" w:rsidR="00D859E5" w:rsidRPr="00D859E5" w:rsidRDefault="00D859E5" w:rsidP="00D859E5">
            <w:pPr>
              <w:spacing w:before="0"/>
              <w:rPr>
                <w:rFonts w:cstheme="minorHAnsi"/>
                <w:b w:val="0"/>
                <w:sz w:val="22"/>
                <w:szCs w:val="22"/>
              </w:rPr>
            </w:pPr>
          </w:p>
        </w:tc>
        <w:tc>
          <w:tcPr>
            <w:tcW w:w="1440" w:type="dxa"/>
            <w:vMerge/>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4191CFFA" w14:textId="77777777" w:rsidR="00D859E5" w:rsidRPr="00D859E5" w:rsidRDefault="00D859E5" w:rsidP="00D859E5">
            <w:pPr>
              <w:spacing w:before="0"/>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558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11E47E91" w14:textId="76CAF1E0" w:rsidR="00D859E5" w:rsidRPr="00D859E5" w:rsidRDefault="00D859E5" w:rsidP="00D859E5">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D859E5">
              <w:rPr>
                <w:rFonts w:cstheme="minorHAnsi"/>
                <w:sz w:val="22"/>
                <w:szCs w:val="22"/>
              </w:rPr>
              <w:t>Monitor project area(s) and water</w:t>
            </w:r>
          </w:p>
        </w:tc>
      </w:tr>
    </w:tbl>
    <w:p w14:paraId="379E5F2B" w14:textId="5827021B" w:rsidR="004E5567" w:rsidRDefault="004E5567" w:rsidP="0046630B">
      <w:pPr>
        <w:rPr>
          <w:rStyle w:val="SubtleEmphasis"/>
          <w:sz w:val="22"/>
        </w:rPr>
      </w:pPr>
    </w:p>
    <w:p w14:paraId="6B88B12E" w14:textId="77777777" w:rsidR="004B61A7" w:rsidRDefault="004B61A7" w:rsidP="0046630B">
      <w:pPr>
        <w:rPr>
          <w:rStyle w:val="SubtleEmphasis"/>
          <w:sz w:val="22"/>
        </w:rPr>
      </w:pPr>
    </w:p>
    <w:p w14:paraId="541B0581" w14:textId="77777777" w:rsidR="00837D06" w:rsidRDefault="00837D06">
      <w:pPr>
        <w:rPr>
          <w:caps/>
          <w:spacing w:val="15"/>
          <w:sz w:val="22"/>
        </w:rPr>
      </w:pPr>
      <w:bookmarkStart w:id="139" w:name="_Toc18412602"/>
      <w:r>
        <w:rPr>
          <w:sz w:val="22"/>
        </w:rPr>
        <w:br w:type="page"/>
      </w:r>
    </w:p>
    <w:p w14:paraId="7B0ACBC4" w14:textId="0CE50CFA" w:rsidR="00A21EC1" w:rsidRPr="007519EE" w:rsidRDefault="00165935" w:rsidP="00A2160E">
      <w:pPr>
        <w:pStyle w:val="Heading2"/>
        <w:rPr>
          <w:sz w:val="22"/>
        </w:rPr>
      </w:pPr>
      <w:bookmarkStart w:id="140" w:name="_Toc82507167"/>
      <w:r>
        <w:rPr>
          <w:sz w:val="22"/>
        </w:rPr>
        <w:t>2.4</w:t>
      </w:r>
      <w:r w:rsidR="00A2160E" w:rsidRPr="007519EE">
        <w:rPr>
          <w:sz w:val="22"/>
        </w:rPr>
        <w:t xml:space="preserve"> </w:t>
      </w:r>
      <w:bookmarkEnd w:id="139"/>
      <w:r w:rsidR="00491426">
        <w:rPr>
          <w:sz w:val="22"/>
        </w:rPr>
        <w:t>Selected</w:t>
      </w:r>
      <w:r w:rsidR="00E2026A">
        <w:rPr>
          <w:sz w:val="22"/>
        </w:rPr>
        <w:t xml:space="preserve"> Alternatives</w:t>
      </w:r>
      <w:bookmarkEnd w:id="140"/>
      <w:r w:rsidR="00A20E71" w:rsidRPr="007519EE">
        <w:rPr>
          <w:sz w:val="22"/>
        </w:rPr>
        <w:t xml:space="preserve"> </w:t>
      </w:r>
    </w:p>
    <w:p w14:paraId="753A3F35" w14:textId="531A4DCB" w:rsidR="002506F0" w:rsidRDefault="0046630B" w:rsidP="00C751AC">
      <w:pPr>
        <w:rPr>
          <w:sz w:val="22"/>
        </w:rPr>
      </w:pPr>
      <w:r w:rsidRPr="007519EE">
        <w:rPr>
          <w:sz w:val="22"/>
        </w:rPr>
        <w:t>T</w:t>
      </w:r>
      <w:r w:rsidR="00165935">
        <w:rPr>
          <w:sz w:val="22"/>
        </w:rPr>
        <w:t xml:space="preserve">he </w:t>
      </w:r>
      <w:r w:rsidR="00491426">
        <w:rPr>
          <w:sz w:val="22"/>
        </w:rPr>
        <w:t>Selected</w:t>
      </w:r>
      <w:r w:rsidR="00E2026A">
        <w:rPr>
          <w:sz w:val="22"/>
        </w:rPr>
        <w:t xml:space="preserve"> Alternatives of this </w:t>
      </w:r>
      <w:r w:rsidR="005B5F8B">
        <w:rPr>
          <w:sz w:val="22"/>
        </w:rPr>
        <w:t>Final RP/</w:t>
      </w:r>
      <w:proofErr w:type="spellStart"/>
      <w:r w:rsidR="005B5F8B">
        <w:rPr>
          <w:sz w:val="22"/>
        </w:rPr>
        <w:t>EAAd</w:t>
      </w:r>
      <w:proofErr w:type="spellEnd"/>
      <w:r w:rsidR="00E2026A">
        <w:rPr>
          <w:sz w:val="22"/>
        </w:rPr>
        <w:t xml:space="preserve"> include</w:t>
      </w:r>
      <w:r w:rsidR="00024419">
        <w:rPr>
          <w:sz w:val="22"/>
        </w:rPr>
        <w:t xml:space="preserve"> Alternatives </w:t>
      </w:r>
      <w:r w:rsidR="00E2026A">
        <w:rPr>
          <w:sz w:val="22"/>
        </w:rPr>
        <w:t>D, E, H, and I</w:t>
      </w:r>
      <w:r w:rsidR="00EF4B8B" w:rsidRPr="007519EE">
        <w:rPr>
          <w:sz w:val="22"/>
        </w:rPr>
        <w:t xml:space="preserve"> </w:t>
      </w:r>
      <w:r w:rsidR="00A21EC1" w:rsidRPr="007519EE">
        <w:rPr>
          <w:sz w:val="22"/>
        </w:rPr>
        <w:t>as they all meet the restoration project selection criteria, and that of the restoration goals of the Trustee Council</w:t>
      </w:r>
      <w:r w:rsidR="00A2431E">
        <w:rPr>
          <w:sz w:val="22"/>
        </w:rPr>
        <w:t xml:space="preserve"> described in Section 2.1 and in the </w:t>
      </w:r>
      <w:r w:rsidR="00835FA7">
        <w:rPr>
          <w:sz w:val="22"/>
        </w:rPr>
        <w:t xml:space="preserve">2011 </w:t>
      </w:r>
      <w:proofErr w:type="spellStart"/>
      <w:r w:rsidR="00835FA7">
        <w:rPr>
          <w:sz w:val="22"/>
        </w:rPr>
        <w:t>Texmo</w:t>
      </w:r>
      <w:proofErr w:type="spellEnd"/>
      <w:r w:rsidR="00835FA7">
        <w:rPr>
          <w:sz w:val="22"/>
        </w:rPr>
        <w:t xml:space="preserve"> RP/EA</w:t>
      </w:r>
      <w:r w:rsidR="00A2431E">
        <w:rPr>
          <w:sz w:val="22"/>
        </w:rPr>
        <w:t>.</w:t>
      </w:r>
    </w:p>
    <w:p w14:paraId="45F7F2B2" w14:textId="5F0F3AAF" w:rsidR="000120BA" w:rsidRPr="00D553D6" w:rsidRDefault="00D553D6" w:rsidP="00D553D6">
      <w:pPr>
        <w:pStyle w:val="Caption"/>
        <w:spacing w:after="0"/>
        <w:rPr>
          <w:sz w:val="32"/>
          <w:szCs w:val="22"/>
        </w:rPr>
      </w:pPr>
      <w:bookmarkStart w:id="141" w:name="_Toc71886948"/>
      <w:r w:rsidRPr="00D553D6">
        <w:rPr>
          <w:sz w:val="22"/>
        </w:rPr>
        <w:t xml:space="preserve">Table </w:t>
      </w:r>
      <w:r w:rsidR="000D7356">
        <w:rPr>
          <w:sz w:val="22"/>
        </w:rPr>
        <w:t>5</w:t>
      </w:r>
      <w:r w:rsidRPr="00D553D6">
        <w:rPr>
          <w:sz w:val="22"/>
        </w:rPr>
        <w:t>. Evaluation of Alternatives using selection criteria</w:t>
      </w:r>
      <w:bookmarkEnd w:id="141"/>
    </w:p>
    <w:tbl>
      <w:tblPr>
        <w:tblStyle w:val="GridTable4-Accent1"/>
        <w:tblW w:w="9445"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14" w:type="dxa"/>
          <w:left w:w="115" w:type="dxa"/>
          <w:bottom w:w="14" w:type="dxa"/>
          <w:right w:w="115" w:type="dxa"/>
        </w:tblCellMar>
        <w:tblLook w:val="04A0" w:firstRow="1" w:lastRow="0" w:firstColumn="1" w:lastColumn="0" w:noHBand="0" w:noVBand="1"/>
        <w:tblCaption w:val="Table 5. Evaluation of Alternatives using selection criteria"/>
        <w:tblDescription w:val="Summarizes analysis of the estoration criteria for proposed alternatives."/>
      </w:tblPr>
      <w:tblGrid>
        <w:gridCol w:w="1435"/>
        <w:gridCol w:w="2002"/>
        <w:gridCol w:w="2003"/>
        <w:gridCol w:w="2002"/>
        <w:gridCol w:w="2003"/>
      </w:tblGrid>
      <w:tr w:rsidR="00720D28" w14:paraId="3BDECF91" w14:textId="77777777" w:rsidTr="00A713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35" w:type="dxa"/>
            <w:tcBorders>
              <w:right w:val="single" w:sz="4" w:space="0" w:color="4472C4" w:themeColor="accent5"/>
            </w:tcBorders>
          </w:tcPr>
          <w:p w14:paraId="520DFD4A" w14:textId="76B75FA9" w:rsidR="00720D28" w:rsidRDefault="00720D28" w:rsidP="00D553D6">
            <w:pPr>
              <w:jc w:val="center"/>
              <w:rPr>
                <w:sz w:val="22"/>
              </w:rPr>
            </w:pPr>
            <w:r>
              <w:rPr>
                <w:sz w:val="22"/>
              </w:rPr>
              <w:t>OPA Restoration Criteria</w:t>
            </w:r>
          </w:p>
        </w:tc>
        <w:tc>
          <w:tcPr>
            <w:tcW w:w="2002" w:type="dxa"/>
            <w:tcBorders>
              <w:left w:val="single" w:sz="4" w:space="0" w:color="4472C4" w:themeColor="accent5"/>
              <w:right w:val="single" w:sz="4" w:space="0" w:color="4472C4" w:themeColor="accent5"/>
            </w:tcBorders>
          </w:tcPr>
          <w:p w14:paraId="7FC4D13D" w14:textId="3E8C692C" w:rsidR="00720D28" w:rsidRDefault="00720D28" w:rsidP="00E2026A">
            <w:pPr>
              <w:jc w:val="center"/>
              <w:cnfStyle w:val="100000000000" w:firstRow="1" w:lastRow="0" w:firstColumn="0" w:lastColumn="0" w:oddVBand="0" w:evenVBand="0" w:oddHBand="0" w:evenHBand="0" w:firstRowFirstColumn="0" w:firstRowLastColumn="0" w:lastRowFirstColumn="0" w:lastRowLastColumn="0"/>
              <w:rPr>
                <w:sz w:val="22"/>
              </w:rPr>
            </w:pPr>
            <w:r>
              <w:rPr>
                <w:sz w:val="22"/>
              </w:rPr>
              <w:t>Alternative D</w:t>
            </w:r>
          </w:p>
          <w:p w14:paraId="1BBD6DC2" w14:textId="5B585AF4" w:rsidR="00720D28" w:rsidRPr="00720D28" w:rsidRDefault="00720D28" w:rsidP="00E2026A">
            <w:pPr>
              <w:jc w:val="center"/>
              <w:cnfStyle w:val="100000000000" w:firstRow="1" w:lastRow="0" w:firstColumn="0" w:lastColumn="0" w:oddVBand="0" w:evenVBand="0" w:oddHBand="0" w:evenHBand="0" w:firstRowFirstColumn="0" w:firstRowLastColumn="0" w:lastRowFirstColumn="0" w:lastRowLastColumn="0"/>
              <w:rPr>
                <w:b w:val="0"/>
                <w:sz w:val="22"/>
              </w:rPr>
            </w:pPr>
            <w:r w:rsidRPr="00720D28">
              <w:rPr>
                <w:b w:val="0"/>
                <w:sz w:val="22"/>
              </w:rPr>
              <w:t>On-refuge, off-site</w:t>
            </w:r>
            <w:r>
              <w:rPr>
                <w:b w:val="0"/>
                <w:sz w:val="22"/>
              </w:rPr>
              <w:t>, Kohen only</w:t>
            </w:r>
          </w:p>
        </w:tc>
        <w:tc>
          <w:tcPr>
            <w:tcW w:w="2003" w:type="dxa"/>
            <w:tcBorders>
              <w:left w:val="single" w:sz="4" w:space="0" w:color="4472C4" w:themeColor="accent5"/>
              <w:right w:val="single" w:sz="4" w:space="0" w:color="4472C4" w:themeColor="accent5"/>
            </w:tcBorders>
          </w:tcPr>
          <w:p w14:paraId="6ED07018" w14:textId="77777777" w:rsidR="00720D28" w:rsidRDefault="00720D28" w:rsidP="00E2026A">
            <w:pPr>
              <w:jc w:val="center"/>
              <w:cnfStyle w:val="100000000000" w:firstRow="1" w:lastRow="0" w:firstColumn="0" w:lastColumn="0" w:oddVBand="0" w:evenVBand="0" w:oddHBand="0" w:evenHBand="0" w:firstRowFirstColumn="0" w:firstRowLastColumn="0" w:lastRowFirstColumn="0" w:lastRowLastColumn="0"/>
              <w:rPr>
                <w:bCs w:val="0"/>
                <w:sz w:val="22"/>
              </w:rPr>
            </w:pPr>
            <w:r w:rsidRPr="00720D28">
              <w:rPr>
                <w:bCs w:val="0"/>
                <w:sz w:val="22"/>
              </w:rPr>
              <w:t>Alternative E</w:t>
            </w:r>
          </w:p>
          <w:p w14:paraId="37A001BB" w14:textId="2B44EFE3" w:rsidR="00720D28" w:rsidRPr="00720D28" w:rsidRDefault="00720D28" w:rsidP="00E2026A">
            <w:pPr>
              <w:jc w:val="center"/>
              <w:cnfStyle w:val="100000000000" w:firstRow="1" w:lastRow="0" w:firstColumn="0" w:lastColumn="0" w:oddVBand="0" w:evenVBand="0" w:oddHBand="0" w:evenHBand="0" w:firstRowFirstColumn="0" w:firstRowLastColumn="0" w:lastRowFirstColumn="0" w:lastRowLastColumn="0"/>
              <w:rPr>
                <w:b w:val="0"/>
                <w:bCs w:val="0"/>
                <w:sz w:val="22"/>
              </w:rPr>
            </w:pPr>
            <w:r w:rsidRPr="00720D28">
              <w:rPr>
                <w:b w:val="0"/>
                <w:bCs w:val="0"/>
                <w:sz w:val="22"/>
              </w:rPr>
              <w:t>Off-refuge</w:t>
            </w:r>
          </w:p>
        </w:tc>
        <w:tc>
          <w:tcPr>
            <w:tcW w:w="2002" w:type="dxa"/>
            <w:tcBorders>
              <w:left w:val="single" w:sz="4" w:space="0" w:color="4472C4" w:themeColor="accent5"/>
              <w:right w:val="single" w:sz="4" w:space="0" w:color="4472C4" w:themeColor="accent5"/>
            </w:tcBorders>
          </w:tcPr>
          <w:p w14:paraId="29F763D5" w14:textId="77777777" w:rsidR="00720D28" w:rsidRDefault="00720D28" w:rsidP="00D553D6">
            <w:pPr>
              <w:jc w:val="center"/>
              <w:cnfStyle w:val="100000000000" w:firstRow="1" w:lastRow="0" w:firstColumn="0" w:lastColumn="0" w:oddVBand="0" w:evenVBand="0" w:oddHBand="0" w:evenHBand="0" w:firstRowFirstColumn="0" w:firstRowLastColumn="0" w:lastRowFirstColumn="0" w:lastRowLastColumn="0"/>
              <w:rPr>
                <w:sz w:val="22"/>
              </w:rPr>
            </w:pPr>
            <w:r>
              <w:rPr>
                <w:sz w:val="22"/>
              </w:rPr>
              <w:t>Alternative H</w:t>
            </w:r>
          </w:p>
          <w:p w14:paraId="23324322" w14:textId="77777777" w:rsidR="00720D28" w:rsidRDefault="00720D28" w:rsidP="00D553D6">
            <w:pPr>
              <w:jc w:val="center"/>
              <w:cnfStyle w:val="100000000000" w:firstRow="1" w:lastRow="0" w:firstColumn="0" w:lastColumn="0" w:oddVBand="0" w:evenVBand="0" w:oddHBand="0" w:evenHBand="0" w:firstRowFirstColumn="0" w:firstRowLastColumn="0" w:lastRowFirstColumn="0" w:lastRowLastColumn="0"/>
              <w:rPr>
                <w:b w:val="0"/>
                <w:sz w:val="22"/>
              </w:rPr>
            </w:pPr>
            <w:r w:rsidRPr="00720D28">
              <w:rPr>
                <w:b w:val="0"/>
                <w:sz w:val="22"/>
              </w:rPr>
              <w:t>On-refuge, off site</w:t>
            </w:r>
          </w:p>
          <w:p w14:paraId="4D287A00" w14:textId="04CAF1F3" w:rsidR="00627394" w:rsidRPr="00720D28" w:rsidRDefault="00627394" w:rsidP="00D553D6">
            <w:pPr>
              <w:jc w:val="center"/>
              <w:cnfStyle w:val="100000000000" w:firstRow="1" w:lastRow="0" w:firstColumn="0" w:lastColumn="0" w:oddVBand="0" w:evenVBand="0" w:oddHBand="0" w:evenHBand="0" w:firstRowFirstColumn="0" w:firstRowLastColumn="0" w:lastRowFirstColumn="0" w:lastRowLastColumn="0"/>
              <w:rPr>
                <w:b w:val="0"/>
                <w:sz w:val="22"/>
              </w:rPr>
            </w:pPr>
          </w:p>
        </w:tc>
        <w:tc>
          <w:tcPr>
            <w:tcW w:w="2003" w:type="dxa"/>
            <w:tcBorders>
              <w:left w:val="single" w:sz="4" w:space="0" w:color="4472C4" w:themeColor="accent5"/>
            </w:tcBorders>
          </w:tcPr>
          <w:p w14:paraId="400F5EEA" w14:textId="77777777" w:rsidR="00720D28" w:rsidRDefault="00720D28" w:rsidP="00D553D6">
            <w:pPr>
              <w:jc w:val="center"/>
              <w:cnfStyle w:val="100000000000" w:firstRow="1" w:lastRow="0" w:firstColumn="0" w:lastColumn="0" w:oddVBand="0" w:evenVBand="0" w:oddHBand="0" w:evenHBand="0" w:firstRowFirstColumn="0" w:firstRowLastColumn="0" w:lastRowFirstColumn="0" w:lastRowLastColumn="0"/>
              <w:rPr>
                <w:sz w:val="22"/>
              </w:rPr>
            </w:pPr>
            <w:r>
              <w:rPr>
                <w:sz w:val="22"/>
              </w:rPr>
              <w:t>Alternative I</w:t>
            </w:r>
          </w:p>
          <w:p w14:paraId="24DD39A1" w14:textId="422B7951" w:rsidR="00720D28" w:rsidRDefault="00720D28" w:rsidP="00720D28">
            <w:pPr>
              <w:jc w:val="center"/>
              <w:cnfStyle w:val="100000000000" w:firstRow="1" w:lastRow="0" w:firstColumn="0" w:lastColumn="0" w:oddVBand="0" w:evenVBand="0" w:oddHBand="0" w:evenHBand="0" w:firstRowFirstColumn="0" w:firstRowLastColumn="0" w:lastRowFirstColumn="0" w:lastRowLastColumn="0"/>
              <w:rPr>
                <w:sz w:val="22"/>
              </w:rPr>
            </w:pPr>
            <w:r w:rsidRPr="00720D28">
              <w:rPr>
                <w:b w:val="0"/>
                <w:sz w:val="22"/>
              </w:rPr>
              <w:t>On-refuge, off site</w:t>
            </w:r>
            <w:r>
              <w:rPr>
                <w:b w:val="0"/>
                <w:sz w:val="22"/>
              </w:rPr>
              <w:t xml:space="preserve"> well installation</w:t>
            </w:r>
          </w:p>
        </w:tc>
      </w:tr>
      <w:tr w:rsidR="00720D28" w14:paraId="19ED970F" w14:textId="045B1485" w:rsidTr="00720D28">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435" w:type="dxa"/>
          </w:tcPr>
          <w:p w14:paraId="6DCDB41B" w14:textId="65DD93CB" w:rsidR="00720D28" w:rsidRPr="004B61A7" w:rsidRDefault="00720D28" w:rsidP="00D553D6">
            <w:pPr>
              <w:spacing w:before="0"/>
              <w:rPr>
                <w:b w:val="0"/>
                <w:sz w:val="22"/>
              </w:rPr>
            </w:pPr>
            <w:r w:rsidRPr="004B61A7">
              <w:rPr>
                <w:b w:val="0"/>
                <w:sz w:val="22"/>
              </w:rPr>
              <w:t>Cost to carry out</w:t>
            </w:r>
          </w:p>
        </w:tc>
        <w:tc>
          <w:tcPr>
            <w:tcW w:w="8010" w:type="dxa"/>
            <w:gridSpan w:val="4"/>
          </w:tcPr>
          <w:p w14:paraId="352ED469" w14:textId="5CACB2AE" w:rsidR="00720D28" w:rsidRPr="004B61A7" w:rsidRDefault="00720D28" w:rsidP="00D553D6">
            <w:pPr>
              <w:spacing w:before="0"/>
              <w:cnfStyle w:val="000000100000" w:firstRow="0" w:lastRow="0" w:firstColumn="0" w:lastColumn="0" w:oddVBand="0" w:evenVBand="0" w:oddHBand="1" w:evenHBand="0" w:firstRowFirstColumn="0" w:firstRowLastColumn="0" w:lastRowFirstColumn="0" w:lastRowLastColumn="0"/>
              <w:rPr>
                <w:sz w:val="22"/>
              </w:rPr>
            </w:pPr>
            <w:r w:rsidRPr="004B61A7">
              <w:rPr>
                <w:sz w:val="22"/>
              </w:rPr>
              <w:t>Costs to carry out these Alternatives fall within the amount received by settlement.</w:t>
            </w:r>
          </w:p>
        </w:tc>
      </w:tr>
      <w:tr w:rsidR="00720D28" w14:paraId="6F222129" w14:textId="02D0FA67" w:rsidTr="00720D28">
        <w:trPr>
          <w:trHeight w:val="620"/>
        </w:trPr>
        <w:tc>
          <w:tcPr>
            <w:cnfStyle w:val="001000000000" w:firstRow="0" w:lastRow="0" w:firstColumn="1" w:lastColumn="0" w:oddVBand="0" w:evenVBand="0" w:oddHBand="0" w:evenHBand="0" w:firstRowFirstColumn="0" w:firstRowLastColumn="0" w:lastRowFirstColumn="0" w:lastRowLastColumn="0"/>
            <w:tcW w:w="1435" w:type="dxa"/>
          </w:tcPr>
          <w:p w14:paraId="4AC8E11B" w14:textId="1FDAAA9A" w:rsidR="00720D28" w:rsidRPr="004B61A7" w:rsidRDefault="00720D28" w:rsidP="00D553D6">
            <w:pPr>
              <w:spacing w:before="0"/>
              <w:rPr>
                <w:b w:val="0"/>
                <w:sz w:val="22"/>
              </w:rPr>
            </w:pPr>
            <w:r>
              <w:rPr>
                <w:b w:val="0"/>
                <w:sz w:val="22"/>
                <w:szCs w:val="22"/>
              </w:rPr>
              <w:t>Consistency with Trustee</w:t>
            </w:r>
            <w:r w:rsidRPr="004B61A7">
              <w:rPr>
                <w:b w:val="0"/>
                <w:sz w:val="22"/>
                <w:szCs w:val="22"/>
              </w:rPr>
              <w:t xml:space="preserve"> Goals</w:t>
            </w:r>
          </w:p>
        </w:tc>
        <w:tc>
          <w:tcPr>
            <w:tcW w:w="8010" w:type="dxa"/>
            <w:gridSpan w:val="4"/>
          </w:tcPr>
          <w:p w14:paraId="2622FA11" w14:textId="3EF276DF" w:rsidR="00720D28" w:rsidRPr="004B61A7" w:rsidRDefault="00720D28" w:rsidP="00D553D6">
            <w:pPr>
              <w:spacing w:before="0"/>
              <w:cnfStyle w:val="000000000000" w:firstRow="0" w:lastRow="0" w:firstColumn="0" w:lastColumn="0" w:oddVBand="0" w:evenVBand="0" w:oddHBand="0" w:evenHBand="0" w:firstRowFirstColumn="0" w:firstRowLastColumn="0" w:lastRowFirstColumn="0" w:lastRowLastColumn="0"/>
              <w:rPr>
                <w:sz w:val="22"/>
              </w:rPr>
            </w:pPr>
            <w:r w:rsidRPr="004B61A7">
              <w:rPr>
                <w:sz w:val="22"/>
                <w:szCs w:val="22"/>
              </w:rPr>
              <w:t>These Alternatives are c</w:t>
            </w:r>
            <w:r w:rsidRPr="004B61A7">
              <w:rPr>
                <w:sz w:val="22"/>
              </w:rPr>
              <w:t>onsistent with restoration goals</w:t>
            </w:r>
            <w:r w:rsidRPr="004B61A7">
              <w:rPr>
                <w:sz w:val="22"/>
                <w:szCs w:val="22"/>
              </w:rPr>
              <w:t xml:space="preserve"> to restore, rehabilitate, replace, or acquire the equivalent of the injured natural resources. </w:t>
            </w:r>
          </w:p>
        </w:tc>
      </w:tr>
      <w:tr w:rsidR="00720D28" w14:paraId="31BDB09B" w14:textId="4F5C35D2" w:rsidTr="00720D28">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435" w:type="dxa"/>
          </w:tcPr>
          <w:p w14:paraId="0B5F0AB9" w14:textId="661ACBC0" w:rsidR="00720D28" w:rsidRPr="004B61A7" w:rsidRDefault="00720D28" w:rsidP="00D553D6">
            <w:pPr>
              <w:spacing w:before="0"/>
              <w:rPr>
                <w:b w:val="0"/>
                <w:sz w:val="22"/>
              </w:rPr>
            </w:pPr>
            <w:r w:rsidRPr="004B61A7">
              <w:rPr>
                <w:b w:val="0"/>
                <w:sz w:val="22"/>
              </w:rPr>
              <w:t>Likelihood of Success</w:t>
            </w:r>
          </w:p>
        </w:tc>
        <w:tc>
          <w:tcPr>
            <w:tcW w:w="8010" w:type="dxa"/>
            <w:gridSpan w:val="4"/>
          </w:tcPr>
          <w:p w14:paraId="1F8993CE" w14:textId="7142E7E4" w:rsidR="00720D28" w:rsidRPr="004B61A7" w:rsidRDefault="00720D28" w:rsidP="006F03E5">
            <w:pPr>
              <w:spacing w:before="0"/>
              <w:cnfStyle w:val="000000100000" w:firstRow="0" w:lastRow="0" w:firstColumn="0" w:lastColumn="0" w:oddVBand="0" w:evenVBand="0" w:oddHBand="1" w:evenHBand="0" w:firstRowFirstColumn="0" w:firstRowLastColumn="0" w:lastRowFirstColumn="0" w:lastRowLastColumn="0"/>
              <w:rPr>
                <w:sz w:val="22"/>
              </w:rPr>
            </w:pPr>
            <w:r w:rsidRPr="004B61A7">
              <w:rPr>
                <w:sz w:val="22"/>
              </w:rPr>
              <w:t xml:space="preserve">These Alternatives are technically feasible, as supported </w:t>
            </w:r>
            <w:r w:rsidR="007E283D">
              <w:rPr>
                <w:sz w:val="22"/>
              </w:rPr>
              <w:t xml:space="preserve">and addressed </w:t>
            </w:r>
            <w:r w:rsidRPr="004B61A7">
              <w:rPr>
                <w:sz w:val="22"/>
              </w:rPr>
              <w:t xml:space="preserve">by planning, </w:t>
            </w:r>
            <w:proofErr w:type="gramStart"/>
            <w:r w:rsidRPr="004B61A7">
              <w:rPr>
                <w:sz w:val="22"/>
              </w:rPr>
              <w:t>design,</w:t>
            </w:r>
            <w:proofErr w:type="gramEnd"/>
            <w:r w:rsidRPr="004B61A7">
              <w:rPr>
                <w:sz w:val="22"/>
              </w:rPr>
              <w:t xml:space="preserve"> implementation, </w:t>
            </w:r>
            <w:r w:rsidR="006F03E5">
              <w:rPr>
                <w:sz w:val="22"/>
              </w:rPr>
              <w:t xml:space="preserve">operations and maintenance, </w:t>
            </w:r>
            <w:r w:rsidRPr="004B61A7">
              <w:rPr>
                <w:sz w:val="22"/>
              </w:rPr>
              <w:t>and success of similar projects in BWRNWR and HNWR.</w:t>
            </w:r>
            <w:r w:rsidR="006F03E5">
              <w:rPr>
                <w:sz w:val="22"/>
              </w:rPr>
              <w:t xml:space="preserve"> </w:t>
            </w:r>
          </w:p>
        </w:tc>
      </w:tr>
      <w:tr w:rsidR="00720D28" w14:paraId="70B98720" w14:textId="24F3A46A" w:rsidTr="00720D28">
        <w:trPr>
          <w:trHeight w:val="1160"/>
        </w:trPr>
        <w:tc>
          <w:tcPr>
            <w:cnfStyle w:val="001000000000" w:firstRow="0" w:lastRow="0" w:firstColumn="1" w:lastColumn="0" w:oddVBand="0" w:evenVBand="0" w:oddHBand="0" w:evenHBand="0" w:firstRowFirstColumn="0" w:firstRowLastColumn="0" w:lastRowFirstColumn="0" w:lastRowLastColumn="0"/>
            <w:tcW w:w="1435" w:type="dxa"/>
          </w:tcPr>
          <w:p w14:paraId="552CEA39" w14:textId="2C4D0995" w:rsidR="00720D28" w:rsidRPr="004B61A7" w:rsidRDefault="00720D28" w:rsidP="00D553D6">
            <w:pPr>
              <w:spacing w:before="0"/>
              <w:rPr>
                <w:b w:val="0"/>
                <w:sz w:val="22"/>
              </w:rPr>
            </w:pPr>
            <w:r w:rsidRPr="004B61A7">
              <w:rPr>
                <w:b w:val="0"/>
                <w:sz w:val="22"/>
                <w:szCs w:val="22"/>
              </w:rPr>
              <w:t>Avoidance of Further Injury</w:t>
            </w:r>
          </w:p>
        </w:tc>
        <w:tc>
          <w:tcPr>
            <w:tcW w:w="8010" w:type="dxa"/>
            <w:gridSpan w:val="4"/>
          </w:tcPr>
          <w:p w14:paraId="31F73FF0" w14:textId="412F6585" w:rsidR="00720D28" w:rsidRPr="004B61A7" w:rsidRDefault="00720D28" w:rsidP="009D3C88">
            <w:pPr>
              <w:spacing w:before="0"/>
              <w:cnfStyle w:val="000000000000" w:firstRow="0" w:lastRow="0" w:firstColumn="0" w:lastColumn="0" w:oddVBand="0" w:evenVBand="0" w:oddHBand="0" w:evenHBand="0" w:firstRowFirstColumn="0" w:firstRowLastColumn="0" w:lastRowFirstColumn="0" w:lastRowLastColumn="0"/>
              <w:rPr>
                <w:sz w:val="22"/>
              </w:rPr>
            </w:pPr>
            <w:r w:rsidRPr="004B61A7">
              <w:rPr>
                <w:sz w:val="22"/>
                <w:szCs w:val="22"/>
              </w:rPr>
              <w:t xml:space="preserve">These Alternatives will not cause further long-term injury. However, short-term, minor, adverse impacts could occur in areas where restoration or enhancement activities </w:t>
            </w:r>
            <w:proofErr w:type="gramStart"/>
            <w:r w:rsidRPr="004B61A7">
              <w:rPr>
                <w:sz w:val="22"/>
                <w:szCs w:val="22"/>
              </w:rPr>
              <w:t>are implemented</w:t>
            </w:r>
            <w:proofErr w:type="gramEnd"/>
            <w:r w:rsidRPr="004B61A7">
              <w:rPr>
                <w:sz w:val="22"/>
                <w:szCs w:val="22"/>
              </w:rPr>
              <w:t xml:space="preserve"> or during natural resource management actions, such as invasive species treatments.</w:t>
            </w:r>
          </w:p>
        </w:tc>
      </w:tr>
      <w:tr w:rsidR="00720D28" w14:paraId="43C80B6A" w14:textId="1C7212CB" w:rsidTr="00A71302">
        <w:trPr>
          <w:cnfStyle w:val="000000100000" w:firstRow="0" w:lastRow="0" w:firstColumn="0" w:lastColumn="0" w:oddVBand="0" w:evenVBand="0" w:oddHBand="1" w:evenHBand="0" w:firstRowFirstColumn="0" w:firstRowLastColumn="0" w:lastRowFirstColumn="0" w:lastRowLastColumn="0"/>
          <w:trHeight w:val="1700"/>
        </w:trPr>
        <w:tc>
          <w:tcPr>
            <w:cnfStyle w:val="001000000000" w:firstRow="0" w:lastRow="0" w:firstColumn="1" w:lastColumn="0" w:oddVBand="0" w:evenVBand="0" w:oddHBand="0" w:evenHBand="0" w:firstRowFirstColumn="0" w:firstRowLastColumn="0" w:lastRowFirstColumn="0" w:lastRowLastColumn="0"/>
            <w:tcW w:w="1435" w:type="dxa"/>
          </w:tcPr>
          <w:p w14:paraId="1881DA47" w14:textId="3A7CBB9B" w:rsidR="00720D28" w:rsidRPr="00A71302" w:rsidRDefault="00720D28" w:rsidP="00D553D6">
            <w:pPr>
              <w:spacing w:before="0"/>
              <w:rPr>
                <w:b w:val="0"/>
                <w:sz w:val="22"/>
              </w:rPr>
            </w:pPr>
            <w:r w:rsidRPr="00A71302">
              <w:rPr>
                <w:b w:val="0"/>
                <w:sz w:val="22"/>
                <w:szCs w:val="22"/>
              </w:rPr>
              <w:t>Extent of Benefits</w:t>
            </w:r>
          </w:p>
        </w:tc>
        <w:tc>
          <w:tcPr>
            <w:tcW w:w="2002" w:type="dxa"/>
            <w:tcBorders>
              <w:right w:val="single" w:sz="4" w:space="0" w:color="4472C4" w:themeColor="accent5"/>
            </w:tcBorders>
          </w:tcPr>
          <w:p w14:paraId="170FA5A5" w14:textId="6E2B0536" w:rsidR="00720D28" w:rsidRPr="00A71302" w:rsidRDefault="00720D28" w:rsidP="00627394">
            <w:pPr>
              <w:spacing w:before="0"/>
              <w:cnfStyle w:val="000000100000" w:firstRow="0" w:lastRow="0" w:firstColumn="0" w:lastColumn="0" w:oddVBand="0" w:evenVBand="0" w:oddHBand="1" w:evenHBand="0" w:firstRowFirstColumn="0" w:firstRowLastColumn="0" w:lastRowFirstColumn="0" w:lastRowLastColumn="0"/>
              <w:rPr>
                <w:sz w:val="22"/>
                <w:szCs w:val="22"/>
              </w:rPr>
            </w:pPr>
            <w:r w:rsidRPr="00A71302">
              <w:rPr>
                <w:sz w:val="22"/>
                <w:szCs w:val="22"/>
              </w:rPr>
              <w:t xml:space="preserve">Restoring </w:t>
            </w:r>
            <w:r w:rsidR="0074435F" w:rsidRPr="00A71302">
              <w:rPr>
                <w:sz w:val="22"/>
                <w:szCs w:val="22"/>
              </w:rPr>
              <w:t>environmentally sensitive</w:t>
            </w:r>
            <w:r w:rsidRPr="00A71302">
              <w:rPr>
                <w:sz w:val="22"/>
                <w:szCs w:val="22"/>
              </w:rPr>
              <w:t xml:space="preserve"> habitat</w:t>
            </w:r>
            <w:r w:rsidR="00627394" w:rsidRPr="00A71302">
              <w:rPr>
                <w:sz w:val="22"/>
                <w:szCs w:val="22"/>
              </w:rPr>
              <w:t xml:space="preserve"> (</w:t>
            </w:r>
            <w:proofErr w:type="spellStart"/>
            <w:r w:rsidR="00627394" w:rsidRPr="00A71302">
              <w:rPr>
                <w:sz w:val="22"/>
                <w:szCs w:val="22"/>
              </w:rPr>
              <w:t>mequite</w:t>
            </w:r>
            <w:proofErr w:type="spellEnd"/>
            <w:r w:rsidR="00627394" w:rsidRPr="00A71302">
              <w:rPr>
                <w:sz w:val="22"/>
                <w:szCs w:val="22"/>
              </w:rPr>
              <w:t xml:space="preserve"> </w:t>
            </w:r>
            <w:proofErr w:type="spellStart"/>
            <w:r w:rsidR="00627394" w:rsidRPr="00A71302">
              <w:rPr>
                <w:sz w:val="22"/>
                <w:szCs w:val="22"/>
              </w:rPr>
              <w:t>bosque</w:t>
            </w:r>
            <w:proofErr w:type="spellEnd"/>
            <w:r w:rsidR="00627394" w:rsidRPr="00A71302">
              <w:rPr>
                <w:sz w:val="22"/>
                <w:szCs w:val="22"/>
              </w:rPr>
              <w:t>)</w:t>
            </w:r>
            <w:r w:rsidRPr="00A71302">
              <w:rPr>
                <w:sz w:val="22"/>
                <w:szCs w:val="22"/>
              </w:rPr>
              <w:t xml:space="preserve"> </w:t>
            </w:r>
            <w:proofErr w:type="gramStart"/>
            <w:r w:rsidRPr="00A71302">
              <w:rPr>
                <w:sz w:val="22"/>
                <w:szCs w:val="22"/>
              </w:rPr>
              <w:t>is</w:t>
            </w:r>
            <w:r w:rsidR="00627394" w:rsidRPr="00A71302">
              <w:rPr>
                <w:sz w:val="22"/>
                <w:szCs w:val="22"/>
              </w:rPr>
              <w:t xml:space="preserve"> anticipated</w:t>
            </w:r>
            <w:proofErr w:type="gramEnd"/>
            <w:r w:rsidR="00627394" w:rsidRPr="00A71302">
              <w:rPr>
                <w:sz w:val="22"/>
                <w:szCs w:val="22"/>
              </w:rPr>
              <w:t xml:space="preserve"> to provide long-term benefits</w:t>
            </w:r>
            <w:r w:rsidRPr="00A71302">
              <w:rPr>
                <w:sz w:val="22"/>
                <w:szCs w:val="22"/>
              </w:rPr>
              <w:t xml:space="preserve"> on the </w:t>
            </w:r>
            <w:r w:rsidR="00A71302" w:rsidRPr="00A71302">
              <w:rPr>
                <w:sz w:val="22"/>
                <w:szCs w:val="22"/>
              </w:rPr>
              <w:t xml:space="preserve">BWRNWR </w:t>
            </w:r>
            <w:r w:rsidRPr="00A71302">
              <w:rPr>
                <w:sz w:val="22"/>
                <w:szCs w:val="22"/>
              </w:rPr>
              <w:t>Kohen restoration unit</w:t>
            </w:r>
            <w:r w:rsidR="00627394" w:rsidRPr="00A71302">
              <w:rPr>
                <w:sz w:val="22"/>
                <w:szCs w:val="22"/>
              </w:rPr>
              <w:t xml:space="preserve"> to</w:t>
            </w:r>
            <w:r w:rsidRPr="00A71302">
              <w:rPr>
                <w:sz w:val="22"/>
                <w:szCs w:val="22"/>
              </w:rPr>
              <w:t xml:space="preserve"> the wildlife that</w:t>
            </w:r>
            <w:r w:rsidR="00627394" w:rsidRPr="00A71302">
              <w:rPr>
                <w:sz w:val="22"/>
                <w:szCs w:val="22"/>
              </w:rPr>
              <w:t xml:space="preserve"> depend on them, including migratory birds</w:t>
            </w:r>
            <w:r w:rsidRPr="00A71302">
              <w:rPr>
                <w:sz w:val="22"/>
                <w:szCs w:val="22"/>
              </w:rPr>
              <w:t>.</w:t>
            </w:r>
          </w:p>
        </w:tc>
        <w:tc>
          <w:tcPr>
            <w:tcW w:w="2003" w:type="dxa"/>
            <w:tcBorders>
              <w:left w:val="single" w:sz="4" w:space="0" w:color="4472C4" w:themeColor="accent5"/>
              <w:right w:val="single" w:sz="4" w:space="0" w:color="4472C4" w:themeColor="accent5"/>
            </w:tcBorders>
          </w:tcPr>
          <w:p w14:paraId="5A4A7DE1" w14:textId="4111523E" w:rsidR="00720D28" w:rsidRPr="00A71302" w:rsidRDefault="00627394" w:rsidP="00627394">
            <w:pPr>
              <w:spacing w:before="0"/>
              <w:cnfStyle w:val="000000100000" w:firstRow="0" w:lastRow="0" w:firstColumn="0" w:lastColumn="0" w:oddVBand="0" w:evenVBand="0" w:oddHBand="1" w:evenHBand="0" w:firstRowFirstColumn="0" w:firstRowLastColumn="0" w:lastRowFirstColumn="0" w:lastRowLastColumn="0"/>
              <w:rPr>
                <w:sz w:val="22"/>
                <w:szCs w:val="22"/>
              </w:rPr>
            </w:pPr>
            <w:r w:rsidRPr="00A71302">
              <w:rPr>
                <w:sz w:val="22"/>
                <w:szCs w:val="22"/>
              </w:rPr>
              <w:t xml:space="preserve">Restoring </w:t>
            </w:r>
            <w:r w:rsidR="0074435F" w:rsidRPr="00A71302">
              <w:rPr>
                <w:sz w:val="22"/>
                <w:szCs w:val="22"/>
              </w:rPr>
              <w:t>environmentally sensitive</w:t>
            </w:r>
            <w:r w:rsidRPr="00A71302">
              <w:rPr>
                <w:sz w:val="22"/>
                <w:szCs w:val="22"/>
              </w:rPr>
              <w:t xml:space="preserve"> habitat (mesquite/upland woodland and desert riparian) </w:t>
            </w:r>
            <w:proofErr w:type="gramStart"/>
            <w:r w:rsidRPr="00A71302">
              <w:rPr>
                <w:sz w:val="22"/>
                <w:szCs w:val="22"/>
              </w:rPr>
              <w:t>is anticipated</w:t>
            </w:r>
            <w:proofErr w:type="gramEnd"/>
            <w:r w:rsidRPr="00A71302">
              <w:rPr>
                <w:sz w:val="22"/>
                <w:szCs w:val="22"/>
              </w:rPr>
              <w:t xml:space="preserve"> to provide long-term benefits on the HNWR restoration units to the wildlife that depend on them, especially migratory birds and other riparian obligate species.</w:t>
            </w:r>
          </w:p>
        </w:tc>
        <w:tc>
          <w:tcPr>
            <w:tcW w:w="2002" w:type="dxa"/>
            <w:tcBorders>
              <w:left w:val="single" w:sz="4" w:space="0" w:color="4472C4" w:themeColor="accent5"/>
              <w:right w:val="single" w:sz="4" w:space="0" w:color="4472C4" w:themeColor="accent5"/>
            </w:tcBorders>
          </w:tcPr>
          <w:p w14:paraId="559570D3" w14:textId="4DB5E024" w:rsidR="00720D28" w:rsidRPr="00A71302" w:rsidRDefault="00627394" w:rsidP="00A71302">
            <w:pPr>
              <w:spacing w:before="0"/>
              <w:cnfStyle w:val="000000100000" w:firstRow="0" w:lastRow="0" w:firstColumn="0" w:lastColumn="0" w:oddVBand="0" w:evenVBand="0" w:oddHBand="1" w:evenHBand="0" w:firstRowFirstColumn="0" w:firstRowLastColumn="0" w:lastRowFirstColumn="0" w:lastRowLastColumn="0"/>
              <w:rPr>
                <w:sz w:val="22"/>
                <w:szCs w:val="22"/>
              </w:rPr>
            </w:pPr>
            <w:r w:rsidRPr="00A71302">
              <w:rPr>
                <w:sz w:val="22"/>
                <w:szCs w:val="22"/>
              </w:rPr>
              <w:t xml:space="preserve">Restoring </w:t>
            </w:r>
            <w:r w:rsidR="0074435F" w:rsidRPr="00A71302">
              <w:rPr>
                <w:sz w:val="22"/>
                <w:szCs w:val="22"/>
              </w:rPr>
              <w:t>environmentally sensitive</w:t>
            </w:r>
            <w:r w:rsidRPr="00A71302">
              <w:rPr>
                <w:sz w:val="22"/>
                <w:szCs w:val="22"/>
              </w:rPr>
              <w:t xml:space="preserve"> habitat (mixed riparian woodland and desert wash) is anticipated to provide long-term benefits on the </w:t>
            </w:r>
            <w:r w:rsidR="00A71302" w:rsidRPr="00A71302">
              <w:rPr>
                <w:sz w:val="22"/>
                <w:szCs w:val="22"/>
              </w:rPr>
              <w:t xml:space="preserve">BWRNWR </w:t>
            </w:r>
            <w:r w:rsidRPr="00A71302">
              <w:rPr>
                <w:sz w:val="22"/>
                <w:szCs w:val="22"/>
              </w:rPr>
              <w:t>to the wildlife that depend on them, including migratory birds.</w:t>
            </w:r>
            <w:r w:rsidR="00A71302" w:rsidRPr="00A71302">
              <w:rPr>
                <w:sz w:val="22"/>
                <w:szCs w:val="22"/>
              </w:rPr>
              <w:t xml:space="preserve"> Seed collection will provide long-term restoration support.</w:t>
            </w:r>
          </w:p>
        </w:tc>
        <w:tc>
          <w:tcPr>
            <w:tcW w:w="2003" w:type="dxa"/>
            <w:tcBorders>
              <w:left w:val="single" w:sz="4" w:space="0" w:color="4472C4" w:themeColor="accent5"/>
            </w:tcBorders>
          </w:tcPr>
          <w:p w14:paraId="5F47B7AE" w14:textId="3993E6E7" w:rsidR="00720D28" w:rsidRPr="00A71302" w:rsidRDefault="00A71302" w:rsidP="00A71302">
            <w:pPr>
              <w:spacing w:before="0"/>
              <w:cnfStyle w:val="000000100000" w:firstRow="0" w:lastRow="0" w:firstColumn="0" w:lastColumn="0" w:oddVBand="0" w:evenVBand="0" w:oddHBand="1" w:evenHBand="0" w:firstRowFirstColumn="0" w:firstRowLastColumn="0" w:lastRowFirstColumn="0" w:lastRowLastColumn="0"/>
              <w:rPr>
                <w:sz w:val="22"/>
                <w:szCs w:val="22"/>
              </w:rPr>
            </w:pPr>
            <w:r w:rsidRPr="00A71302">
              <w:rPr>
                <w:sz w:val="22"/>
                <w:szCs w:val="22"/>
              </w:rPr>
              <w:t xml:space="preserve">Restoring </w:t>
            </w:r>
            <w:r w:rsidR="0074435F" w:rsidRPr="00A71302">
              <w:rPr>
                <w:sz w:val="22"/>
                <w:szCs w:val="22"/>
              </w:rPr>
              <w:t>environmentally sensitive</w:t>
            </w:r>
            <w:r w:rsidRPr="00A71302">
              <w:rPr>
                <w:sz w:val="22"/>
                <w:szCs w:val="22"/>
              </w:rPr>
              <w:t xml:space="preserve"> habitat (mesquite/upland woodland and desert riparian) is anticipated to provide long-term benefits on the BWRNWR mesquite </w:t>
            </w:r>
            <w:proofErr w:type="spellStart"/>
            <w:r w:rsidRPr="00A71302">
              <w:rPr>
                <w:sz w:val="22"/>
                <w:szCs w:val="22"/>
              </w:rPr>
              <w:t>bosque</w:t>
            </w:r>
            <w:proofErr w:type="spellEnd"/>
            <w:r w:rsidRPr="00A71302">
              <w:rPr>
                <w:sz w:val="22"/>
                <w:szCs w:val="22"/>
              </w:rPr>
              <w:t xml:space="preserve"> restoration units to the wildlife that depend on them, including migratory birds.</w:t>
            </w:r>
          </w:p>
        </w:tc>
      </w:tr>
      <w:tr w:rsidR="00891F6A" w14:paraId="3894F360" w14:textId="77777777" w:rsidTr="00720D28">
        <w:tc>
          <w:tcPr>
            <w:cnfStyle w:val="001000000000" w:firstRow="0" w:lastRow="0" w:firstColumn="1" w:lastColumn="0" w:oddVBand="0" w:evenVBand="0" w:oddHBand="0" w:evenHBand="0" w:firstRowFirstColumn="0" w:firstRowLastColumn="0" w:lastRowFirstColumn="0" w:lastRowLastColumn="0"/>
            <w:tcW w:w="1435" w:type="dxa"/>
          </w:tcPr>
          <w:p w14:paraId="6C6AB760" w14:textId="7D5D0D27" w:rsidR="00891F6A" w:rsidRPr="004B61A7" w:rsidRDefault="00891F6A" w:rsidP="00D553D6">
            <w:pPr>
              <w:spacing w:before="0"/>
              <w:rPr>
                <w:b w:val="0"/>
                <w:sz w:val="22"/>
              </w:rPr>
            </w:pPr>
            <w:r w:rsidRPr="004B61A7">
              <w:rPr>
                <w:b w:val="0"/>
                <w:sz w:val="22"/>
                <w:szCs w:val="22"/>
              </w:rPr>
              <w:t>Public Health and Safety</w:t>
            </w:r>
          </w:p>
        </w:tc>
        <w:tc>
          <w:tcPr>
            <w:tcW w:w="8010" w:type="dxa"/>
            <w:gridSpan w:val="4"/>
          </w:tcPr>
          <w:p w14:paraId="2649DA9B" w14:textId="061601CA" w:rsidR="00891F6A" w:rsidRPr="004B61A7" w:rsidRDefault="00891F6A" w:rsidP="00D553D6">
            <w:pPr>
              <w:spacing w:before="0"/>
              <w:cnfStyle w:val="000000000000" w:firstRow="0" w:lastRow="0" w:firstColumn="0" w:lastColumn="0" w:oddVBand="0" w:evenVBand="0" w:oddHBand="0" w:evenHBand="0" w:firstRowFirstColumn="0" w:firstRowLastColumn="0" w:lastRowFirstColumn="0" w:lastRowLastColumn="0"/>
              <w:rPr>
                <w:sz w:val="22"/>
                <w:szCs w:val="22"/>
              </w:rPr>
            </w:pPr>
            <w:r w:rsidRPr="004B61A7">
              <w:rPr>
                <w:sz w:val="22"/>
                <w:szCs w:val="22"/>
              </w:rPr>
              <w:t>The</w:t>
            </w:r>
            <w:r w:rsidR="00C46BEB" w:rsidRPr="004B61A7">
              <w:rPr>
                <w:sz w:val="22"/>
                <w:szCs w:val="22"/>
              </w:rPr>
              <w:t>se</w:t>
            </w:r>
            <w:r w:rsidRPr="004B61A7">
              <w:rPr>
                <w:sz w:val="22"/>
                <w:szCs w:val="22"/>
              </w:rPr>
              <w:t xml:space="preserve"> Alternatives do not pose elevated public health and safety issues.</w:t>
            </w:r>
          </w:p>
        </w:tc>
      </w:tr>
    </w:tbl>
    <w:p w14:paraId="18C35C11" w14:textId="6869C80E" w:rsidR="00E2026A" w:rsidRDefault="00E2026A" w:rsidP="00E2026A">
      <w:pPr>
        <w:rPr>
          <w:sz w:val="22"/>
        </w:rPr>
      </w:pPr>
      <w:r w:rsidRPr="00DE5C53">
        <w:rPr>
          <w:sz w:val="22"/>
        </w:rPr>
        <w:t>The Trustee has d</w:t>
      </w:r>
      <w:r>
        <w:rPr>
          <w:sz w:val="22"/>
        </w:rPr>
        <w:t>etermined that Alternative H</w:t>
      </w:r>
      <w:r w:rsidRPr="00DE5C53">
        <w:rPr>
          <w:sz w:val="22"/>
        </w:rPr>
        <w:t xml:space="preserve"> fits within US</w:t>
      </w:r>
      <w:r w:rsidR="003D5DA2">
        <w:rPr>
          <w:sz w:val="22"/>
        </w:rPr>
        <w:t>FWS’ NEPA categorical exclusion</w:t>
      </w:r>
      <w:r w:rsidRPr="00DE5C53">
        <w:rPr>
          <w:sz w:val="22"/>
        </w:rPr>
        <w:t xml:space="preserve"> listed in Section 2.2.</w:t>
      </w:r>
    </w:p>
    <w:p w14:paraId="270726D6" w14:textId="25B48E23" w:rsidR="00617372" w:rsidRPr="007519EE" w:rsidRDefault="00165935" w:rsidP="00A2160E">
      <w:pPr>
        <w:pStyle w:val="Heading2"/>
        <w:rPr>
          <w:sz w:val="22"/>
        </w:rPr>
      </w:pPr>
      <w:bookmarkStart w:id="142" w:name="_Toc18412603"/>
      <w:bookmarkStart w:id="143" w:name="_Toc82507168"/>
      <w:r>
        <w:rPr>
          <w:sz w:val="22"/>
        </w:rPr>
        <w:t>2.5</w:t>
      </w:r>
      <w:r w:rsidR="00A2160E" w:rsidRPr="007519EE">
        <w:rPr>
          <w:sz w:val="22"/>
        </w:rPr>
        <w:t xml:space="preserve"> </w:t>
      </w:r>
      <w:r w:rsidR="00652594" w:rsidRPr="007519EE">
        <w:rPr>
          <w:sz w:val="22"/>
        </w:rPr>
        <w:t>Alternatives Eliminated from Further Consideration</w:t>
      </w:r>
      <w:bookmarkEnd w:id="142"/>
      <w:bookmarkEnd w:id="143"/>
    </w:p>
    <w:p w14:paraId="3C19EFAB" w14:textId="3AC30E8C" w:rsidR="004B61A7" w:rsidRDefault="008C6C79">
      <w:pPr>
        <w:rPr>
          <w:sz w:val="22"/>
        </w:rPr>
      </w:pPr>
      <w:r>
        <w:rPr>
          <w:sz w:val="22"/>
        </w:rPr>
        <w:t>A proposal from the United States Geological Survey for hydrologic mapping, analysis, and re</w:t>
      </w:r>
      <w:r w:rsidR="00673FCA">
        <w:rPr>
          <w:sz w:val="22"/>
        </w:rPr>
        <w:t>-</w:t>
      </w:r>
      <w:r>
        <w:rPr>
          <w:sz w:val="22"/>
        </w:rPr>
        <w:t xml:space="preserve">contouring of the Mohave Wash floodplain </w:t>
      </w:r>
      <w:proofErr w:type="gramStart"/>
      <w:r>
        <w:rPr>
          <w:sz w:val="22"/>
        </w:rPr>
        <w:t xml:space="preserve">was considered and eliminated from further consideration due to costs and minimal </w:t>
      </w:r>
      <w:r w:rsidR="0074435F">
        <w:rPr>
          <w:sz w:val="22"/>
        </w:rPr>
        <w:t xml:space="preserve">usefulness to </w:t>
      </w:r>
      <w:r>
        <w:rPr>
          <w:sz w:val="22"/>
        </w:rPr>
        <w:t>other restoration projects within BWRNWR</w:t>
      </w:r>
      <w:proofErr w:type="gramEnd"/>
      <w:r>
        <w:rPr>
          <w:sz w:val="22"/>
        </w:rPr>
        <w:t>.</w:t>
      </w:r>
    </w:p>
    <w:p w14:paraId="41FFB1BE" w14:textId="77777777" w:rsidR="008C6C79" w:rsidRDefault="008C6C79">
      <w:pPr>
        <w:rPr>
          <w:rStyle w:val="SubtleEmphasis"/>
          <w:i w:val="0"/>
          <w:iCs w:val="0"/>
          <w:caps/>
          <w:color w:val="FFFFFF" w:themeColor="background1"/>
          <w:spacing w:val="15"/>
          <w:sz w:val="24"/>
          <w:szCs w:val="22"/>
        </w:rPr>
      </w:pPr>
    </w:p>
    <w:p w14:paraId="41B89925" w14:textId="6F952F08" w:rsidR="00C45FCE" w:rsidRPr="00C45FCE" w:rsidRDefault="00C45FCE" w:rsidP="00C45FCE">
      <w:pPr>
        <w:pStyle w:val="Heading1"/>
        <w:rPr>
          <w:rStyle w:val="SubtleEmphasis"/>
          <w:i w:val="0"/>
          <w:iCs w:val="0"/>
          <w:color w:val="FFFFFF" w:themeColor="background1"/>
          <w:sz w:val="24"/>
        </w:rPr>
      </w:pPr>
      <w:bookmarkStart w:id="144" w:name="_Toc82507169"/>
      <w:r w:rsidRPr="00C45FCE">
        <w:rPr>
          <w:rStyle w:val="SubtleEmphasis"/>
          <w:i w:val="0"/>
          <w:iCs w:val="0"/>
          <w:color w:val="FFFFFF" w:themeColor="background1"/>
          <w:sz w:val="24"/>
        </w:rPr>
        <w:t xml:space="preserve">3.0 </w:t>
      </w:r>
      <w:r w:rsidR="00D553D6">
        <w:rPr>
          <w:rStyle w:val="SubtleEmphasis"/>
          <w:i w:val="0"/>
          <w:iCs w:val="0"/>
          <w:color w:val="FFFFFF" w:themeColor="background1"/>
          <w:sz w:val="24"/>
        </w:rPr>
        <w:t>AFFECTED ENVIRONMENT</w:t>
      </w:r>
      <w:bookmarkEnd w:id="144"/>
    </w:p>
    <w:p w14:paraId="39ABC4D4" w14:textId="13B65439" w:rsidR="004B61A7" w:rsidRDefault="00831487">
      <w:pPr>
        <w:rPr>
          <w:rStyle w:val="SubtleEmphasis"/>
          <w:i w:val="0"/>
          <w:iCs w:val="0"/>
          <w:caps/>
          <w:color w:val="FFFFFF" w:themeColor="background1"/>
          <w:spacing w:val="15"/>
          <w:sz w:val="24"/>
          <w:szCs w:val="22"/>
        </w:rPr>
      </w:pPr>
      <w:r>
        <w:rPr>
          <w:sz w:val="22"/>
        </w:rPr>
        <w:t>The Trustee has</w:t>
      </w:r>
      <w:r w:rsidR="00C45FCE" w:rsidRPr="007519EE">
        <w:rPr>
          <w:sz w:val="22"/>
        </w:rPr>
        <w:t xml:space="preserve"> determined that the </w:t>
      </w:r>
      <w:r w:rsidR="00C45FCE">
        <w:rPr>
          <w:sz w:val="22"/>
        </w:rPr>
        <w:t>affected environment</w:t>
      </w:r>
      <w:r w:rsidR="00C45FCE" w:rsidRPr="007519EE">
        <w:rPr>
          <w:sz w:val="22"/>
        </w:rPr>
        <w:t xml:space="preserve"> of </w:t>
      </w:r>
      <w:r w:rsidR="00C45FCE" w:rsidRPr="008D4541">
        <w:rPr>
          <w:sz w:val="22"/>
        </w:rPr>
        <w:t xml:space="preserve">the </w:t>
      </w:r>
      <w:r w:rsidR="00491426">
        <w:rPr>
          <w:sz w:val="22"/>
        </w:rPr>
        <w:t>Selected</w:t>
      </w:r>
      <w:r w:rsidR="00673FCA">
        <w:rPr>
          <w:sz w:val="22"/>
        </w:rPr>
        <w:t xml:space="preserve"> Alternativ</w:t>
      </w:r>
      <w:r w:rsidR="00E2026A">
        <w:rPr>
          <w:sz w:val="22"/>
        </w:rPr>
        <w:t>es</w:t>
      </w:r>
      <w:r w:rsidR="00C45FCE">
        <w:rPr>
          <w:sz w:val="22"/>
        </w:rPr>
        <w:t xml:space="preserve"> is</w:t>
      </w:r>
      <w:r w:rsidR="00C45FCE" w:rsidRPr="007519EE">
        <w:rPr>
          <w:sz w:val="22"/>
        </w:rPr>
        <w:t xml:space="preserve"> </w:t>
      </w:r>
      <w:r w:rsidR="00C45FCE">
        <w:rPr>
          <w:sz w:val="22"/>
        </w:rPr>
        <w:t>covered by the</w:t>
      </w:r>
      <w:r w:rsidR="00C45FCE" w:rsidRPr="007519EE">
        <w:rPr>
          <w:sz w:val="22"/>
        </w:rPr>
        <w:t xml:space="preserve"> </w:t>
      </w:r>
      <w:r w:rsidR="004A3114">
        <w:rPr>
          <w:sz w:val="22"/>
        </w:rPr>
        <w:t xml:space="preserve">analysis of the </w:t>
      </w:r>
      <w:r w:rsidR="00C45FCE">
        <w:rPr>
          <w:sz w:val="22"/>
        </w:rPr>
        <w:t>physical characteristics, land use, biological and cultural resources, and socioeconomic conditions</w:t>
      </w:r>
      <w:r w:rsidR="00C45FCE" w:rsidRPr="007519EE">
        <w:rPr>
          <w:sz w:val="22"/>
        </w:rPr>
        <w:t xml:space="preserve"> </w:t>
      </w:r>
      <w:r w:rsidR="00C45FCE">
        <w:rPr>
          <w:sz w:val="22"/>
        </w:rPr>
        <w:t xml:space="preserve">described in the </w:t>
      </w:r>
      <w:r w:rsidR="00340999">
        <w:rPr>
          <w:rStyle w:val="CommentReference"/>
          <w:sz w:val="22"/>
          <w:szCs w:val="22"/>
        </w:rPr>
        <w:t xml:space="preserve">2011 </w:t>
      </w:r>
      <w:proofErr w:type="spellStart"/>
      <w:r w:rsidR="00340999">
        <w:rPr>
          <w:rStyle w:val="CommentReference"/>
          <w:sz w:val="22"/>
          <w:szCs w:val="22"/>
        </w:rPr>
        <w:t>Texmo</w:t>
      </w:r>
      <w:proofErr w:type="spellEnd"/>
      <w:r w:rsidR="00340999">
        <w:rPr>
          <w:rStyle w:val="CommentReference"/>
          <w:sz w:val="22"/>
          <w:szCs w:val="22"/>
        </w:rPr>
        <w:t xml:space="preserve"> RP/EA</w:t>
      </w:r>
      <w:r w:rsidR="00C45FCE">
        <w:rPr>
          <w:sz w:val="22"/>
        </w:rPr>
        <w:t>.</w:t>
      </w:r>
      <w:bookmarkStart w:id="145" w:name="_Toc13577790"/>
      <w:bookmarkStart w:id="146" w:name="_Toc13577791"/>
      <w:bookmarkStart w:id="147" w:name="_Toc13577792"/>
      <w:bookmarkStart w:id="148" w:name="_Toc13577793"/>
      <w:bookmarkStart w:id="149" w:name="_Toc13577794"/>
      <w:bookmarkStart w:id="150" w:name="_Toc13577795"/>
      <w:bookmarkStart w:id="151" w:name="_Toc13577796"/>
      <w:bookmarkStart w:id="152" w:name="_Toc13577797"/>
      <w:bookmarkStart w:id="153" w:name="_Toc13577798"/>
      <w:bookmarkStart w:id="154" w:name="_Toc13577799"/>
      <w:bookmarkStart w:id="155" w:name="_Toc13577800"/>
      <w:bookmarkStart w:id="156" w:name="_Toc13577801"/>
      <w:bookmarkStart w:id="157" w:name="_Toc13577802"/>
      <w:bookmarkStart w:id="158" w:name="_Toc13577803"/>
      <w:bookmarkStart w:id="159" w:name="_Toc13577804"/>
      <w:bookmarkStart w:id="160" w:name="_Toc13577805"/>
      <w:bookmarkStart w:id="161" w:name="_Toc13577806"/>
      <w:bookmarkStart w:id="162" w:name="_Toc13577807"/>
      <w:bookmarkStart w:id="163" w:name="_Toc13577808"/>
      <w:bookmarkStart w:id="164" w:name="_Toc13577809"/>
      <w:bookmarkStart w:id="165" w:name="_Toc13577810"/>
      <w:bookmarkStart w:id="166" w:name="_Toc13577811"/>
      <w:bookmarkStart w:id="167" w:name="_Toc13577812"/>
      <w:bookmarkStart w:id="168" w:name="_Toc13577813"/>
      <w:bookmarkStart w:id="169" w:name="_Toc13577814"/>
      <w:bookmarkStart w:id="170" w:name="_Toc13577815"/>
      <w:bookmarkStart w:id="171" w:name="_Toc13577816"/>
      <w:bookmarkStart w:id="172" w:name="_Toc13577817"/>
      <w:bookmarkStart w:id="173" w:name="_Toc13577818"/>
      <w:bookmarkStart w:id="174" w:name="_Toc13577819"/>
      <w:bookmarkStart w:id="175" w:name="_Toc13577820"/>
      <w:bookmarkStart w:id="176" w:name="_Toc13577821"/>
      <w:bookmarkStart w:id="177" w:name="_Toc13577822"/>
      <w:bookmarkStart w:id="178" w:name="_Toc13577823"/>
      <w:bookmarkStart w:id="179" w:name="_Toc13577824"/>
      <w:bookmarkStart w:id="180" w:name="_Toc13577825"/>
      <w:bookmarkStart w:id="181" w:name="_Toc13577826"/>
      <w:bookmarkStart w:id="182" w:name="_Toc13577827"/>
      <w:bookmarkStart w:id="183" w:name="_Toc13577828"/>
      <w:bookmarkStart w:id="184" w:name="_Toc13577829"/>
      <w:bookmarkStart w:id="185" w:name="_Toc13577830"/>
      <w:bookmarkStart w:id="186" w:name="_Toc13577831"/>
      <w:bookmarkStart w:id="187" w:name="_Toc13577832"/>
      <w:bookmarkStart w:id="188" w:name="_Toc13577833"/>
      <w:bookmarkStart w:id="189" w:name="_Toc13577834"/>
      <w:bookmarkStart w:id="190" w:name="_Toc13577835"/>
      <w:bookmarkStart w:id="191" w:name="_Toc13577836"/>
      <w:bookmarkStart w:id="192" w:name="_Toc13577837"/>
      <w:bookmarkStart w:id="193" w:name="_Toc13577838"/>
      <w:bookmarkStart w:id="194" w:name="_Toc13577839"/>
      <w:bookmarkStart w:id="195" w:name="_Toc13577840"/>
      <w:bookmarkStart w:id="196" w:name="_Toc13577841"/>
      <w:bookmarkStart w:id="197" w:name="_Toc13577842"/>
      <w:bookmarkStart w:id="198" w:name="_Toc13577843"/>
      <w:bookmarkStart w:id="199" w:name="_Toc13577844"/>
      <w:bookmarkStart w:id="200" w:name="_Toc13577845"/>
      <w:bookmarkStart w:id="201" w:name="_Toc13577846"/>
      <w:bookmarkStart w:id="202" w:name="_Toc13577847"/>
      <w:bookmarkStart w:id="203" w:name="_Toc13577848"/>
      <w:bookmarkStart w:id="204" w:name="_Toc13577849"/>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004B61A7">
        <w:rPr>
          <w:rStyle w:val="SubtleEmphasis"/>
          <w:i w:val="0"/>
          <w:iCs w:val="0"/>
          <w:color w:val="FFFFFF" w:themeColor="background1"/>
          <w:sz w:val="24"/>
        </w:rPr>
        <w:br w:type="page"/>
      </w:r>
    </w:p>
    <w:p w14:paraId="694D9B32" w14:textId="40D80104" w:rsidR="00F91BB7" w:rsidRPr="007519EE" w:rsidRDefault="00C45FCE" w:rsidP="0069694B">
      <w:pPr>
        <w:pStyle w:val="Heading1"/>
        <w:rPr>
          <w:rStyle w:val="SubtleEmphasis"/>
          <w:i w:val="0"/>
          <w:iCs w:val="0"/>
          <w:color w:val="FFFFFF" w:themeColor="background1"/>
          <w:sz w:val="24"/>
        </w:rPr>
      </w:pPr>
      <w:bookmarkStart w:id="205" w:name="_Toc82507170"/>
      <w:r>
        <w:rPr>
          <w:rStyle w:val="SubtleEmphasis"/>
          <w:i w:val="0"/>
          <w:iCs w:val="0"/>
          <w:color w:val="FFFFFF" w:themeColor="background1"/>
          <w:sz w:val="24"/>
        </w:rPr>
        <w:t>4</w:t>
      </w:r>
      <w:r w:rsidR="00F91BB7" w:rsidRPr="007519EE">
        <w:rPr>
          <w:rStyle w:val="SubtleEmphasis"/>
          <w:i w:val="0"/>
          <w:iCs w:val="0"/>
          <w:color w:val="FFFFFF" w:themeColor="background1"/>
          <w:sz w:val="24"/>
        </w:rPr>
        <w:t xml:space="preserve">.0 </w:t>
      </w:r>
      <w:r w:rsidR="0069694B" w:rsidRPr="007519EE">
        <w:rPr>
          <w:rStyle w:val="SubtleEmphasis"/>
          <w:i w:val="0"/>
          <w:iCs w:val="0"/>
          <w:color w:val="FFFFFF" w:themeColor="background1"/>
          <w:sz w:val="24"/>
        </w:rPr>
        <w:t>ENVIRONMENTAL CONSEQUENCES</w:t>
      </w:r>
      <w:bookmarkEnd w:id="205"/>
    </w:p>
    <w:p w14:paraId="4717D64C" w14:textId="3F97B0F8" w:rsidR="004A3114" w:rsidRDefault="004A3114" w:rsidP="004A3114">
      <w:pPr>
        <w:pStyle w:val="Heading2"/>
      </w:pPr>
      <w:bookmarkStart w:id="206" w:name="_Toc82507171"/>
      <w:r>
        <w:t>4.1 Alternatives Previously Analyzed</w:t>
      </w:r>
      <w:bookmarkEnd w:id="206"/>
    </w:p>
    <w:p w14:paraId="4ED254DB" w14:textId="6C602178" w:rsidR="004A3114" w:rsidRDefault="00831487" w:rsidP="00144C56">
      <w:pPr>
        <w:rPr>
          <w:sz w:val="22"/>
          <w:szCs w:val="22"/>
        </w:rPr>
      </w:pPr>
      <w:r>
        <w:rPr>
          <w:sz w:val="22"/>
          <w:szCs w:val="22"/>
        </w:rPr>
        <w:t>The Trustee has</w:t>
      </w:r>
      <w:r w:rsidR="00F91BB7" w:rsidRPr="00144C56">
        <w:rPr>
          <w:sz w:val="22"/>
          <w:szCs w:val="22"/>
        </w:rPr>
        <w:t xml:space="preserve"> determined that the environmental consequences of</w:t>
      </w:r>
      <w:r w:rsidR="00E2026A">
        <w:rPr>
          <w:sz w:val="22"/>
          <w:szCs w:val="22"/>
        </w:rPr>
        <w:t xml:space="preserve"> Alternatives D and E </w:t>
      </w:r>
      <w:r w:rsidR="001C2DB0" w:rsidRPr="00144C56">
        <w:rPr>
          <w:sz w:val="22"/>
          <w:szCs w:val="22"/>
        </w:rPr>
        <w:t xml:space="preserve">are within the range of consequences evaluated for the </w:t>
      </w:r>
      <w:r w:rsidR="00A1175D">
        <w:rPr>
          <w:sz w:val="22"/>
          <w:szCs w:val="22"/>
        </w:rPr>
        <w:t>Selected</w:t>
      </w:r>
      <w:r w:rsidR="00BC7F1F" w:rsidRPr="00144C56">
        <w:rPr>
          <w:sz w:val="22"/>
          <w:szCs w:val="22"/>
        </w:rPr>
        <w:t xml:space="preserve"> Alternative</w:t>
      </w:r>
      <w:r w:rsidR="00C23DD9" w:rsidRPr="00144C56">
        <w:rPr>
          <w:sz w:val="22"/>
          <w:szCs w:val="22"/>
        </w:rPr>
        <w:t xml:space="preserve"> in the </w:t>
      </w:r>
      <w:r w:rsidR="00340999">
        <w:rPr>
          <w:rStyle w:val="CommentReference"/>
          <w:sz w:val="22"/>
          <w:szCs w:val="22"/>
        </w:rPr>
        <w:t xml:space="preserve">2011 </w:t>
      </w:r>
      <w:proofErr w:type="spellStart"/>
      <w:r w:rsidR="00340999">
        <w:rPr>
          <w:rStyle w:val="CommentReference"/>
          <w:sz w:val="22"/>
          <w:szCs w:val="22"/>
        </w:rPr>
        <w:t>Texmo</w:t>
      </w:r>
      <w:proofErr w:type="spellEnd"/>
      <w:r w:rsidR="00340999">
        <w:rPr>
          <w:rStyle w:val="CommentReference"/>
          <w:sz w:val="22"/>
          <w:szCs w:val="22"/>
        </w:rPr>
        <w:t xml:space="preserve"> RP/EA</w:t>
      </w:r>
      <w:r w:rsidR="004A3114" w:rsidRPr="00144C56">
        <w:rPr>
          <w:sz w:val="22"/>
          <w:szCs w:val="22"/>
        </w:rPr>
        <w:t>.</w:t>
      </w:r>
      <w:r w:rsidR="009E554E" w:rsidRPr="00144C56">
        <w:rPr>
          <w:sz w:val="22"/>
          <w:szCs w:val="22"/>
        </w:rPr>
        <w:t xml:space="preserve"> These projects will consist of minor, short-term, ground disturbance. Short-term, negative environmental impacts may occur </w:t>
      </w:r>
      <w:proofErr w:type="gramStart"/>
      <w:r w:rsidR="009E554E" w:rsidRPr="00144C56">
        <w:rPr>
          <w:sz w:val="22"/>
          <w:szCs w:val="22"/>
        </w:rPr>
        <w:t>as a result</w:t>
      </w:r>
      <w:proofErr w:type="gramEnd"/>
      <w:r w:rsidR="009E554E" w:rsidRPr="00144C56">
        <w:rPr>
          <w:sz w:val="22"/>
          <w:szCs w:val="22"/>
        </w:rPr>
        <w:t xml:space="preserve"> of implementing the </w:t>
      </w:r>
      <w:r w:rsidR="00E2026A">
        <w:rPr>
          <w:sz w:val="22"/>
          <w:szCs w:val="22"/>
        </w:rPr>
        <w:t>restoration</w:t>
      </w:r>
      <w:r w:rsidR="009E554E" w:rsidRPr="00144C56">
        <w:rPr>
          <w:sz w:val="22"/>
          <w:szCs w:val="22"/>
        </w:rPr>
        <w:t xml:space="preserve">, but the overall environmental impact, as measured by individual species, community development, and ecosystem services, is anticipated to be positive; </w:t>
      </w:r>
      <w:r w:rsidR="00062F71">
        <w:rPr>
          <w:sz w:val="22"/>
          <w:szCs w:val="22"/>
        </w:rPr>
        <w:t xml:space="preserve">Table 1 of the 2011 </w:t>
      </w:r>
      <w:proofErr w:type="spellStart"/>
      <w:r w:rsidR="00062F71">
        <w:rPr>
          <w:sz w:val="22"/>
          <w:szCs w:val="22"/>
        </w:rPr>
        <w:t>Texmo</w:t>
      </w:r>
      <w:proofErr w:type="spellEnd"/>
      <w:r w:rsidR="00062F71">
        <w:rPr>
          <w:sz w:val="22"/>
          <w:szCs w:val="22"/>
        </w:rPr>
        <w:t xml:space="preserve"> RP/EA</w:t>
      </w:r>
      <w:r w:rsidR="009E554E" w:rsidRPr="00144C56">
        <w:rPr>
          <w:sz w:val="22"/>
          <w:szCs w:val="22"/>
        </w:rPr>
        <w:t xml:space="preserve"> provides a summary of environmental consequences for the </w:t>
      </w:r>
      <w:r w:rsidR="005B5F8B">
        <w:rPr>
          <w:sz w:val="22"/>
          <w:szCs w:val="22"/>
        </w:rPr>
        <w:t xml:space="preserve">Selected </w:t>
      </w:r>
      <w:r w:rsidR="009E554E" w:rsidRPr="00144C56">
        <w:rPr>
          <w:sz w:val="22"/>
          <w:szCs w:val="22"/>
        </w:rPr>
        <w:t>Alternative</w:t>
      </w:r>
      <w:r w:rsidR="00E2026A">
        <w:rPr>
          <w:sz w:val="22"/>
          <w:szCs w:val="22"/>
        </w:rPr>
        <w:t>s</w:t>
      </w:r>
      <w:r w:rsidR="009E554E" w:rsidRPr="00144C56">
        <w:rPr>
          <w:sz w:val="22"/>
          <w:szCs w:val="22"/>
        </w:rPr>
        <w:t>, and is incorporated by reference herein.</w:t>
      </w:r>
    </w:p>
    <w:p w14:paraId="76E7FCE0" w14:textId="147F388C" w:rsidR="00287B50" w:rsidRDefault="00287B50" w:rsidP="00287B50">
      <w:pPr>
        <w:pStyle w:val="Heading2"/>
      </w:pPr>
      <w:bookmarkStart w:id="207" w:name="_Toc82507172"/>
      <w:r>
        <w:t>4.2 Alternative Being Analyzed</w:t>
      </w:r>
      <w:bookmarkEnd w:id="207"/>
    </w:p>
    <w:p w14:paraId="5874102D" w14:textId="2F97418A" w:rsidR="00287B50" w:rsidRDefault="00831487" w:rsidP="00144C56">
      <w:pPr>
        <w:rPr>
          <w:sz w:val="22"/>
          <w:szCs w:val="22"/>
        </w:rPr>
      </w:pPr>
      <w:r>
        <w:rPr>
          <w:sz w:val="22"/>
          <w:szCs w:val="22"/>
        </w:rPr>
        <w:t>The Trustee has</w:t>
      </w:r>
      <w:r w:rsidR="009E554E" w:rsidRPr="00144C56">
        <w:rPr>
          <w:sz w:val="22"/>
          <w:szCs w:val="22"/>
        </w:rPr>
        <w:t xml:space="preserve"> determined that the environmental consequences of Alternative I require additional analysis. </w:t>
      </w:r>
      <w:r w:rsidR="00144C56" w:rsidRPr="00144C56">
        <w:rPr>
          <w:sz w:val="22"/>
          <w:szCs w:val="22"/>
        </w:rPr>
        <w:t xml:space="preserve">This alternative would restore the </w:t>
      </w:r>
      <w:r w:rsidR="00673FCA">
        <w:rPr>
          <w:sz w:val="22"/>
          <w:szCs w:val="22"/>
        </w:rPr>
        <w:t>m</w:t>
      </w:r>
      <w:r w:rsidR="00144C56" w:rsidRPr="00144C56">
        <w:rPr>
          <w:sz w:val="22"/>
          <w:szCs w:val="22"/>
        </w:rPr>
        <w:t xml:space="preserve">ixed </w:t>
      </w:r>
      <w:r w:rsidR="00673FCA">
        <w:rPr>
          <w:sz w:val="22"/>
          <w:szCs w:val="22"/>
        </w:rPr>
        <w:t>r</w:t>
      </w:r>
      <w:r w:rsidR="00144C56" w:rsidRPr="00144C56">
        <w:rPr>
          <w:sz w:val="22"/>
          <w:szCs w:val="22"/>
        </w:rPr>
        <w:t xml:space="preserve">iparian </w:t>
      </w:r>
      <w:r w:rsidR="00673FCA">
        <w:rPr>
          <w:sz w:val="22"/>
          <w:szCs w:val="22"/>
        </w:rPr>
        <w:t>woodland and desert wash</w:t>
      </w:r>
      <w:r w:rsidR="00144C56" w:rsidRPr="00144C56">
        <w:rPr>
          <w:sz w:val="22"/>
          <w:szCs w:val="22"/>
        </w:rPr>
        <w:t xml:space="preserve"> habitats on the refuge, but not in the primary areas affected by the spill and fire. This alternative is very similar to Alternative</w:t>
      </w:r>
      <w:r w:rsidR="00287B50">
        <w:rPr>
          <w:sz w:val="22"/>
          <w:szCs w:val="22"/>
        </w:rPr>
        <w:t xml:space="preserve">s </w:t>
      </w:r>
      <w:r w:rsidR="00980EBD">
        <w:rPr>
          <w:sz w:val="22"/>
          <w:szCs w:val="22"/>
        </w:rPr>
        <w:t xml:space="preserve">B and </w:t>
      </w:r>
      <w:r w:rsidR="00287B50">
        <w:rPr>
          <w:sz w:val="22"/>
          <w:szCs w:val="22"/>
        </w:rPr>
        <w:t xml:space="preserve">D </w:t>
      </w:r>
      <w:r w:rsidR="00287B50" w:rsidRPr="00144C56">
        <w:rPr>
          <w:sz w:val="22"/>
          <w:szCs w:val="22"/>
        </w:rPr>
        <w:t xml:space="preserve">of the 2011 </w:t>
      </w:r>
      <w:proofErr w:type="spellStart"/>
      <w:r w:rsidR="00287B50" w:rsidRPr="00144C56">
        <w:rPr>
          <w:sz w:val="22"/>
          <w:szCs w:val="22"/>
        </w:rPr>
        <w:t>Texmo</w:t>
      </w:r>
      <w:proofErr w:type="spellEnd"/>
      <w:r w:rsidR="00287B50" w:rsidRPr="00144C56">
        <w:rPr>
          <w:sz w:val="22"/>
          <w:szCs w:val="22"/>
        </w:rPr>
        <w:t xml:space="preserve"> RP/EA</w:t>
      </w:r>
      <w:r w:rsidR="00144C56" w:rsidRPr="00144C56">
        <w:rPr>
          <w:sz w:val="22"/>
          <w:szCs w:val="22"/>
        </w:rPr>
        <w:t xml:space="preserve">, except </w:t>
      </w:r>
      <w:r w:rsidR="00526DDA">
        <w:rPr>
          <w:sz w:val="22"/>
          <w:szCs w:val="22"/>
        </w:rPr>
        <w:t xml:space="preserve">that </w:t>
      </w:r>
      <w:r w:rsidR="00144C56" w:rsidRPr="00144C56">
        <w:rPr>
          <w:sz w:val="22"/>
          <w:szCs w:val="22"/>
        </w:rPr>
        <w:t xml:space="preserve">it would require </w:t>
      </w:r>
      <w:r w:rsidR="00287B50">
        <w:rPr>
          <w:sz w:val="22"/>
          <w:szCs w:val="22"/>
        </w:rPr>
        <w:t xml:space="preserve">well irrigation to establish </w:t>
      </w:r>
      <w:r w:rsidR="00144C56" w:rsidRPr="00144C56">
        <w:rPr>
          <w:sz w:val="22"/>
          <w:szCs w:val="22"/>
        </w:rPr>
        <w:t xml:space="preserve">native tree and shrub species. The goal of this alternative would be to turn low quality wildlife habitat into higher quality habitat and improve the habitat’s ecological function. </w:t>
      </w:r>
    </w:p>
    <w:p w14:paraId="0C2386B8" w14:textId="01F0CC8E" w:rsidR="004A3114" w:rsidRDefault="009E554E" w:rsidP="00144C56">
      <w:pPr>
        <w:rPr>
          <w:sz w:val="22"/>
          <w:szCs w:val="22"/>
        </w:rPr>
      </w:pPr>
      <w:r w:rsidRPr="00144C56">
        <w:rPr>
          <w:sz w:val="22"/>
          <w:szCs w:val="22"/>
        </w:rPr>
        <w:t xml:space="preserve">These projects will consist of minor, short-term, ground disturbance. </w:t>
      </w:r>
      <w:r w:rsidR="00BC7F1F" w:rsidRPr="00144C56">
        <w:rPr>
          <w:sz w:val="22"/>
          <w:szCs w:val="22"/>
        </w:rPr>
        <w:t xml:space="preserve">Short-term, negative environmental impacts </w:t>
      </w:r>
      <w:r w:rsidR="00D85F02" w:rsidRPr="00144C56">
        <w:rPr>
          <w:sz w:val="22"/>
          <w:szCs w:val="22"/>
        </w:rPr>
        <w:t xml:space="preserve">may occur </w:t>
      </w:r>
      <w:proofErr w:type="gramStart"/>
      <w:r w:rsidR="00D85F02" w:rsidRPr="00144C56">
        <w:rPr>
          <w:sz w:val="22"/>
          <w:szCs w:val="22"/>
        </w:rPr>
        <w:t>as a result</w:t>
      </w:r>
      <w:proofErr w:type="gramEnd"/>
      <w:r w:rsidR="00D85F02" w:rsidRPr="00144C56">
        <w:rPr>
          <w:sz w:val="22"/>
          <w:szCs w:val="22"/>
        </w:rPr>
        <w:t xml:space="preserve"> of implementing the </w:t>
      </w:r>
      <w:r w:rsidR="00E2026A">
        <w:rPr>
          <w:sz w:val="22"/>
          <w:szCs w:val="22"/>
        </w:rPr>
        <w:t>restoration</w:t>
      </w:r>
      <w:r w:rsidR="00D85F02" w:rsidRPr="00144C56">
        <w:rPr>
          <w:sz w:val="22"/>
          <w:szCs w:val="22"/>
        </w:rPr>
        <w:t xml:space="preserve">, but </w:t>
      </w:r>
      <w:r w:rsidR="00BC7F1F" w:rsidRPr="00144C56">
        <w:rPr>
          <w:sz w:val="22"/>
          <w:szCs w:val="22"/>
        </w:rPr>
        <w:t>the overall</w:t>
      </w:r>
      <w:r w:rsidR="00144C56" w:rsidRPr="00144C56">
        <w:rPr>
          <w:sz w:val="22"/>
          <w:szCs w:val="22"/>
        </w:rPr>
        <w:t xml:space="preserve"> long-term</w:t>
      </w:r>
      <w:r w:rsidR="00BC7F1F" w:rsidRPr="00144C56">
        <w:rPr>
          <w:sz w:val="22"/>
          <w:szCs w:val="22"/>
        </w:rPr>
        <w:t xml:space="preserve"> environmental impact, as measured by individual species, community development, and ecosystem services, </w:t>
      </w:r>
      <w:r w:rsidR="00D85F02" w:rsidRPr="00144C56">
        <w:rPr>
          <w:sz w:val="22"/>
          <w:szCs w:val="22"/>
        </w:rPr>
        <w:t>is anticipated to be</w:t>
      </w:r>
      <w:r w:rsidR="00BC7F1F" w:rsidRPr="00144C56">
        <w:rPr>
          <w:sz w:val="22"/>
          <w:szCs w:val="22"/>
        </w:rPr>
        <w:t xml:space="preserve"> positive</w:t>
      </w:r>
      <w:r w:rsidRPr="00144C56">
        <w:rPr>
          <w:sz w:val="22"/>
          <w:szCs w:val="22"/>
        </w:rPr>
        <w:t xml:space="preserve">. </w:t>
      </w:r>
      <w:r w:rsidR="00980EBD">
        <w:rPr>
          <w:sz w:val="22"/>
          <w:szCs w:val="22"/>
        </w:rPr>
        <w:t xml:space="preserve">Environmental consequences </w:t>
      </w:r>
      <w:proofErr w:type="gramStart"/>
      <w:r w:rsidR="00980EBD">
        <w:rPr>
          <w:sz w:val="22"/>
          <w:szCs w:val="22"/>
        </w:rPr>
        <w:t>were analyzed</w:t>
      </w:r>
      <w:proofErr w:type="gramEnd"/>
      <w:r w:rsidR="00980EBD">
        <w:rPr>
          <w:sz w:val="22"/>
          <w:szCs w:val="22"/>
        </w:rPr>
        <w:t xml:space="preserve"> for Alternatives B and D </w:t>
      </w:r>
      <w:r w:rsidR="00980EBD" w:rsidRPr="00144C56">
        <w:rPr>
          <w:sz w:val="22"/>
          <w:szCs w:val="22"/>
        </w:rPr>
        <w:t xml:space="preserve">of the 2011 </w:t>
      </w:r>
      <w:proofErr w:type="spellStart"/>
      <w:r w:rsidR="00980EBD" w:rsidRPr="00144C56">
        <w:rPr>
          <w:sz w:val="22"/>
          <w:szCs w:val="22"/>
        </w:rPr>
        <w:t>Texmo</w:t>
      </w:r>
      <w:proofErr w:type="spellEnd"/>
      <w:r w:rsidR="00980EBD" w:rsidRPr="00144C56">
        <w:rPr>
          <w:sz w:val="22"/>
          <w:szCs w:val="22"/>
        </w:rPr>
        <w:t xml:space="preserve"> RP/EA</w:t>
      </w:r>
      <w:r w:rsidR="00980EBD">
        <w:rPr>
          <w:sz w:val="22"/>
          <w:szCs w:val="22"/>
        </w:rPr>
        <w:t>,</w:t>
      </w:r>
      <w:r w:rsidR="00062F71">
        <w:rPr>
          <w:sz w:val="22"/>
          <w:szCs w:val="22"/>
        </w:rPr>
        <w:t xml:space="preserve"> which</w:t>
      </w:r>
      <w:r w:rsidR="000D344C">
        <w:rPr>
          <w:sz w:val="22"/>
          <w:szCs w:val="22"/>
        </w:rPr>
        <w:t xml:space="preserve"> cover</w:t>
      </w:r>
      <w:r w:rsidR="00062F71">
        <w:rPr>
          <w:sz w:val="22"/>
          <w:szCs w:val="22"/>
        </w:rPr>
        <w:t>s</w:t>
      </w:r>
      <w:r w:rsidR="000D344C">
        <w:rPr>
          <w:sz w:val="22"/>
          <w:szCs w:val="22"/>
        </w:rPr>
        <w:t xml:space="preserve"> the majority of ac</w:t>
      </w:r>
      <w:r w:rsidR="00062F71">
        <w:rPr>
          <w:sz w:val="22"/>
          <w:szCs w:val="22"/>
        </w:rPr>
        <w:t xml:space="preserve">tions </w:t>
      </w:r>
      <w:r w:rsidR="00A1175D">
        <w:rPr>
          <w:sz w:val="22"/>
          <w:szCs w:val="22"/>
        </w:rPr>
        <w:t>selected</w:t>
      </w:r>
      <w:r w:rsidR="00062F71">
        <w:rPr>
          <w:sz w:val="22"/>
          <w:szCs w:val="22"/>
        </w:rPr>
        <w:t xml:space="preserve"> by this project. T</w:t>
      </w:r>
      <w:r w:rsidR="00980EBD">
        <w:rPr>
          <w:sz w:val="22"/>
          <w:szCs w:val="22"/>
        </w:rPr>
        <w:t>herefore</w:t>
      </w:r>
      <w:r w:rsidR="00062F71">
        <w:rPr>
          <w:sz w:val="22"/>
          <w:szCs w:val="22"/>
        </w:rPr>
        <w:t>,</w:t>
      </w:r>
      <w:r w:rsidR="00980EBD">
        <w:rPr>
          <w:sz w:val="22"/>
          <w:szCs w:val="22"/>
        </w:rPr>
        <w:t xml:space="preserve"> only the additional impacts of well installation are being included in this </w:t>
      </w:r>
      <w:r w:rsidR="000D344C">
        <w:rPr>
          <w:sz w:val="22"/>
          <w:szCs w:val="22"/>
        </w:rPr>
        <w:t>Section</w:t>
      </w:r>
      <w:r w:rsidR="00980EBD">
        <w:rPr>
          <w:sz w:val="22"/>
          <w:szCs w:val="22"/>
        </w:rPr>
        <w:t>.</w:t>
      </w:r>
    </w:p>
    <w:p w14:paraId="10924F06" w14:textId="4236C33B" w:rsidR="00E43F7C" w:rsidRPr="00D553D6" w:rsidRDefault="00D553D6" w:rsidP="00D553D6">
      <w:pPr>
        <w:pStyle w:val="Caption"/>
        <w:spacing w:after="0"/>
        <w:rPr>
          <w:sz w:val="32"/>
          <w:szCs w:val="22"/>
        </w:rPr>
      </w:pPr>
      <w:bookmarkStart w:id="208" w:name="_Toc71886949"/>
      <w:r w:rsidRPr="00D553D6">
        <w:rPr>
          <w:sz w:val="22"/>
        </w:rPr>
        <w:t xml:space="preserve">Table </w:t>
      </w:r>
      <w:r w:rsidR="000D7356">
        <w:rPr>
          <w:sz w:val="22"/>
        </w:rPr>
        <w:t>6</w:t>
      </w:r>
      <w:r w:rsidRPr="00D553D6">
        <w:rPr>
          <w:sz w:val="22"/>
        </w:rPr>
        <w:t>. Environmental consequences of the addition of well installation</w:t>
      </w:r>
      <w:bookmarkEnd w:id="208"/>
    </w:p>
    <w:tbl>
      <w:tblPr>
        <w:tblStyle w:val="GridTable4-Accent1"/>
        <w:tblW w:w="9445"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14" w:type="dxa"/>
          <w:left w:w="115" w:type="dxa"/>
          <w:bottom w:w="14" w:type="dxa"/>
          <w:right w:w="115" w:type="dxa"/>
        </w:tblCellMar>
        <w:tblLook w:val="04A0" w:firstRow="1" w:lastRow="0" w:firstColumn="1" w:lastColumn="0" w:noHBand="0" w:noVBand="1"/>
        <w:tblCaption w:val="Table 6. Environmental consequences of the addition of well installation"/>
        <w:tblDescription w:val="Summarizes impacts to resources in the areas where well instatllation is proposed."/>
      </w:tblPr>
      <w:tblGrid>
        <w:gridCol w:w="2336"/>
        <w:gridCol w:w="7109"/>
      </w:tblGrid>
      <w:tr w:rsidR="00287B50" w14:paraId="4A10CC26" w14:textId="77777777" w:rsidTr="00062F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36" w:type="dxa"/>
            <w:tcBorders>
              <w:top w:val="none" w:sz="0" w:space="0" w:color="auto"/>
              <w:left w:val="none" w:sz="0" w:space="0" w:color="auto"/>
              <w:bottom w:val="none" w:sz="0" w:space="0" w:color="auto"/>
              <w:right w:val="none" w:sz="0" w:space="0" w:color="auto"/>
            </w:tcBorders>
          </w:tcPr>
          <w:p w14:paraId="26156BC7" w14:textId="6087C637" w:rsidR="00287B50" w:rsidRDefault="00287B50" w:rsidP="00144C56">
            <w:pPr>
              <w:spacing w:line="288" w:lineRule="auto"/>
              <w:rPr>
                <w:rFonts w:ascii="Times New Roman" w:hAnsi="Times New Roman" w:cs="Times New Roman"/>
                <w:sz w:val="22"/>
                <w:highlight w:val="cyan"/>
              </w:rPr>
            </w:pPr>
            <w:r>
              <w:rPr>
                <w:sz w:val="22"/>
              </w:rPr>
              <w:t>RESOURCE</w:t>
            </w:r>
          </w:p>
        </w:tc>
        <w:tc>
          <w:tcPr>
            <w:tcW w:w="7109" w:type="dxa"/>
            <w:tcBorders>
              <w:top w:val="none" w:sz="0" w:space="0" w:color="auto"/>
              <w:left w:val="none" w:sz="0" w:space="0" w:color="auto"/>
              <w:bottom w:val="none" w:sz="0" w:space="0" w:color="auto"/>
              <w:right w:val="none" w:sz="0" w:space="0" w:color="auto"/>
            </w:tcBorders>
          </w:tcPr>
          <w:p w14:paraId="5270BD08" w14:textId="7973B08C" w:rsidR="00287B50" w:rsidRDefault="001C3666" w:rsidP="00144C56">
            <w:pPr>
              <w:spacing w:line="28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highlight w:val="cyan"/>
              </w:rPr>
            </w:pPr>
            <w:r>
              <w:rPr>
                <w:sz w:val="22"/>
              </w:rPr>
              <w:t>IMPACTS</w:t>
            </w:r>
          </w:p>
        </w:tc>
      </w:tr>
      <w:tr w:rsidR="00E43F7C" w14:paraId="4C4C2BE2" w14:textId="77777777" w:rsidTr="004B6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Pr>
          <w:p w14:paraId="0174AB65" w14:textId="3C9833C6" w:rsidR="00E43F7C" w:rsidRPr="004B61A7" w:rsidRDefault="00E43F7C" w:rsidP="004B61A7">
            <w:pPr>
              <w:spacing w:before="0"/>
              <w:rPr>
                <w:b w:val="0"/>
                <w:sz w:val="22"/>
                <w:szCs w:val="22"/>
                <w:highlight w:val="cyan"/>
              </w:rPr>
            </w:pPr>
            <w:r w:rsidRPr="004B61A7">
              <w:rPr>
                <w:b w:val="0"/>
                <w:sz w:val="22"/>
                <w:szCs w:val="22"/>
              </w:rPr>
              <w:t>Threatened &amp; Endangered Species</w:t>
            </w:r>
          </w:p>
        </w:tc>
        <w:tc>
          <w:tcPr>
            <w:tcW w:w="7109" w:type="dxa"/>
          </w:tcPr>
          <w:p w14:paraId="0E541F94" w14:textId="694EA2D8" w:rsidR="00E43F7C" w:rsidRPr="004B61A7" w:rsidRDefault="00E43F7C" w:rsidP="004B61A7">
            <w:pPr>
              <w:spacing w:before="0"/>
              <w:cnfStyle w:val="000000100000" w:firstRow="0" w:lastRow="0" w:firstColumn="0" w:lastColumn="0" w:oddVBand="0" w:evenVBand="0" w:oddHBand="1" w:evenHBand="0" w:firstRowFirstColumn="0" w:firstRowLastColumn="0" w:lastRowFirstColumn="0" w:lastRowLastColumn="0"/>
              <w:rPr>
                <w:sz w:val="22"/>
                <w:szCs w:val="22"/>
                <w:highlight w:val="cyan"/>
              </w:rPr>
            </w:pPr>
            <w:r w:rsidRPr="004B61A7">
              <w:rPr>
                <w:sz w:val="22"/>
                <w:szCs w:val="22"/>
              </w:rPr>
              <w:t>No additional impacts.</w:t>
            </w:r>
          </w:p>
        </w:tc>
      </w:tr>
      <w:tr w:rsidR="00E43F7C" w14:paraId="2359B2DD" w14:textId="77777777" w:rsidTr="004B61A7">
        <w:tc>
          <w:tcPr>
            <w:cnfStyle w:val="001000000000" w:firstRow="0" w:lastRow="0" w:firstColumn="1" w:lastColumn="0" w:oddVBand="0" w:evenVBand="0" w:oddHBand="0" w:evenHBand="0" w:firstRowFirstColumn="0" w:firstRowLastColumn="0" w:lastRowFirstColumn="0" w:lastRowLastColumn="0"/>
            <w:tcW w:w="2336" w:type="dxa"/>
            <w:shd w:val="clear" w:color="auto" w:fill="auto"/>
          </w:tcPr>
          <w:p w14:paraId="213C6302" w14:textId="7354B596" w:rsidR="00E43F7C" w:rsidRPr="004B61A7" w:rsidRDefault="00E43F7C" w:rsidP="004B61A7">
            <w:pPr>
              <w:spacing w:before="0"/>
              <w:rPr>
                <w:b w:val="0"/>
                <w:sz w:val="22"/>
                <w:szCs w:val="22"/>
                <w:highlight w:val="cyan"/>
              </w:rPr>
            </w:pPr>
            <w:r w:rsidRPr="004B61A7">
              <w:rPr>
                <w:b w:val="0"/>
                <w:sz w:val="22"/>
                <w:szCs w:val="22"/>
              </w:rPr>
              <w:t>Migratory Birds &amp; Other Wildlife Species</w:t>
            </w:r>
            <w:r w:rsidRPr="004B61A7">
              <w:rPr>
                <w:b w:val="0"/>
                <w:sz w:val="22"/>
                <w:szCs w:val="22"/>
                <w:highlight w:val="cyan"/>
              </w:rPr>
              <w:t xml:space="preserve"> </w:t>
            </w:r>
          </w:p>
        </w:tc>
        <w:tc>
          <w:tcPr>
            <w:tcW w:w="7109" w:type="dxa"/>
            <w:shd w:val="clear" w:color="auto" w:fill="auto"/>
          </w:tcPr>
          <w:p w14:paraId="27E8A6F4" w14:textId="46A7437A" w:rsidR="00E43F7C" w:rsidRPr="004B61A7" w:rsidRDefault="00E43F7C" w:rsidP="004B61A7">
            <w:pPr>
              <w:spacing w:before="0"/>
              <w:cnfStyle w:val="000000000000" w:firstRow="0" w:lastRow="0" w:firstColumn="0" w:lastColumn="0" w:oddVBand="0" w:evenVBand="0" w:oddHBand="0" w:evenHBand="0" w:firstRowFirstColumn="0" w:firstRowLastColumn="0" w:lastRowFirstColumn="0" w:lastRowLastColumn="0"/>
              <w:rPr>
                <w:sz w:val="22"/>
                <w:szCs w:val="22"/>
                <w:highlight w:val="cyan"/>
              </w:rPr>
            </w:pPr>
            <w:r w:rsidRPr="004B61A7">
              <w:rPr>
                <w:sz w:val="22"/>
                <w:szCs w:val="22"/>
              </w:rPr>
              <w:t>Short-term</w:t>
            </w:r>
            <w:r w:rsidR="006F3479" w:rsidRPr="004B61A7">
              <w:rPr>
                <w:sz w:val="22"/>
                <w:szCs w:val="22"/>
              </w:rPr>
              <w:t xml:space="preserve"> (5-day)</w:t>
            </w:r>
            <w:r w:rsidRPr="004B61A7">
              <w:rPr>
                <w:sz w:val="22"/>
                <w:szCs w:val="22"/>
              </w:rPr>
              <w:t xml:space="preserve">, localized disturbance by heavy equipment, including noise, may </w:t>
            </w:r>
            <w:proofErr w:type="gramStart"/>
            <w:r w:rsidRPr="004B61A7">
              <w:rPr>
                <w:sz w:val="22"/>
                <w:szCs w:val="22"/>
              </w:rPr>
              <w:t>impact</w:t>
            </w:r>
            <w:proofErr w:type="gramEnd"/>
            <w:r w:rsidRPr="004B61A7">
              <w:rPr>
                <w:sz w:val="22"/>
                <w:szCs w:val="22"/>
              </w:rPr>
              <w:t xml:space="preserve"> local wildlife. </w:t>
            </w:r>
          </w:p>
        </w:tc>
      </w:tr>
      <w:tr w:rsidR="00E43F7C" w14:paraId="072A7A33" w14:textId="77777777" w:rsidTr="004B6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shd w:val="clear" w:color="auto" w:fill="auto"/>
          </w:tcPr>
          <w:p w14:paraId="524CB0BF" w14:textId="77008929" w:rsidR="00E43F7C" w:rsidRPr="004B61A7" w:rsidRDefault="00E43F7C" w:rsidP="004B61A7">
            <w:pPr>
              <w:spacing w:before="0"/>
              <w:rPr>
                <w:b w:val="0"/>
                <w:sz w:val="22"/>
                <w:szCs w:val="22"/>
                <w:highlight w:val="cyan"/>
              </w:rPr>
            </w:pPr>
            <w:r w:rsidRPr="004B61A7">
              <w:rPr>
                <w:b w:val="0"/>
                <w:sz w:val="22"/>
                <w:szCs w:val="22"/>
              </w:rPr>
              <w:t>Water Resources</w:t>
            </w:r>
          </w:p>
        </w:tc>
        <w:tc>
          <w:tcPr>
            <w:tcW w:w="7109" w:type="dxa"/>
            <w:shd w:val="clear" w:color="auto" w:fill="auto"/>
          </w:tcPr>
          <w:p w14:paraId="64E6D948" w14:textId="38381745" w:rsidR="00E43F7C" w:rsidRPr="004B61A7" w:rsidRDefault="00E43F7C" w:rsidP="00A1175D">
            <w:pPr>
              <w:pStyle w:val="Default"/>
              <w:spacing w:before="0"/>
              <w:cnfStyle w:val="000000100000" w:firstRow="0" w:lastRow="0" w:firstColumn="0" w:lastColumn="0" w:oddVBand="0" w:evenVBand="0" w:oddHBand="1" w:evenHBand="0" w:firstRowFirstColumn="0" w:firstRowLastColumn="0" w:lastRowFirstColumn="0" w:lastRowLastColumn="0"/>
              <w:rPr>
                <w:sz w:val="22"/>
                <w:szCs w:val="22"/>
              </w:rPr>
            </w:pPr>
            <w:proofErr w:type="gramStart"/>
            <w:r w:rsidRPr="004B61A7">
              <w:rPr>
                <w:sz w:val="22"/>
                <w:szCs w:val="22"/>
              </w:rPr>
              <w:t>There</w:t>
            </w:r>
            <w:r w:rsidR="009D3C88" w:rsidRPr="004B61A7">
              <w:rPr>
                <w:sz w:val="22"/>
                <w:szCs w:val="22"/>
              </w:rPr>
              <w:t xml:space="preserve"> are no permanent surface water bodies</w:t>
            </w:r>
            <w:r w:rsidRPr="004B61A7">
              <w:rPr>
                <w:sz w:val="22"/>
                <w:szCs w:val="22"/>
              </w:rPr>
              <w:t xml:space="preserve"> present with</w:t>
            </w:r>
            <w:r w:rsidR="009D3C88" w:rsidRPr="004B61A7">
              <w:rPr>
                <w:sz w:val="22"/>
                <w:szCs w:val="22"/>
              </w:rPr>
              <w:t>in the</w:t>
            </w:r>
            <w:r w:rsidR="00A1175D">
              <w:rPr>
                <w:sz w:val="22"/>
                <w:szCs w:val="22"/>
              </w:rPr>
              <w:t xml:space="preserve"> selected</w:t>
            </w:r>
            <w:r w:rsidR="009D3C88" w:rsidRPr="004B61A7">
              <w:rPr>
                <w:sz w:val="22"/>
                <w:szCs w:val="22"/>
              </w:rPr>
              <w:t xml:space="preserve"> project areas.</w:t>
            </w:r>
            <w:proofErr w:type="gramEnd"/>
            <w:r w:rsidR="009D3C88" w:rsidRPr="004B61A7">
              <w:rPr>
                <w:sz w:val="22"/>
                <w:szCs w:val="22"/>
              </w:rPr>
              <w:t xml:space="preserve"> Only s</w:t>
            </w:r>
            <w:r w:rsidRPr="004B61A7">
              <w:rPr>
                <w:sz w:val="22"/>
                <w:szCs w:val="22"/>
              </w:rPr>
              <w:t>hort-term, localized disturbance to groundwater to install the well</w:t>
            </w:r>
            <w:r w:rsidR="009D3C88" w:rsidRPr="004B61A7">
              <w:rPr>
                <w:sz w:val="22"/>
                <w:szCs w:val="22"/>
              </w:rPr>
              <w:t xml:space="preserve">s, </w:t>
            </w:r>
            <w:r w:rsidR="00526DDA" w:rsidRPr="004B61A7">
              <w:rPr>
                <w:sz w:val="22"/>
                <w:szCs w:val="22"/>
              </w:rPr>
              <w:t xml:space="preserve">while irrigation water </w:t>
            </w:r>
            <w:proofErr w:type="gramStart"/>
            <w:r w:rsidR="00526DDA" w:rsidRPr="004B61A7">
              <w:rPr>
                <w:sz w:val="22"/>
                <w:szCs w:val="22"/>
              </w:rPr>
              <w:t>is being utilized</w:t>
            </w:r>
            <w:proofErr w:type="gramEnd"/>
            <w:r w:rsidR="009D3C88" w:rsidRPr="004B61A7">
              <w:rPr>
                <w:sz w:val="22"/>
                <w:szCs w:val="22"/>
              </w:rPr>
              <w:t xml:space="preserve"> may occur</w:t>
            </w:r>
            <w:r w:rsidRPr="004B61A7">
              <w:rPr>
                <w:sz w:val="22"/>
                <w:szCs w:val="22"/>
              </w:rPr>
              <w:t>.</w:t>
            </w:r>
          </w:p>
        </w:tc>
      </w:tr>
      <w:tr w:rsidR="00E43F7C" w14:paraId="57C8103D" w14:textId="77777777" w:rsidTr="004B61A7">
        <w:tc>
          <w:tcPr>
            <w:cnfStyle w:val="001000000000" w:firstRow="0" w:lastRow="0" w:firstColumn="1" w:lastColumn="0" w:oddVBand="0" w:evenVBand="0" w:oddHBand="0" w:evenHBand="0" w:firstRowFirstColumn="0" w:firstRowLastColumn="0" w:lastRowFirstColumn="0" w:lastRowLastColumn="0"/>
            <w:tcW w:w="2336" w:type="dxa"/>
          </w:tcPr>
          <w:p w14:paraId="2D6AB317" w14:textId="361DBBB7" w:rsidR="00E43F7C" w:rsidRPr="004B61A7" w:rsidRDefault="00E43F7C" w:rsidP="004B61A7">
            <w:pPr>
              <w:spacing w:before="0"/>
              <w:rPr>
                <w:b w:val="0"/>
                <w:sz w:val="22"/>
                <w:szCs w:val="22"/>
              </w:rPr>
            </w:pPr>
            <w:r w:rsidRPr="004B61A7">
              <w:rPr>
                <w:b w:val="0"/>
                <w:sz w:val="22"/>
                <w:szCs w:val="22"/>
              </w:rPr>
              <w:t>Ecosystem Services</w:t>
            </w:r>
          </w:p>
        </w:tc>
        <w:tc>
          <w:tcPr>
            <w:tcW w:w="7109" w:type="dxa"/>
          </w:tcPr>
          <w:p w14:paraId="71655703" w14:textId="7CDF33EF" w:rsidR="00E43F7C" w:rsidRPr="004B61A7" w:rsidRDefault="00E43F7C" w:rsidP="004B61A7">
            <w:pPr>
              <w:pStyle w:val="Default"/>
              <w:spacing w:before="0"/>
              <w:cnfStyle w:val="000000000000" w:firstRow="0" w:lastRow="0" w:firstColumn="0" w:lastColumn="0" w:oddVBand="0" w:evenVBand="0" w:oddHBand="0" w:evenHBand="0" w:firstRowFirstColumn="0" w:firstRowLastColumn="0" w:lastRowFirstColumn="0" w:lastRowLastColumn="0"/>
              <w:rPr>
                <w:sz w:val="22"/>
                <w:szCs w:val="22"/>
              </w:rPr>
            </w:pPr>
            <w:r w:rsidRPr="004B61A7">
              <w:rPr>
                <w:sz w:val="22"/>
                <w:szCs w:val="22"/>
              </w:rPr>
              <w:t>No additional impacts.</w:t>
            </w:r>
          </w:p>
        </w:tc>
      </w:tr>
      <w:tr w:rsidR="00E43F7C" w14:paraId="5826A4A3" w14:textId="77777777" w:rsidTr="004B6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shd w:val="clear" w:color="auto" w:fill="auto"/>
          </w:tcPr>
          <w:p w14:paraId="08F4A044" w14:textId="7E008EA5" w:rsidR="00E43F7C" w:rsidRPr="004B61A7" w:rsidRDefault="00E43F7C" w:rsidP="004B61A7">
            <w:pPr>
              <w:spacing w:before="0"/>
              <w:rPr>
                <w:b w:val="0"/>
                <w:sz w:val="22"/>
                <w:szCs w:val="22"/>
              </w:rPr>
            </w:pPr>
            <w:r w:rsidRPr="004B61A7">
              <w:rPr>
                <w:b w:val="0"/>
                <w:sz w:val="22"/>
                <w:szCs w:val="22"/>
              </w:rPr>
              <w:t>Recreational Resources</w:t>
            </w:r>
          </w:p>
        </w:tc>
        <w:tc>
          <w:tcPr>
            <w:tcW w:w="7109" w:type="dxa"/>
            <w:shd w:val="clear" w:color="auto" w:fill="auto"/>
          </w:tcPr>
          <w:p w14:paraId="2BB4F4F8" w14:textId="4D11BA69" w:rsidR="00E43F7C" w:rsidRPr="004B61A7" w:rsidRDefault="00E43F7C" w:rsidP="004B61A7">
            <w:pPr>
              <w:pStyle w:val="Default"/>
              <w:spacing w:before="0"/>
              <w:cnfStyle w:val="000000100000" w:firstRow="0" w:lastRow="0" w:firstColumn="0" w:lastColumn="0" w:oddVBand="0" w:evenVBand="0" w:oddHBand="1" w:evenHBand="0" w:firstRowFirstColumn="0" w:firstRowLastColumn="0" w:lastRowFirstColumn="0" w:lastRowLastColumn="0"/>
              <w:rPr>
                <w:sz w:val="22"/>
                <w:szCs w:val="22"/>
              </w:rPr>
            </w:pPr>
            <w:r w:rsidRPr="004B61A7">
              <w:rPr>
                <w:sz w:val="22"/>
                <w:szCs w:val="22"/>
              </w:rPr>
              <w:t xml:space="preserve">Short-term (5-day), localized disturbance by heavy equipment, including noise and road access restriction, may </w:t>
            </w:r>
            <w:proofErr w:type="gramStart"/>
            <w:r w:rsidRPr="004B61A7">
              <w:rPr>
                <w:sz w:val="22"/>
                <w:szCs w:val="22"/>
              </w:rPr>
              <w:t>impact</w:t>
            </w:r>
            <w:proofErr w:type="gramEnd"/>
            <w:r w:rsidRPr="004B61A7">
              <w:rPr>
                <w:sz w:val="22"/>
                <w:szCs w:val="22"/>
              </w:rPr>
              <w:t xml:space="preserve"> recreation </w:t>
            </w:r>
            <w:r w:rsidR="009D3C88" w:rsidRPr="004B61A7">
              <w:rPr>
                <w:sz w:val="22"/>
                <w:szCs w:val="22"/>
              </w:rPr>
              <w:t>opportunities</w:t>
            </w:r>
            <w:r w:rsidRPr="004B61A7">
              <w:rPr>
                <w:sz w:val="22"/>
                <w:szCs w:val="22"/>
              </w:rPr>
              <w:t>.</w:t>
            </w:r>
          </w:p>
        </w:tc>
      </w:tr>
      <w:tr w:rsidR="00E43F7C" w14:paraId="199AB24D" w14:textId="77777777" w:rsidTr="004B61A7">
        <w:tc>
          <w:tcPr>
            <w:cnfStyle w:val="001000000000" w:firstRow="0" w:lastRow="0" w:firstColumn="1" w:lastColumn="0" w:oddVBand="0" w:evenVBand="0" w:oddHBand="0" w:evenHBand="0" w:firstRowFirstColumn="0" w:firstRowLastColumn="0" w:lastRowFirstColumn="0" w:lastRowLastColumn="0"/>
            <w:tcW w:w="2336" w:type="dxa"/>
          </w:tcPr>
          <w:p w14:paraId="0A9DAC4C" w14:textId="496244D2" w:rsidR="00E43F7C" w:rsidRPr="004B61A7" w:rsidRDefault="00E43F7C" w:rsidP="004B61A7">
            <w:pPr>
              <w:spacing w:before="0"/>
              <w:rPr>
                <w:b w:val="0"/>
                <w:sz w:val="22"/>
                <w:szCs w:val="22"/>
              </w:rPr>
            </w:pPr>
            <w:r w:rsidRPr="004B61A7">
              <w:rPr>
                <w:b w:val="0"/>
                <w:sz w:val="22"/>
                <w:szCs w:val="22"/>
              </w:rPr>
              <w:t>Cultural Resources</w:t>
            </w:r>
          </w:p>
        </w:tc>
        <w:tc>
          <w:tcPr>
            <w:tcW w:w="7109" w:type="dxa"/>
          </w:tcPr>
          <w:p w14:paraId="5DE79DB9" w14:textId="6615E920" w:rsidR="00E43F7C" w:rsidRPr="004B61A7" w:rsidRDefault="00E43F7C" w:rsidP="004B61A7">
            <w:pPr>
              <w:pStyle w:val="Default"/>
              <w:spacing w:before="0"/>
              <w:cnfStyle w:val="000000000000" w:firstRow="0" w:lastRow="0" w:firstColumn="0" w:lastColumn="0" w:oddVBand="0" w:evenVBand="0" w:oddHBand="0" w:evenHBand="0" w:firstRowFirstColumn="0" w:firstRowLastColumn="0" w:lastRowFirstColumn="0" w:lastRowLastColumn="0"/>
              <w:rPr>
                <w:sz w:val="22"/>
                <w:szCs w:val="22"/>
              </w:rPr>
            </w:pPr>
            <w:r w:rsidRPr="004B61A7">
              <w:rPr>
                <w:sz w:val="22"/>
                <w:szCs w:val="22"/>
              </w:rPr>
              <w:t>No additional impacts.</w:t>
            </w:r>
          </w:p>
        </w:tc>
      </w:tr>
      <w:tr w:rsidR="00E43F7C" w14:paraId="64871244" w14:textId="77777777" w:rsidTr="004B6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shd w:val="clear" w:color="auto" w:fill="auto"/>
          </w:tcPr>
          <w:p w14:paraId="31E3B7FF" w14:textId="07DBA754" w:rsidR="00E43F7C" w:rsidRPr="004B61A7" w:rsidRDefault="00E43F7C" w:rsidP="004B61A7">
            <w:pPr>
              <w:spacing w:before="0"/>
              <w:rPr>
                <w:b w:val="0"/>
                <w:sz w:val="22"/>
                <w:szCs w:val="22"/>
              </w:rPr>
            </w:pPr>
            <w:r w:rsidRPr="004B61A7">
              <w:rPr>
                <w:b w:val="0"/>
                <w:sz w:val="22"/>
                <w:szCs w:val="22"/>
              </w:rPr>
              <w:t>Socio-Economic Resources</w:t>
            </w:r>
          </w:p>
        </w:tc>
        <w:tc>
          <w:tcPr>
            <w:tcW w:w="7109" w:type="dxa"/>
            <w:shd w:val="clear" w:color="auto" w:fill="auto"/>
          </w:tcPr>
          <w:p w14:paraId="08168F60" w14:textId="706AF233" w:rsidR="00E43F7C" w:rsidRPr="004B61A7" w:rsidRDefault="00E43F7C" w:rsidP="004B61A7">
            <w:pPr>
              <w:pStyle w:val="Default"/>
              <w:spacing w:before="0"/>
              <w:cnfStyle w:val="000000100000" w:firstRow="0" w:lastRow="0" w:firstColumn="0" w:lastColumn="0" w:oddVBand="0" w:evenVBand="0" w:oddHBand="1" w:evenHBand="0" w:firstRowFirstColumn="0" w:firstRowLastColumn="0" w:lastRowFirstColumn="0" w:lastRowLastColumn="0"/>
              <w:rPr>
                <w:sz w:val="22"/>
                <w:szCs w:val="22"/>
              </w:rPr>
            </w:pPr>
            <w:r w:rsidRPr="004B61A7">
              <w:rPr>
                <w:sz w:val="22"/>
                <w:szCs w:val="22"/>
              </w:rPr>
              <w:t>No additional impacts.</w:t>
            </w:r>
          </w:p>
        </w:tc>
      </w:tr>
      <w:tr w:rsidR="00E43F7C" w14:paraId="1DB96E5B" w14:textId="77777777" w:rsidTr="004B61A7">
        <w:tc>
          <w:tcPr>
            <w:cnfStyle w:val="001000000000" w:firstRow="0" w:lastRow="0" w:firstColumn="1" w:lastColumn="0" w:oddVBand="0" w:evenVBand="0" w:oddHBand="0" w:evenHBand="0" w:firstRowFirstColumn="0" w:firstRowLastColumn="0" w:lastRowFirstColumn="0" w:lastRowLastColumn="0"/>
            <w:tcW w:w="2336" w:type="dxa"/>
          </w:tcPr>
          <w:p w14:paraId="0927003B" w14:textId="7781B142" w:rsidR="00E43F7C" w:rsidRPr="004B61A7" w:rsidRDefault="00E43F7C" w:rsidP="004B61A7">
            <w:pPr>
              <w:spacing w:before="0"/>
              <w:rPr>
                <w:b w:val="0"/>
                <w:sz w:val="22"/>
                <w:szCs w:val="22"/>
              </w:rPr>
            </w:pPr>
            <w:r w:rsidRPr="004B61A7">
              <w:rPr>
                <w:b w:val="0"/>
                <w:sz w:val="22"/>
                <w:szCs w:val="22"/>
              </w:rPr>
              <w:t>Cumulative Impacts</w:t>
            </w:r>
          </w:p>
        </w:tc>
        <w:tc>
          <w:tcPr>
            <w:tcW w:w="7109" w:type="dxa"/>
          </w:tcPr>
          <w:p w14:paraId="3840819E" w14:textId="79108697" w:rsidR="00E43F7C" w:rsidRPr="004B61A7" w:rsidRDefault="00E43F7C" w:rsidP="004B61A7">
            <w:pPr>
              <w:pStyle w:val="Default"/>
              <w:spacing w:before="0"/>
              <w:cnfStyle w:val="000000000000" w:firstRow="0" w:lastRow="0" w:firstColumn="0" w:lastColumn="0" w:oddVBand="0" w:evenVBand="0" w:oddHBand="0" w:evenHBand="0" w:firstRowFirstColumn="0" w:firstRowLastColumn="0" w:lastRowFirstColumn="0" w:lastRowLastColumn="0"/>
              <w:rPr>
                <w:sz w:val="22"/>
                <w:szCs w:val="22"/>
              </w:rPr>
            </w:pPr>
            <w:r w:rsidRPr="004B61A7">
              <w:rPr>
                <w:sz w:val="22"/>
                <w:szCs w:val="22"/>
              </w:rPr>
              <w:t>No additional impacts.</w:t>
            </w:r>
          </w:p>
        </w:tc>
      </w:tr>
    </w:tbl>
    <w:p w14:paraId="2FAABC6B" w14:textId="17534E4E" w:rsidR="006E04C5" w:rsidRPr="007519EE" w:rsidRDefault="00C45FCE" w:rsidP="009B2C40">
      <w:pPr>
        <w:pStyle w:val="Heading1"/>
        <w:rPr>
          <w:sz w:val="24"/>
        </w:rPr>
      </w:pPr>
      <w:bookmarkStart w:id="209" w:name="_Toc8294405"/>
      <w:bookmarkStart w:id="210" w:name="_Toc13576968"/>
      <w:bookmarkStart w:id="211" w:name="_Toc13577851"/>
      <w:bookmarkStart w:id="212" w:name="_Toc18412605"/>
      <w:bookmarkStart w:id="213" w:name="_Toc82507173"/>
      <w:bookmarkEnd w:id="209"/>
      <w:bookmarkEnd w:id="210"/>
      <w:bookmarkEnd w:id="211"/>
      <w:r>
        <w:rPr>
          <w:sz w:val="24"/>
        </w:rPr>
        <w:t>5</w:t>
      </w:r>
      <w:r w:rsidR="0069694B" w:rsidRPr="007519EE">
        <w:rPr>
          <w:sz w:val="24"/>
        </w:rPr>
        <w:t xml:space="preserve">.0 </w:t>
      </w:r>
      <w:r w:rsidR="00401045" w:rsidRPr="007519EE">
        <w:rPr>
          <w:sz w:val="24"/>
        </w:rPr>
        <w:t>B</w:t>
      </w:r>
      <w:r w:rsidR="006E04C5" w:rsidRPr="007519EE">
        <w:rPr>
          <w:sz w:val="24"/>
        </w:rPr>
        <w:t>UDGE</w:t>
      </w:r>
      <w:bookmarkEnd w:id="212"/>
      <w:r w:rsidR="001C2DB0" w:rsidRPr="007519EE">
        <w:rPr>
          <w:sz w:val="24"/>
        </w:rPr>
        <w:t>T</w:t>
      </w:r>
      <w:bookmarkEnd w:id="213"/>
    </w:p>
    <w:p w14:paraId="6E6CEE09" w14:textId="137B5B92" w:rsidR="00BD1E04" w:rsidRPr="007519EE" w:rsidRDefault="00620569" w:rsidP="001C2DB0">
      <w:pPr>
        <w:rPr>
          <w:sz w:val="22"/>
        </w:rPr>
      </w:pPr>
      <w:r w:rsidRPr="007519EE">
        <w:rPr>
          <w:sz w:val="22"/>
        </w:rPr>
        <w:t xml:space="preserve">The total budget for all </w:t>
      </w:r>
      <w:r w:rsidR="00A1175D">
        <w:rPr>
          <w:sz w:val="22"/>
        </w:rPr>
        <w:t>select</w:t>
      </w:r>
      <w:r w:rsidR="00731D20">
        <w:rPr>
          <w:sz w:val="22"/>
        </w:rPr>
        <w:t xml:space="preserve">ed </w:t>
      </w:r>
      <w:r w:rsidRPr="007519EE">
        <w:rPr>
          <w:sz w:val="22"/>
        </w:rPr>
        <w:t xml:space="preserve">projects </w:t>
      </w:r>
      <w:proofErr w:type="gramStart"/>
      <w:r w:rsidR="00B402E7">
        <w:rPr>
          <w:sz w:val="22"/>
        </w:rPr>
        <w:t>is provided</w:t>
      </w:r>
      <w:proofErr w:type="gramEnd"/>
      <w:r w:rsidR="00B402E7">
        <w:rPr>
          <w:sz w:val="22"/>
        </w:rPr>
        <w:t xml:space="preserve"> below</w:t>
      </w:r>
      <w:r w:rsidR="00731D20">
        <w:rPr>
          <w:sz w:val="22"/>
        </w:rPr>
        <w:t>.</w:t>
      </w:r>
    </w:p>
    <w:p w14:paraId="08D347B5" w14:textId="0E511A8C" w:rsidR="004E5567" w:rsidRPr="00B64F41" w:rsidRDefault="00D553D6" w:rsidP="00D553D6">
      <w:pPr>
        <w:pStyle w:val="Caption"/>
        <w:spacing w:after="0"/>
        <w:rPr>
          <w:sz w:val="22"/>
          <w:szCs w:val="18"/>
        </w:rPr>
      </w:pPr>
      <w:bookmarkStart w:id="214" w:name="_Toc71886950"/>
      <w:r w:rsidRPr="00D553D6">
        <w:rPr>
          <w:sz w:val="22"/>
        </w:rPr>
        <w:t xml:space="preserve">Table </w:t>
      </w:r>
      <w:r w:rsidR="000D7356">
        <w:rPr>
          <w:sz w:val="22"/>
        </w:rPr>
        <w:t>7</w:t>
      </w:r>
      <w:r w:rsidRPr="00D553D6">
        <w:rPr>
          <w:sz w:val="22"/>
        </w:rPr>
        <w:t>. Budget for restoration implementation, monitoring, and administration</w:t>
      </w:r>
      <w:bookmarkEnd w:id="214"/>
    </w:p>
    <w:tbl>
      <w:tblPr>
        <w:tblStyle w:val="ListTable4-Accent5"/>
        <w:tblW w:w="9445" w:type="dxa"/>
        <w:tblCellMar>
          <w:top w:w="14" w:type="dxa"/>
          <w:left w:w="115" w:type="dxa"/>
          <w:bottom w:w="14" w:type="dxa"/>
          <w:right w:w="115" w:type="dxa"/>
        </w:tblCellMar>
        <w:tblLook w:val="04A0" w:firstRow="1" w:lastRow="0" w:firstColumn="1" w:lastColumn="0" w:noHBand="0" w:noVBand="1"/>
        <w:tblCaption w:val="Table 7. Budget for restoration implementation, monitoring, and administration"/>
        <w:tblDescription w:val="Table showing restoration project name, natural resouce damage assessement money intended to be spent on each project, and match and in-kind funds available to be spent on each project. Alternatives B through H are presented in the table."/>
      </w:tblPr>
      <w:tblGrid>
        <w:gridCol w:w="1894"/>
        <w:gridCol w:w="733"/>
        <w:gridCol w:w="4102"/>
        <w:gridCol w:w="1099"/>
        <w:gridCol w:w="1617"/>
      </w:tblGrid>
      <w:tr w:rsidR="003F1D54" w:rsidRPr="007519EE" w14:paraId="5A2BBF1E" w14:textId="77777777" w:rsidTr="0069577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894" w:type="dxa"/>
            <w:vMerge w:val="restart"/>
            <w:tcBorders>
              <w:top w:val="single" w:sz="4" w:space="0" w:color="0070C0"/>
              <w:left w:val="single" w:sz="4" w:space="0" w:color="0070C0"/>
              <w:bottom w:val="single" w:sz="4" w:space="0" w:color="0070C0"/>
              <w:right w:val="single" w:sz="4" w:space="0" w:color="0070C0"/>
            </w:tcBorders>
            <w:shd w:val="clear" w:color="auto" w:fill="0070C0"/>
          </w:tcPr>
          <w:p w14:paraId="2BE77784" w14:textId="0916F146" w:rsidR="003F1D54" w:rsidRPr="007519EE" w:rsidRDefault="003F1D54" w:rsidP="00B20150">
            <w:pPr>
              <w:spacing w:before="0"/>
              <w:jc w:val="center"/>
              <w:rPr>
                <w:sz w:val="22"/>
              </w:rPr>
            </w:pPr>
            <w:r w:rsidRPr="007519EE">
              <w:rPr>
                <w:sz w:val="22"/>
              </w:rPr>
              <w:t>Project Name</w:t>
            </w:r>
          </w:p>
        </w:tc>
        <w:tc>
          <w:tcPr>
            <w:tcW w:w="733" w:type="dxa"/>
            <w:vMerge w:val="restart"/>
            <w:tcBorders>
              <w:top w:val="single" w:sz="4" w:space="0" w:color="0070C0"/>
              <w:left w:val="single" w:sz="4" w:space="0" w:color="0070C0"/>
              <w:bottom w:val="single" w:sz="4" w:space="0" w:color="0070C0"/>
              <w:right w:val="single" w:sz="4" w:space="0" w:color="0070C0"/>
            </w:tcBorders>
            <w:shd w:val="clear" w:color="auto" w:fill="0070C0"/>
          </w:tcPr>
          <w:p w14:paraId="747ADF1C" w14:textId="47770681" w:rsidR="003F1D54" w:rsidRPr="007519EE" w:rsidRDefault="007F50BE" w:rsidP="00B20150">
            <w:pPr>
              <w:spacing w:before="0"/>
              <w:jc w:val="center"/>
              <w:cnfStyle w:val="100000000000" w:firstRow="1" w:lastRow="0" w:firstColumn="0" w:lastColumn="0" w:oddVBand="0" w:evenVBand="0" w:oddHBand="0" w:evenHBand="0" w:firstRowFirstColumn="0" w:firstRowLastColumn="0" w:lastRowFirstColumn="0" w:lastRowLastColumn="0"/>
              <w:rPr>
                <w:sz w:val="22"/>
              </w:rPr>
            </w:pPr>
            <w:r>
              <w:rPr>
                <w:sz w:val="22"/>
              </w:rPr>
              <w:t>Acres</w:t>
            </w:r>
          </w:p>
        </w:tc>
        <w:tc>
          <w:tcPr>
            <w:tcW w:w="4102" w:type="dxa"/>
            <w:vMerge w:val="restart"/>
            <w:tcBorders>
              <w:top w:val="single" w:sz="4" w:space="0" w:color="0070C0"/>
              <w:left w:val="single" w:sz="4" w:space="0" w:color="0070C0"/>
              <w:bottom w:val="single" w:sz="4" w:space="0" w:color="0070C0"/>
              <w:right w:val="single" w:sz="4" w:space="0" w:color="0070C0"/>
            </w:tcBorders>
            <w:shd w:val="clear" w:color="auto" w:fill="0070C0"/>
          </w:tcPr>
          <w:p w14:paraId="2262F95F" w14:textId="4EC73028" w:rsidR="003F1D54" w:rsidRPr="007519EE" w:rsidRDefault="007F50BE" w:rsidP="00B20150">
            <w:pPr>
              <w:spacing w:before="0"/>
              <w:jc w:val="center"/>
              <w:cnfStyle w:val="100000000000" w:firstRow="1" w:lastRow="0" w:firstColumn="0" w:lastColumn="0" w:oddVBand="0" w:evenVBand="0" w:oddHBand="0" w:evenHBand="0" w:firstRowFirstColumn="0" w:firstRowLastColumn="0" w:lastRowFirstColumn="0" w:lastRowLastColumn="0"/>
              <w:rPr>
                <w:sz w:val="22"/>
              </w:rPr>
            </w:pPr>
            <w:r>
              <w:rPr>
                <w:sz w:val="22"/>
              </w:rPr>
              <w:t>Budget Item</w:t>
            </w:r>
          </w:p>
        </w:tc>
        <w:tc>
          <w:tcPr>
            <w:tcW w:w="2716" w:type="dxa"/>
            <w:gridSpan w:val="2"/>
            <w:tcBorders>
              <w:top w:val="single" w:sz="4" w:space="0" w:color="0070C0"/>
              <w:left w:val="single" w:sz="4" w:space="0" w:color="0070C0"/>
              <w:bottom w:val="single" w:sz="4" w:space="0" w:color="0070C0"/>
              <w:right w:val="single" w:sz="4" w:space="0" w:color="0070C0"/>
            </w:tcBorders>
            <w:shd w:val="clear" w:color="auto" w:fill="0070C0"/>
          </w:tcPr>
          <w:p w14:paraId="69E0DB84" w14:textId="79338CB7" w:rsidR="003F1D54" w:rsidRPr="007519EE" w:rsidRDefault="003F1D54" w:rsidP="00B20150">
            <w:pPr>
              <w:spacing w:before="0"/>
              <w:jc w:val="center"/>
              <w:cnfStyle w:val="100000000000" w:firstRow="1" w:lastRow="0" w:firstColumn="0" w:lastColumn="0" w:oddVBand="0" w:evenVBand="0" w:oddHBand="0" w:evenHBand="0" w:firstRowFirstColumn="0" w:firstRowLastColumn="0" w:lastRowFirstColumn="0" w:lastRowLastColumn="0"/>
              <w:rPr>
                <w:sz w:val="22"/>
              </w:rPr>
            </w:pPr>
            <w:r w:rsidRPr="007519EE">
              <w:rPr>
                <w:sz w:val="22"/>
              </w:rPr>
              <w:t>NRDA</w:t>
            </w:r>
            <w:r w:rsidR="00E2026A">
              <w:rPr>
                <w:sz w:val="22"/>
              </w:rPr>
              <w:t>R</w:t>
            </w:r>
            <w:r w:rsidRPr="007519EE">
              <w:rPr>
                <w:sz w:val="22"/>
              </w:rPr>
              <w:t xml:space="preserve"> Settlement </w:t>
            </w:r>
            <w:r>
              <w:rPr>
                <w:sz w:val="22"/>
              </w:rPr>
              <w:t>$</w:t>
            </w:r>
          </w:p>
        </w:tc>
      </w:tr>
      <w:tr w:rsidR="003F1D54" w:rsidRPr="007519EE" w14:paraId="5F101A35" w14:textId="77777777" w:rsidTr="0069577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894" w:type="dxa"/>
            <w:vMerge/>
            <w:tcBorders>
              <w:top w:val="single" w:sz="4" w:space="0" w:color="0070C0"/>
              <w:left w:val="single" w:sz="4" w:space="0" w:color="0070C0"/>
              <w:bottom w:val="single" w:sz="4" w:space="0" w:color="0070C0"/>
              <w:right w:val="single" w:sz="4" w:space="0" w:color="0070C0"/>
            </w:tcBorders>
            <w:shd w:val="clear" w:color="auto" w:fill="0070C0"/>
          </w:tcPr>
          <w:p w14:paraId="59C3A4EC" w14:textId="77777777" w:rsidR="003F1D54" w:rsidRPr="007519EE" w:rsidRDefault="003F1D54" w:rsidP="00B20150">
            <w:pPr>
              <w:spacing w:before="0"/>
              <w:jc w:val="center"/>
              <w:rPr>
                <w:rFonts w:ascii="Times New Roman" w:hAnsi="Times New Roman" w:cs="Times New Roman"/>
                <w:sz w:val="22"/>
              </w:rPr>
            </w:pPr>
          </w:p>
        </w:tc>
        <w:tc>
          <w:tcPr>
            <w:tcW w:w="733" w:type="dxa"/>
            <w:vMerge/>
            <w:tcBorders>
              <w:top w:val="single" w:sz="4" w:space="0" w:color="0070C0"/>
              <w:left w:val="single" w:sz="4" w:space="0" w:color="0070C0"/>
              <w:bottom w:val="single" w:sz="4" w:space="0" w:color="0070C0"/>
              <w:right w:val="single" w:sz="4" w:space="0" w:color="0070C0"/>
            </w:tcBorders>
            <w:shd w:val="clear" w:color="auto" w:fill="0070C0"/>
          </w:tcPr>
          <w:p w14:paraId="419AE3DA" w14:textId="77777777" w:rsidR="003F1D54" w:rsidRPr="007519EE" w:rsidRDefault="003F1D54" w:rsidP="00B20150">
            <w:pPr>
              <w:spacing w:before="0"/>
              <w:jc w:val="center"/>
              <w:cnfStyle w:val="100000000000" w:firstRow="1" w:lastRow="0" w:firstColumn="0" w:lastColumn="0" w:oddVBand="0" w:evenVBand="0" w:oddHBand="0" w:evenHBand="0" w:firstRowFirstColumn="0" w:firstRowLastColumn="0" w:lastRowFirstColumn="0" w:lastRowLastColumn="0"/>
              <w:rPr>
                <w:sz w:val="22"/>
              </w:rPr>
            </w:pPr>
          </w:p>
        </w:tc>
        <w:tc>
          <w:tcPr>
            <w:tcW w:w="4102" w:type="dxa"/>
            <w:vMerge/>
            <w:tcBorders>
              <w:top w:val="single" w:sz="4" w:space="0" w:color="0070C0"/>
              <w:left w:val="single" w:sz="4" w:space="0" w:color="0070C0"/>
              <w:bottom w:val="single" w:sz="4" w:space="0" w:color="0070C0"/>
              <w:right w:val="single" w:sz="4" w:space="0" w:color="0070C0"/>
            </w:tcBorders>
            <w:shd w:val="clear" w:color="auto" w:fill="0070C0"/>
          </w:tcPr>
          <w:p w14:paraId="6E23EE2C" w14:textId="77777777" w:rsidR="003F1D54" w:rsidRPr="007519EE" w:rsidRDefault="003F1D54" w:rsidP="00B20150">
            <w:pPr>
              <w:spacing w:before="0"/>
              <w:jc w:val="center"/>
              <w:cnfStyle w:val="100000000000" w:firstRow="1" w:lastRow="0" w:firstColumn="0" w:lastColumn="0" w:oddVBand="0" w:evenVBand="0" w:oddHBand="0" w:evenHBand="0" w:firstRowFirstColumn="0" w:firstRowLastColumn="0" w:lastRowFirstColumn="0" w:lastRowLastColumn="0"/>
              <w:rPr>
                <w:sz w:val="22"/>
              </w:rPr>
            </w:pPr>
          </w:p>
        </w:tc>
        <w:tc>
          <w:tcPr>
            <w:tcW w:w="1099" w:type="dxa"/>
            <w:tcBorders>
              <w:top w:val="single" w:sz="4" w:space="0" w:color="0070C0"/>
              <w:left w:val="single" w:sz="4" w:space="0" w:color="0070C0"/>
              <w:bottom w:val="single" w:sz="4" w:space="0" w:color="0070C0"/>
              <w:right w:val="single" w:sz="4" w:space="0" w:color="0070C0"/>
            </w:tcBorders>
            <w:shd w:val="clear" w:color="auto" w:fill="0070C0"/>
          </w:tcPr>
          <w:p w14:paraId="7374EEDD" w14:textId="15CDB6E5" w:rsidR="003F1D54" w:rsidRPr="00B20150" w:rsidRDefault="003F1D54" w:rsidP="00B20150">
            <w:pPr>
              <w:spacing w:before="0"/>
              <w:jc w:val="center"/>
              <w:cnfStyle w:val="100000000000" w:firstRow="1" w:lastRow="0" w:firstColumn="0" w:lastColumn="0" w:oddVBand="0" w:evenVBand="0" w:oddHBand="0" w:evenHBand="0" w:firstRowFirstColumn="0" w:firstRowLastColumn="0" w:lastRowFirstColumn="0" w:lastRowLastColumn="0"/>
              <w:rPr>
                <w:sz w:val="22"/>
              </w:rPr>
            </w:pPr>
            <w:r w:rsidRPr="00B20150">
              <w:rPr>
                <w:sz w:val="22"/>
              </w:rPr>
              <w:t>Per Item</w:t>
            </w:r>
          </w:p>
        </w:tc>
        <w:tc>
          <w:tcPr>
            <w:tcW w:w="1617" w:type="dxa"/>
            <w:tcBorders>
              <w:top w:val="single" w:sz="4" w:space="0" w:color="0070C0"/>
              <w:left w:val="single" w:sz="4" w:space="0" w:color="0070C0"/>
              <w:bottom w:val="single" w:sz="4" w:space="0" w:color="0070C0"/>
              <w:right w:val="single" w:sz="4" w:space="0" w:color="0070C0"/>
            </w:tcBorders>
            <w:shd w:val="clear" w:color="auto" w:fill="0070C0"/>
          </w:tcPr>
          <w:p w14:paraId="67FC8F3E" w14:textId="750481CA" w:rsidR="003F1D54" w:rsidRPr="00B20150" w:rsidRDefault="003F1D54" w:rsidP="00B20150">
            <w:pPr>
              <w:spacing w:before="0"/>
              <w:jc w:val="center"/>
              <w:cnfStyle w:val="100000000000" w:firstRow="1" w:lastRow="0" w:firstColumn="0" w:lastColumn="0" w:oddVBand="0" w:evenVBand="0" w:oddHBand="0" w:evenHBand="0" w:firstRowFirstColumn="0" w:firstRowLastColumn="0" w:lastRowFirstColumn="0" w:lastRowLastColumn="0"/>
              <w:rPr>
                <w:sz w:val="22"/>
              </w:rPr>
            </w:pPr>
            <w:r w:rsidRPr="00B20150">
              <w:rPr>
                <w:sz w:val="22"/>
              </w:rPr>
              <w:t>Total</w:t>
            </w:r>
          </w:p>
        </w:tc>
      </w:tr>
      <w:tr w:rsidR="004B557C" w:rsidRPr="007519EE" w14:paraId="0343C573" w14:textId="77777777" w:rsidTr="004B557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94" w:type="dxa"/>
            <w:vMerge w:val="restart"/>
            <w:tcBorders>
              <w:top w:val="single" w:sz="4" w:space="0" w:color="0070C0"/>
              <w:left w:val="single" w:sz="4" w:space="0" w:color="0070C0"/>
              <w:right w:val="single" w:sz="4" w:space="0" w:color="0070C0"/>
            </w:tcBorders>
          </w:tcPr>
          <w:p w14:paraId="5B4FD01E" w14:textId="759DB6EF" w:rsidR="004B557C" w:rsidRPr="00B20150" w:rsidRDefault="004B557C" w:rsidP="00E54ED3">
            <w:pPr>
              <w:spacing w:before="0"/>
              <w:rPr>
                <w:b w:val="0"/>
                <w:sz w:val="22"/>
              </w:rPr>
            </w:pPr>
            <w:r w:rsidRPr="00B20150">
              <w:rPr>
                <w:b w:val="0"/>
                <w:sz w:val="22"/>
              </w:rPr>
              <w:t>Administration</w:t>
            </w:r>
          </w:p>
        </w:tc>
        <w:tc>
          <w:tcPr>
            <w:tcW w:w="733" w:type="dxa"/>
            <w:vMerge w:val="restart"/>
            <w:tcBorders>
              <w:top w:val="single" w:sz="4" w:space="0" w:color="0070C0"/>
              <w:left w:val="single" w:sz="4" w:space="0" w:color="0070C0"/>
              <w:right w:val="single" w:sz="4" w:space="0" w:color="0070C0"/>
            </w:tcBorders>
          </w:tcPr>
          <w:p w14:paraId="27B96D3B" w14:textId="6141AA6E" w:rsidR="004B557C" w:rsidRPr="00B20150" w:rsidRDefault="004B557C" w:rsidP="00E54ED3">
            <w:pPr>
              <w:spacing w:before="0"/>
              <w:cnfStyle w:val="000000100000" w:firstRow="0" w:lastRow="0" w:firstColumn="0" w:lastColumn="0" w:oddVBand="0" w:evenVBand="0" w:oddHBand="1" w:evenHBand="0" w:firstRowFirstColumn="0" w:firstRowLastColumn="0" w:lastRowFirstColumn="0" w:lastRowLastColumn="0"/>
              <w:rPr>
                <w:sz w:val="22"/>
              </w:rPr>
            </w:pPr>
            <w:r w:rsidRPr="00B20150">
              <w:rPr>
                <w:sz w:val="22"/>
              </w:rPr>
              <w:t>N/A</w:t>
            </w:r>
          </w:p>
        </w:tc>
        <w:tc>
          <w:tcPr>
            <w:tcW w:w="4102" w:type="dxa"/>
            <w:tcBorders>
              <w:top w:val="single" w:sz="4" w:space="0" w:color="0070C0"/>
              <w:left w:val="single" w:sz="4" w:space="0" w:color="0070C0"/>
              <w:bottom w:val="single" w:sz="4" w:space="0" w:color="4472C4" w:themeColor="accent5"/>
              <w:right w:val="single" w:sz="4" w:space="0" w:color="0070C0"/>
            </w:tcBorders>
          </w:tcPr>
          <w:p w14:paraId="3301DA02" w14:textId="27FE4C5A" w:rsidR="004B557C" w:rsidRPr="00B20150" w:rsidRDefault="00A225BE" w:rsidP="00E54ED3">
            <w:pPr>
              <w:spacing w:before="0"/>
              <w:cnfStyle w:val="000000100000" w:firstRow="0" w:lastRow="0" w:firstColumn="0" w:lastColumn="0" w:oddVBand="0" w:evenVBand="0" w:oddHBand="1" w:evenHBand="0" w:firstRowFirstColumn="0" w:firstRowLastColumn="0" w:lastRowFirstColumn="0" w:lastRowLastColumn="0"/>
              <w:rPr>
                <w:sz w:val="22"/>
              </w:rPr>
            </w:pPr>
            <w:r>
              <w:rPr>
                <w:sz w:val="22"/>
              </w:rPr>
              <w:t>Project Management</w:t>
            </w:r>
            <w:r w:rsidR="00D96FF0">
              <w:rPr>
                <w:rStyle w:val="FootnoteReference"/>
                <w:sz w:val="22"/>
              </w:rPr>
              <w:footnoteReference w:id="3"/>
            </w:r>
          </w:p>
        </w:tc>
        <w:tc>
          <w:tcPr>
            <w:tcW w:w="1099" w:type="dxa"/>
            <w:tcBorders>
              <w:top w:val="single" w:sz="4" w:space="0" w:color="0070C0"/>
              <w:left w:val="single" w:sz="4" w:space="0" w:color="0070C0"/>
              <w:bottom w:val="single" w:sz="4" w:space="0" w:color="4472C4" w:themeColor="accent5"/>
              <w:right w:val="single" w:sz="4" w:space="0" w:color="0070C0"/>
            </w:tcBorders>
          </w:tcPr>
          <w:p w14:paraId="7085D7FC" w14:textId="79510756" w:rsidR="004B557C" w:rsidRPr="00E54ED3" w:rsidRDefault="004B557C" w:rsidP="00E54ED3">
            <w:pPr>
              <w:spacing w:before="0"/>
              <w:jc w:val="right"/>
              <w:cnfStyle w:val="000000100000" w:firstRow="0" w:lastRow="0" w:firstColumn="0" w:lastColumn="0" w:oddVBand="0" w:evenVBand="0" w:oddHBand="1" w:evenHBand="0" w:firstRowFirstColumn="0" w:firstRowLastColumn="0" w:lastRowFirstColumn="0" w:lastRowLastColumn="0"/>
              <w:rPr>
                <w:sz w:val="22"/>
              </w:rPr>
            </w:pPr>
            <w:r>
              <w:rPr>
                <w:sz w:val="22"/>
              </w:rPr>
              <w:t>$</w:t>
            </w:r>
            <w:r w:rsidR="00063767">
              <w:rPr>
                <w:sz w:val="22"/>
              </w:rPr>
              <w:t>3</w:t>
            </w:r>
            <w:r>
              <w:rPr>
                <w:sz w:val="22"/>
              </w:rPr>
              <w:t>0,000</w:t>
            </w:r>
          </w:p>
        </w:tc>
        <w:tc>
          <w:tcPr>
            <w:tcW w:w="1617" w:type="dxa"/>
            <w:vMerge w:val="restart"/>
            <w:tcBorders>
              <w:top w:val="single" w:sz="4" w:space="0" w:color="0070C0"/>
              <w:left w:val="single" w:sz="4" w:space="0" w:color="0070C0"/>
              <w:right w:val="single" w:sz="4" w:space="0" w:color="0070C0"/>
            </w:tcBorders>
          </w:tcPr>
          <w:p w14:paraId="7111544F" w14:textId="6563E9AC" w:rsidR="004B557C" w:rsidRPr="00E54ED3" w:rsidRDefault="004B557C" w:rsidP="004B557C">
            <w:pPr>
              <w:spacing w:before="0"/>
              <w:jc w:val="right"/>
              <w:cnfStyle w:val="000000100000" w:firstRow="0" w:lastRow="0" w:firstColumn="0" w:lastColumn="0" w:oddVBand="0" w:evenVBand="0" w:oddHBand="1" w:evenHBand="0" w:firstRowFirstColumn="0" w:firstRowLastColumn="0" w:lastRowFirstColumn="0" w:lastRowLastColumn="0"/>
              <w:rPr>
                <w:sz w:val="22"/>
              </w:rPr>
            </w:pPr>
            <w:r w:rsidRPr="00E54ED3">
              <w:rPr>
                <w:sz w:val="22"/>
              </w:rPr>
              <w:t>$2</w:t>
            </w:r>
            <w:r>
              <w:rPr>
                <w:sz w:val="22"/>
              </w:rPr>
              <w:t>8</w:t>
            </w:r>
            <w:r w:rsidRPr="00E54ED3">
              <w:rPr>
                <w:sz w:val="22"/>
              </w:rPr>
              <w:t>0,000</w:t>
            </w:r>
          </w:p>
          <w:p w14:paraId="1FEFF028" w14:textId="40DC53A2" w:rsidR="004B557C" w:rsidRPr="00E54ED3" w:rsidRDefault="004B557C" w:rsidP="00E54ED3">
            <w:pPr>
              <w:spacing w:before="0"/>
              <w:jc w:val="right"/>
              <w:cnfStyle w:val="000000100000" w:firstRow="0" w:lastRow="0" w:firstColumn="0" w:lastColumn="0" w:oddVBand="0" w:evenVBand="0" w:oddHBand="1" w:evenHBand="0" w:firstRowFirstColumn="0" w:firstRowLastColumn="0" w:lastRowFirstColumn="0" w:lastRowLastColumn="0"/>
              <w:rPr>
                <w:sz w:val="22"/>
              </w:rPr>
            </w:pPr>
            <w:r w:rsidRPr="00E54ED3">
              <w:rPr>
                <w:sz w:val="22"/>
              </w:rPr>
              <w:t xml:space="preserve"> </w:t>
            </w:r>
          </w:p>
        </w:tc>
      </w:tr>
      <w:tr w:rsidR="004B557C" w:rsidRPr="007519EE" w14:paraId="4A98E6CA" w14:textId="77777777" w:rsidTr="004B557C">
        <w:trPr>
          <w:trHeight w:val="255"/>
        </w:trPr>
        <w:tc>
          <w:tcPr>
            <w:cnfStyle w:val="001000000000" w:firstRow="0" w:lastRow="0" w:firstColumn="1" w:lastColumn="0" w:oddVBand="0" w:evenVBand="0" w:oddHBand="0" w:evenHBand="0" w:firstRowFirstColumn="0" w:firstRowLastColumn="0" w:lastRowFirstColumn="0" w:lastRowLastColumn="0"/>
            <w:tcW w:w="1894" w:type="dxa"/>
            <w:vMerge/>
            <w:tcBorders>
              <w:left w:val="single" w:sz="4" w:space="0" w:color="0070C0"/>
              <w:bottom w:val="single" w:sz="4" w:space="0" w:color="0070C0"/>
              <w:right w:val="single" w:sz="4" w:space="0" w:color="0070C0"/>
            </w:tcBorders>
          </w:tcPr>
          <w:p w14:paraId="073B31BE" w14:textId="77777777" w:rsidR="004B557C" w:rsidRPr="00B20150" w:rsidRDefault="004B557C" w:rsidP="004B557C">
            <w:pPr>
              <w:spacing w:before="0"/>
              <w:rPr>
                <w:b w:val="0"/>
                <w:sz w:val="22"/>
              </w:rPr>
            </w:pPr>
          </w:p>
        </w:tc>
        <w:tc>
          <w:tcPr>
            <w:tcW w:w="733" w:type="dxa"/>
            <w:vMerge/>
            <w:tcBorders>
              <w:left w:val="single" w:sz="4" w:space="0" w:color="0070C0"/>
              <w:bottom w:val="single" w:sz="4" w:space="0" w:color="0070C0"/>
              <w:right w:val="single" w:sz="4" w:space="0" w:color="0070C0"/>
            </w:tcBorders>
          </w:tcPr>
          <w:p w14:paraId="04F009D6" w14:textId="77777777" w:rsidR="004B557C" w:rsidRPr="00B20150" w:rsidRDefault="004B557C" w:rsidP="004B557C">
            <w:pPr>
              <w:spacing w:before="0"/>
              <w:cnfStyle w:val="000000000000" w:firstRow="0" w:lastRow="0" w:firstColumn="0" w:lastColumn="0" w:oddVBand="0" w:evenVBand="0" w:oddHBand="0" w:evenHBand="0" w:firstRowFirstColumn="0" w:firstRowLastColumn="0" w:lastRowFirstColumn="0" w:lastRowLastColumn="0"/>
              <w:rPr>
                <w:sz w:val="22"/>
              </w:rPr>
            </w:pPr>
          </w:p>
        </w:tc>
        <w:tc>
          <w:tcPr>
            <w:tcW w:w="4102" w:type="dxa"/>
            <w:tcBorders>
              <w:top w:val="single" w:sz="4" w:space="0" w:color="4472C4" w:themeColor="accent5"/>
              <w:left w:val="single" w:sz="4" w:space="0" w:color="0070C0"/>
              <w:bottom w:val="single" w:sz="4" w:space="0" w:color="0070C0"/>
              <w:right w:val="single" w:sz="4" w:space="0" w:color="0070C0"/>
            </w:tcBorders>
            <w:shd w:val="clear" w:color="auto" w:fill="auto"/>
          </w:tcPr>
          <w:p w14:paraId="07B618FC" w14:textId="3BA3C69B" w:rsidR="004B557C" w:rsidRPr="00B20150" w:rsidRDefault="004B557C" w:rsidP="004B557C">
            <w:pPr>
              <w:spacing w:before="0"/>
              <w:cnfStyle w:val="000000000000" w:firstRow="0" w:lastRow="0" w:firstColumn="0" w:lastColumn="0" w:oddVBand="0" w:evenVBand="0" w:oddHBand="0" w:evenHBand="0" w:firstRowFirstColumn="0" w:firstRowLastColumn="0" w:lastRowFirstColumn="0" w:lastRowLastColumn="0"/>
              <w:rPr>
                <w:sz w:val="22"/>
              </w:rPr>
            </w:pPr>
            <w:r w:rsidRPr="00B20150">
              <w:rPr>
                <w:sz w:val="22"/>
              </w:rPr>
              <w:t>Biological Technician</w:t>
            </w:r>
          </w:p>
        </w:tc>
        <w:tc>
          <w:tcPr>
            <w:tcW w:w="1099" w:type="dxa"/>
            <w:tcBorders>
              <w:top w:val="single" w:sz="4" w:space="0" w:color="4472C4" w:themeColor="accent5"/>
              <w:left w:val="single" w:sz="4" w:space="0" w:color="0070C0"/>
              <w:bottom w:val="single" w:sz="4" w:space="0" w:color="0070C0"/>
              <w:right w:val="single" w:sz="4" w:space="0" w:color="0070C0"/>
            </w:tcBorders>
            <w:shd w:val="clear" w:color="auto" w:fill="auto"/>
          </w:tcPr>
          <w:p w14:paraId="6FE91E89" w14:textId="46E7C017" w:rsidR="004B557C" w:rsidRPr="00E54ED3" w:rsidRDefault="004B557C" w:rsidP="004B557C">
            <w:pPr>
              <w:spacing w:before="0"/>
              <w:jc w:val="right"/>
              <w:cnfStyle w:val="000000000000" w:firstRow="0" w:lastRow="0" w:firstColumn="0" w:lastColumn="0" w:oddVBand="0" w:evenVBand="0" w:oddHBand="0" w:evenHBand="0" w:firstRowFirstColumn="0" w:firstRowLastColumn="0" w:lastRowFirstColumn="0" w:lastRowLastColumn="0"/>
              <w:rPr>
                <w:sz w:val="22"/>
              </w:rPr>
            </w:pPr>
            <w:r w:rsidRPr="00E54ED3">
              <w:rPr>
                <w:sz w:val="22"/>
              </w:rPr>
              <w:t>$250,000</w:t>
            </w:r>
          </w:p>
        </w:tc>
        <w:tc>
          <w:tcPr>
            <w:tcW w:w="1617" w:type="dxa"/>
            <w:vMerge/>
            <w:tcBorders>
              <w:left w:val="single" w:sz="4" w:space="0" w:color="0070C0"/>
              <w:bottom w:val="single" w:sz="4" w:space="0" w:color="0070C0"/>
              <w:right w:val="single" w:sz="4" w:space="0" w:color="0070C0"/>
            </w:tcBorders>
            <w:shd w:val="clear" w:color="auto" w:fill="auto"/>
          </w:tcPr>
          <w:p w14:paraId="5D45674D" w14:textId="3553F601" w:rsidR="004B557C" w:rsidRPr="00E54ED3" w:rsidRDefault="004B557C" w:rsidP="004B557C">
            <w:pPr>
              <w:spacing w:before="0"/>
              <w:jc w:val="right"/>
              <w:cnfStyle w:val="000000000000" w:firstRow="0" w:lastRow="0" w:firstColumn="0" w:lastColumn="0" w:oddVBand="0" w:evenVBand="0" w:oddHBand="0" w:evenHBand="0" w:firstRowFirstColumn="0" w:firstRowLastColumn="0" w:lastRowFirstColumn="0" w:lastRowLastColumn="0"/>
              <w:rPr>
                <w:sz w:val="22"/>
              </w:rPr>
            </w:pPr>
          </w:p>
        </w:tc>
      </w:tr>
      <w:tr w:rsidR="004B557C" w:rsidRPr="007519EE" w14:paraId="14690ADA" w14:textId="77777777" w:rsidTr="004B55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94" w:type="dxa"/>
            <w:vMerge w:val="restart"/>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44B13A89" w14:textId="0D8C7572" w:rsidR="004B557C" w:rsidRPr="00B20150" w:rsidRDefault="004B557C" w:rsidP="004B557C">
            <w:pPr>
              <w:spacing w:before="0"/>
              <w:rPr>
                <w:b w:val="0"/>
                <w:sz w:val="22"/>
              </w:rPr>
            </w:pPr>
            <w:r w:rsidRPr="00B20150">
              <w:rPr>
                <w:b w:val="0"/>
                <w:sz w:val="22"/>
              </w:rPr>
              <w:t>Project 1 –</w:t>
            </w:r>
          </w:p>
          <w:p w14:paraId="5475B880" w14:textId="2CBD473E" w:rsidR="004B557C" w:rsidRPr="00B20150" w:rsidRDefault="004B557C" w:rsidP="004B557C">
            <w:pPr>
              <w:spacing w:before="0"/>
              <w:rPr>
                <w:b w:val="0"/>
                <w:sz w:val="22"/>
              </w:rPr>
            </w:pPr>
            <w:r w:rsidRPr="00B20150">
              <w:rPr>
                <w:b w:val="0"/>
                <w:sz w:val="22"/>
              </w:rPr>
              <w:t>Kohen Unit</w:t>
            </w:r>
          </w:p>
        </w:tc>
        <w:tc>
          <w:tcPr>
            <w:tcW w:w="733" w:type="dxa"/>
            <w:vMerge w:val="restart"/>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568508E4" w14:textId="45842B8A" w:rsidR="004B557C" w:rsidRPr="00B20150" w:rsidRDefault="004B557C" w:rsidP="004B557C">
            <w:pPr>
              <w:spacing w:before="0"/>
              <w:cnfStyle w:val="000000100000" w:firstRow="0" w:lastRow="0" w:firstColumn="0" w:lastColumn="0" w:oddVBand="0" w:evenVBand="0" w:oddHBand="1" w:evenHBand="0" w:firstRowFirstColumn="0" w:firstRowLastColumn="0" w:lastRowFirstColumn="0" w:lastRowLastColumn="0"/>
              <w:rPr>
                <w:sz w:val="22"/>
              </w:rPr>
            </w:pPr>
            <w:r w:rsidRPr="00B20150">
              <w:rPr>
                <w:sz w:val="22"/>
              </w:rPr>
              <w:t>27</w:t>
            </w:r>
          </w:p>
        </w:tc>
        <w:tc>
          <w:tcPr>
            <w:tcW w:w="4102"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4333FA0A" w14:textId="7E502D42" w:rsidR="004B557C" w:rsidRPr="00B20150" w:rsidRDefault="004B557C" w:rsidP="004B557C">
            <w:pPr>
              <w:spacing w:before="0"/>
              <w:cnfStyle w:val="000000100000" w:firstRow="0" w:lastRow="0" w:firstColumn="0" w:lastColumn="0" w:oddVBand="0" w:evenVBand="0" w:oddHBand="1" w:evenHBand="0" w:firstRowFirstColumn="0" w:firstRowLastColumn="0" w:lastRowFirstColumn="0" w:lastRowLastColumn="0"/>
              <w:rPr>
                <w:sz w:val="22"/>
              </w:rPr>
            </w:pPr>
            <w:r w:rsidRPr="00B20150">
              <w:rPr>
                <w:sz w:val="22"/>
              </w:rPr>
              <w:t>Personnel (ISST crew)</w:t>
            </w:r>
          </w:p>
        </w:tc>
        <w:tc>
          <w:tcPr>
            <w:tcW w:w="109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3C0C2EEB" w14:textId="64043F66" w:rsidR="004B557C" w:rsidRPr="00E54ED3" w:rsidRDefault="004B557C" w:rsidP="004B557C">
            <w:pPr>
              <w:spacing w:before="0"/>
              <w:jc w:val="right"/>
              <w:cnfStyle w:val="000000100000" w:firstRow="0" w:lastRow="0" w:firstColumn="0" w:lastColumn="0" w:oddVBand="0" w:evenVBand="0" w:oddHBand="1" w:evenHBand="0" w:firstRowFirstColumn="0" w:firstRowLastColumn="0" w:lastRowFirstColumn="0" w:lastRowLastColumn="0"/>
              <w:rPr>
                <w:sz w:val="22"/>
              </w:rPr>
            </w:pPr>
            <w:r w:rsidRPr="00E54ED3">
              <w:rPr>
                <w:sz w:val="22"/>
              </w:rPr>
              <w:t xml:space="preserve">$19,820 </w:t>
            </w:r>
          </w:p>
        </w:tc>
        <w:tc>
          <w:tcPr>
            <w:tcW w:w="1617" w:type="dxa"/>
            <w:vMerge w:val="restart"/>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7CA077A8" w14:textId="77777777" w:rsidR="004B557C" w:rsidRPr="00E54ED3" w:rsidRDefault="004B557C" w:rsidP="004B557C">
            <w:pPr>
              <w:spacing w:before="0"/>
              <w:jc w:val="right"/>
              <w:cnfStyle w:val="000000100000" w:firstRow="0" w:lastRow="0" w:firstColumn="0" w:lastColumn="0" w:oddVBand="0" w:evenVBand="0" w:oddHBand="1" w:evenHBand="0" w:firstRowFirstColumn="0" w:firstRowLastColumn="0" w:lastRowFirstColumn="0" w:lastRowLastColumn="0"/>
              <w:rPr>
                <w:sz w:val="22"/>
              </w:rPr>
            </w:pPr>
            <w:r w:rsidRPr="00E54ED3">
              <w:rPr>
                <w:sz w:val="22"/>
              </w:rPr>
              <w:t xml:space="preserve">$32,820 </w:t>
            </w:r>
          </w:p>
          <w:p w14:paraId="3A70CCAE" w14:textId="2978068F" w:rsidR="004B557C" w:rsidRPr="00E54ED3" w:rsidRDefault="004B557C" w:rsidP="004B557C">
            <w:pPr>
              <w:spacing w:before="0"/>
              <w:jc w:val="right"/>
              <w:cnfStyle w:val="000000100000" w:firstRow="0" w:lastRow="0" w:firstColumn="0" w:lastColumn="0" w:oddVBand="0" w:evenVBand="0" w:oddHBand="1" w:evenHBand="0" w:firstRowFirstColumn="0" w:firstRowLastColumn="0" w:lastRowFirstColumn="0" w:lastRowLastColumn="0"/>
              <w:rPr>
                <w:sz w:val="22"/>
              </w:rPr>
            </w:pPr>
          </w:p>
        </w:tc>
      </w:tr>
      <w:tr w:rsidR="004B557C" w:rsidRPr="007519EE" w14:paraId="7FD94A98" w14:textId="77777777" w:rsidTr="004B557C">
        <w:trPr>
          <w:trHeight w:val="20"/>
        </w:trPr>
        <w:tc>
          <w:tcPr>
            <w:cnfStyle w:val="001000000000" w:firstRow="0" w:lastRow="0" w:firstColumn="1" w:lastColumn="0" w:oddVBand="0" w:evenVBand="0" w:oddHBand="0" w:evenHBand="0" w:firstRowFirstColumn="0" w:firstRowLastColumn="0" w:lastRowFirstColumn="0" w:lastRowLastColumn="0"/>
            <w:tcW w:w="1894" w:type="dxa"/>
            <w:vMerge/>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406CFEEC" w14:textId="77777777" w:rsidR="004B557C" w:rsidRPr="00B20150" w:rsidRDefault="004B557C" w:rsidP="004B557C">
            <w:pPr>
              <w:spacing w:before="0"/>
              <w:rPr>
                <w:b w:val="0"/>
                <w:sz w:val="22"/>
              </w:rPr>
            </w:pPr>
          </w:p>
        </w:tc>
        <w:tc>
          <w:tcPr>
            <w:tcW w:w="733" w:type="dxa"/>
            <w:vMerge/>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54891BBD" w14:textId="77777777" w:rsidR="004B557C" w:rsidRPr="00B20150" w:rsidRDefault="004B557C" w:rsidP="004B557C">
            <w:pPr>
              <w:spacing w:before="0"/>
              <w:cnfStyle w:val="000000000000" w:firstRow="0" w:lastRow="0" w:firstColumn="0" w:lastColumn="0" w:oddVBand="0" w:evenVBand="0" w:oddHBand="0" w:evenHBand="0" w:firstRowFirstColumn="0" w:firstRowLastColumn="0" w:lastRowFirstColumn="0" w:lastRowLastColumn="0"/>
              <w:rPr>
                <w:sz w:val="22"/>
              </w:rPr>
            </w:pPr>
          </w:p>
        </w:tc>
        <w:tc>
          <w:tcPr>
            <w:tcW w:w="4102"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307C6E4A" w14:textId="02F107D3" w:rsidR="004B557C" w:rsidRPr="00B20150" w:rsidRDefault="00A225BE" w:rsidP="004B557C">
            <w:pPr>
              <w:spacing w:before="0"/>
              <w:cnfStyle w:val="000000000000" w:firstRow="0" w:lastRow="0" w:firstColumn="0" w:lastColumn="0" w:oddVBand="0" w:evenVBand="0" w:oddHBand="0" w:evenHBand="0" w:firstRowFirstColumn="0" w:firstRowLastColumn="0" w:lastRowFirstColumn="0" w:lastRowLastColumn="0"/>
              <w:rPr>
                <w:sz w:val="22"/>
              </w:rPr>
            </w:pPr>
            <w:r>
              <w:rPr>
                <w:sz w:val="22"/>
              </w:rPr>
              <w:t>Trees and p</w:t>
            </w:r>
            <w:r w:rsidR="004B557C" w:rsidRPr="00B20150">
              <w:rPr>
                <w:sz w:val="22"/>
              </w:rPr>
              <w:t>lants</w:t>
            </w:r>
          </w:p>
        </w:tc>
        <w:tc>
          <w:tcPr>
            <w:tcW w:w="109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60104BD1" w14:textId="2FD8C12F" w:rsidR="004B557C" w:rsidRPr="00E54ED3" w:rsidRDefault="004B557C" w:rsidP="004B557C">
            <w:pPr>
              <w:spacing w:before="0"/>
              <w:jc w:val="right"/>
              <w:cnfStyle w:val="000000000000" w:firstRow="0" w:lastRow="0" w:firstColumn="0" w:lastColumn="0" w:oddVBand="0" w:evenVBand="0" w:oddHBand="0" w:evenHBand="0" w:firstRowFirstColumn="0" w:firstRowLastColumn="0" w:lastRowFirstColumn="0" w:lastRowLastColumn="0"/>
              <w:rPr>
                <w:sz w:val="22"/>
              </w:rPr>
            </w:pPr>
            <w:r w:rsidRPr="00E54ED3">
              <w:rPr>
                <w:sz w:val="22"/>
              </w:rPr>
              <w:t xml:space="preserve">$4,500 </w:t>
            </w:r>
          </w:p>
        </w:tc>
        <w:tc>
          <w:tcPr>
            <w:tcW w:w="1617" w:type="dxa"/>
            <w:vMerge/>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309FDC75" w14:textId="2562F2FB" w:rsidR="004B557C" w:rsidRPr="00E54ED3" w:rsidRDefault="004B557C" w:rsidP="004B557C">
            <w:pPr>
              <w:spacing w:before="0"/>
              <w:jc w:val="right"/>
              <w:cnfStyle w:val="000000000000" w:firstRow="0" w:lastRow="0" w:firstColumn="0" w:lastColumn="0" w:oddVBand="0" w:evenVBand="0" w:oddHBand="0" w:evenHBand="0" w:firstRowFirstColumn="0" w:firstRowLastColumn="0" w:lastRowFirstColumn="0" w:lastRowLastColumn="0"/>
              <w:rPr>
                <w:sz w:val="22"/>
              </w:rPr>
            </w:pPr>
          </w:p>
        </w:tc>
      </w:tr>
      <w:tr w:rsidR="004B557C" w:rsidRPr="007519EE" w14:paraId="436F38D5" w14:textId="77777777" w:rsidTr="004B55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94" w:type="dxa"/>
            <w:vMerge/>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7A2189C2" w14:textId="77777777" w:rsidR="004B557C" w:rsidRPr="00B20150" w:rsidRDefault="004B557C" w:rsidP="004B557C">
            <w:pPr>
              <w:spacing w:before="0"/>
              <w:rPr>
                <w:b w:val="0"/>
                <w:sz w:val="22"/>
              </w:rPr>
            </w:pPr>
          </w:p>
        </w:tc>
        <w:tc>
          <w:tcPr>
            <w:tcW w:w="733" w:type="dxa"/>
            <w:vMerge/>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6929793A" w14:textId="77777777" w:rsidR="004B557C" w:rsidRPr="00B20150" w:rsidRDefault="004B557C" w:rsidP="004B557C">
            <w:pPr>
              <w:spacing w:before="0"/>
              <w:cnfStyle w:val="000000100000" w:firstRow="0" w:lastRow="0" w:firstColumn="0" w:lastColumn="0" w:oddVBand="0" w:evenVBand="0" w:oddHBand="1" w:evenHBand="0" w:firstRowFirstColumn="0" w:firstRowLastColumn="0" w:lastRowFirstColumn="0" w:lastRowLastColumn="0"/>
              <w:rPr>
                <w:sz w:val="22"/>
              </w:rPr>
            </w:pPr>
          </w:p>
        </w:tc>
        <w:tc>
          <w:tcPr>
            <w:tcW w:w="4102"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73AED4C1" w14:textId="7C7D65D1" w:rsidR="004B557C" w:rsidRPr="00B20150" w:rsidRDefault="004B557C" w:rsidP="004B557C">
            <w:pPr>
              <w:spacing w:before="0"/>
              <w:cnfStyle w:val="000000100000" w:firstRow="0" w:lastRow="0" w:firstColumn="0" w:lastColumn="0" w:oddVBand="0" w:evenVBand="0" w:oddHBand="1" w:evenHBand="0" w:firstRowFirstColumn="0" w:firstRowLastColumn="0" w:lastRowFirstColumn="0" w:lastRowLastColumn="0"/>
              <w:rPr>
                <w:sz w:val="22"/>
              </w:rPr>
            </w:pPr>
            <w:r w:rsidRPr="00B20150">
              <w:rPr>
                <w:sz w:val="22"/>
              </w:rPr>
              <w:t>Materials, fuel, incidentals</w:t>
            </w:r>
          </w:p>
        </w:tc>
        <w:tc>
          <w:tcPr>
            <w:tcW w:w="109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55D84D92" w14:textId="3F5D81D1" w:rsidR="004B557C" w:rsidRPr="00E54ED3" w:rsidRDefault="004B557C" w:rsidP="004B557C">
            <w:pPr>
              <w:spacing w:before="0"/>
              <w:jc w:val="right"/>
              <w:cnfStyle w:val="000000100000" w:firstRow="0" w:lastRow="0" w:firstColumn="0" w:lastColumn="0" w:oddVBand="0" w:evenVBand="0" w:oddHBand="1" w:evenHBand="0" w:firstRowFirstColumn="0" w:firstRowLastColumn="0" w:lastRowFirstColumn="0" w:lastRowLastColumn="0"/>
              <w:rPr>
                <w:sz w:val="22"/>
              </w:rPr>
            </w:pPr>
            <w:r w:rsidRPr="00E54ED3">
              <w:rPr>
                <w:sz w:val="22"/>
              </w:rPr>
              <w:t xml:space="preserve">$8,500 </w:t>
            </w:r>
          </w:p>
        </w:tc>
        <w:tc>
          <w:tcPr>
            <w:tcW w:w="1617" w:type="dxa"/>
            <w:vMerge/>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1524E4EE" w14:textId="03685D84" w:rsidR="004B557C" w:rsidRPr="00E54ED3" w:rsidRDefault="004B557C" w:rsidP="004B557C">
            <w:pPr>
              <w:spacing w:before="0"/>
              <w:jc w:val="right"/>
              <w:cnfStyle w:val="000000100000" w:firstRow="0" w:lastRow="0" w:firstColumn="0" w:lastColumn="0" w:oddVBand="0" w:evenVBand="0" w:oddHBand="1" w:evenHBand="0" w:firstRowFirstColumn="0" w:firstRowLastColumn="0" w:lastRowFirstColumn="0" w:lastRowLastColumn="0"/>
              <w:rPr>
                <w:sz w:val="22"/>
              </w:rPr>
            </w:pPr>
          </w:p>
        </w:tc>
      </w:tr>
      <w:tr w:rsidR="004B557C" w:rsidRPr="007519EE" w14:paraId="286B1124" w14:textId="77777777" w:rsidTr="004B557C">
        <w:trPr>
          <w:trHeight w:val="20"/>
        </w:trPr>
        <w:tc>
          <w:tcPr>
            <w:cnfStyle w:val="001000000000" w:firstRow="0" w:lastRow="0" w:firstColumn="1" w:lastColumn="0" w:oddVBand="0" w:evenVBand="0" w:oddHBand="0" w:evenHBand="0" w:firstRowFirstColumn="0" w:firstRowLastColumn="0" w:lastRowFirstColumn="0" w:lastRowLastColumn="0"/>
            <w:tcW w:w="1894" w:type="dxa"/>
            <w:vMerge w:val="restart"/>
            <w:tcBorders>
              <w:top w:val="single" w:sz="4" w:space="0" w:color="0070C0"/>
              <w:left w:val="single" w:sz="4" w:space="0" w:color="0070C0"/>
              <w:bottom w:val="single" w:sz="4" w:space="0" w:color="0070C0"/>
              <w:right w:val="single" w:sz="4" w:space="0" w:color="0070C0"/>
            </w:tcBorders>
            <w:shd w:val="clear" w:color="auto" w:fill="auto"/>
          </w:tcPr>
          <w:p w14:paraId="104A96E1" w14:textId="34C16FE4" w:rsidR="004B557C" w:rsidRPr="00B20150" w:rsidRDefault="004B557C" w:rsidP="004B557C">
            <w:pPr>
              <w:spacing w:before="0"/>
              <w:rPr>
                <w:b w:val="0"/>
                <w:sz w:val="22"/>
              </w:rPr>
            </w:pPr>
            <w:r w:rsidRPr="00B20150">
              <w:rPr>
                <w:b w:val="0"/>
                <w:sz w:val="22"/>
              </w:rPr>
              <w:t>Project 2</w:t>
            </w:r>
            <w:r w:rsidR="00A225BE">
              <w:rPr>
                <w:b w:val="0"/>
                <w:sz w:val="22"/>
              </w:rPr>
              <w:t xml:space="preserve"> </w:t>
            </w:r>
            <w:r w:rsidR="00A225BE" w:rsidRPr="00B20150">
              <w:rPr>
                <w:b w:val="0"/>
                <w:sz w:val="22"/>
              </w:rPr>
              <w:t>–</w:t>
            </w:r>
          </w:p>
          <w:p w14:paraId="4658CA86" w14:textId="7DBE803D" w:rsidR="004B557C" w:rsidRPr="00B20150" w:rsidRDefault="004B557C" w:rsidP="004B557C">
            <w:pPr>
              <w:spacing w:before="0"/>
              <w:rPr>
                <w:b w:val="0"/>
                <w:sz w:val="22"/>
              </w:rPr>
            </w:pPr>
            <w:proofErr w:type="spellStart"/>
            <w:r w:rsidRPr="00B20150">
              <w:rPr>
                <w:b w:val="0"/>
                <w:sz w:val="22"/>
              </w:rPr>
              <w:t>Topock</w:t>
            </w:r>
            <w:proofErr w:type="spellEnd"/>
            <w:r w:rsidRPr="00B20150">
              <w:rPr>
                <w:b w:val="0"/>
                <w:sz w:val="22"/>
              </w:rPr>
              <w:t xml:space="preserve"> Marsh</w:t>
            </w:r>
          </w:p>
        </w:tc>
        <w:tc>
          <w:tcPr>
            <w:tcW w:w="733" w:type="dxa"/>
            <w:vMerge w:val="restart"/>
            <w:tcBorders>
              <w:top w:val="single" w:sz="4" w:space="0" w:color="0070C0"/>
              <w:left w:val="single" w:sz="4" w:space="0" w:color="0070C0"/>
              <w:bottom w:val="single" w:sz="4" w:space="0" w:color="0070C0"/>
              <w:right w:val="single" w:sz="4" w:space="0" w:color="0070C0"/>
            </w:tcBorders>
            <w:shd w:val="clear" w:color="auto" w:fill="auto"/>
          </w:tcPr>
          <w:p w14:paraId="575E6054" w14:textId="230D24CB" w:rsidR="004B557C" w:rsidRPr="00B20150" w:rsidRDefault="004B557C" w:rsidP="004B557C">
            <w:pPr>
              <w:spacing w:before="0"/>
              <w:cnfStyle w:val="000000000000" w:firstRow="0" w:lastRow="0" w:firstColumn="0" w:lastColumn="0" w:oddVBand="0" w:evenVBand="0" w:oddHBand="0" w:evenHBand="0" w:firstRowFirstColumn="0" w:firstRowLastColumn="0" w:lastRowFirstColumn="0" w:lastRowLastColumn="0"/>
              <w:rPr>
                <w:sz w:val="22"/>
              </w:rPr>
            </w:pPr>
            <w:r w:rsidRPr="00B20150">
              <w:rPr>
                <w:sz w:val="22"/>
              </w:rPr>
              <w:t>137</w:t>
            </w:r>
          </w:p>
        </w:tc>
        <w:tc>
          <w:tcPr>
            <w:tcW w:w="4102" w:type="dxa"/>
            <w:tcBorders>
              <w:top w:val="single" w:sz="4" w:space="0" w:color="0070C0"/>
              <w:left w:val="single" w:sz="4" w:space="0" w:color="0070C0"/>
              <w:bottom w:val="single" w:sz="4" w:space="0" w:color="0070C0"/>
              <w:right w:val="single" w:sz="4" w:space="0" w:color="0070C0"/>
            </w:tcBorders>
            <w:shd w:val="clear" w:color="auto" w:fill="auto"/>
          </w:tcPr>
          <w:p w14:paraId="5AA254B3" w14:textId="3B5DB491" w:rsidR="004B557C" w:rsidRPr="00B20150" w:rsidRDefault="00A225BE" w:rsidP="004B557C">
            <w:pPr>
              <w:spacing w:before="0"/>
              <w:cnfStyle w:val="000000000000" w:firstRow="0" w:lastRow="0" w:firstColumn="0" w:lastColumn="0" w:oddVBand="0" w:evenVBand="0" w:oddHBand="0" w:evenHBand="0" w:firstRowFirstColumn="0" w:firstRowLastColumn="0" w:lastRowFirstColumn="0" w:lastRowLastColumn="0"/>
              <w:rPr>
                <w:sz w:val="22"/>
              </w:rPr>
            </w:pPr>
            <w:r>
              <w:rPr>
                <w:sz w:val="22"/>
              </w:rPr>
              <w:t xml:space="preserve">Personnel- </w:t>
            </w:r>
            <w:r w:rsidR="004B557C" w:rsidRPr="00B20150">
              <w:rPr>
                <w:sz w:val="22"/>
              </w:rPr>
              <w:t>ACE crew</w:t>
            </w:r>
            <w:r>
              <w:rPr>
                <w:sz w:val="22"/>
              </w:rPr>
              <w:t xml:space="preserve"> and HNWR staff</w:t>
            </w:r>
          </w:p>
        </w:tc>
        <w:tc>
          <w:tcPr>
            <w:tcW w:w="1099" w:type="dxa"/>
            <w:tcBorders>
              <w:top w:val="single" w:sz="4" w:space="0" w:color="0070C0"/>
              <w:left w:val="single" w:sz="4" w:space="0" w:color="0070C0"/>
              <w:bottom w:val="single" w:sz="4" w:space="0" w:color="0070C0"/>
              <w:right w:val="single" w:sz="4" w:space="0" w:color="0070C0"/>
            </w:tcBorders>
            <w:shd w:val="clear" w:color="auto" w:fill="auto"/>
          </w:tcPr>
          <w:p w14:paraId="20983D3B" w14:textId="77C6EE25" w:rsidR="004B557C" w:rsidRPr="00E54ED3" w:rsidRDefault="00063767" w:rsidP="004B557C">
            <w:pPr>
              <w:spacing w:before="0"/>
              <w:jc w:val="right"/>
              <w:cnfStyle w:val="000000000000" w:firstRow="0" w:lastRow="0" w:firstColumn="0" w:lastColumn="0" w:oddVBand="0" w:evenVBand="0" w:oddHBand="0" w:evenHBand="0" w:firstRowFirstColumn="0" w:firstRowLastColumn="0" w:lastRowFirstColumn="0" w:lastRowLastColumn="0"/>
              <w:rPr>
                <w:sz w:val="22"/>
              </w:rPr>
            </w:pPr>
            <w:r>
              <w:rPr>
                <w:sz w:val="22"/>
              </w:rPr>
              <w:t>$54,1</w:t>
            </w:r>
            <w:r w:rsidR="004B557C" w:rsidRPr="00E54ED3">
              <w:rPr>
                <w:sz w:val="22"/>
              </w:rPr>
              <w:t xml:space="preserve">00 </w:t>
            </w:r>
          </w:p>
        </w:tc>
        <w:tc>
          <w:tcPr>
            <w:tcW w:w="1617" w:type="dxa"/>
            <w:vMerge w:val="restart"/>
            <w:tcBorders>
              <w:top w:val="single" w:sz="4" w:space="0" w:color="0070C0"/>
              <w:left w:val="single" w:sz="4" w:space="0" w:color="0070C0"/>
              <w:bottom w:val="single" w:sz="4" w:space="0" w:color="0070C0"/>
              <w:right w:val="single" w:sz="4" w:space="0" w:color="0070C0"/>
            </w:tcBorders>
            <w:shd w:val="clear" w:color="auto" w:fill="auto"/>
          </w:tcPr>
          <w:p w14:paraId="0B71D0FC" w14:textId="7AE614AC" w:rsidR="004B557C" w:rsidRPr="00E54ED3" w:rsidRDefault="00063767" w:rsidP="004B557C">
            <w:pPr>
              <w:spacing w:before="0"/>
              <w:jc w:val="right"/>
              <w:cnfStyle w:val="000000000000" w:firstRow="0" w:lastRow="0" w:firstColumn="0" w:lastColumn="0" w:oddVBand="0" w:evenVBand="0" w:oddHBand="0" w:evenHBand="0" w:firstRowFirstColumn="0" w:firstRowLastColumn="0" w:lastRowFirstColumn="0" w:lastRowLastColumn="0"/>
              <w:rPr>
                <w:sz w:val="22"/>
              </w:rPr>
            </w:pPr>
            <w:r>
              <w:rPr>
                <w:sz w:val="22"/>
              </w:rPr>
              <w:t>$170,7</w:t>
            </w:r>
            <w:r w:rsidR="004B557C">
              <w:rPr>
                <w:sz w:val="22"/>
              </w:rPr>
              <w:t xml:space="preserve">60 </w:t>
            </w:r>
          </w:p>
        </w:tc>
      </w:tr>
      <w:tr w:rsidR="004B557C" w:rsidRPr="007519EE" w14:paraId="7BC06E8A" w14:textId="77777777" w:rsidTr="004B55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94" w:type="dxa"/>
            <w:vMerge/>
            <w:tcBorders>
              <w:top w:val="single" w:sz="4" w:space="0" w:color="0070C0"/>
              <w:left w:val="single" w:sz="4" w:space="0" w:color="0070C0"/>
              <w:bottom w:val="single" w:sz="4" w:space="0" w:color="0070C0"/>
              <w:right w:val="single" w:sz="4" w:space="0" w:color="0070C0"/>
            </w:tcBorders>
          </w:tcPr>
          <w:p w14:paraId="50725834" w14:textId="77777777" w:rsidR="004B557C" w:rsidRPr="00B20150" w:rsidRDefault="004B557C" w:rsidP="004B557C">
            <w:pPr>
              <w:spacing w:before="0"/>
              <w:rPr>
                <w:b w:val="0"/>
                <w:sz w:val="22"/>
              </w:rPr>
            </w:pPr>
          </w:p>
        </w:tc>
        <w:tc>
          <w:tcPr>
            <w:tcW w:w="733" w:type="dxa"/>
            <w:vMerge/>
            <w:tcBorders>
              <w:top w:val="single" w:sz="4" w:space="0" w:color="0070C0"/>
              <w:left w:val="single" w:sz="4" w:space="0" w:color="0070C0"/>
              <w:bottom w:val="single" w:sz="4" w:space="0" w:color="0070C0"/>
              <w:right w:val="single" w:sz="4" w:space="0" w:color="0070C0"/>
            </w:tcBorders>
          </w:tcPr>
          <w:p w14:paraId="4DAEAECA" w14:textId="77777777" w:rsidR="004B557C" w:rsidRPr="00B20150" w:rsidRDefault="004B557C" w:rsidP="004B557C">
            <w:pPr>
              <w:spacing w:before="0"/>
              <w:cnfStyle w:val="000000100000" w:firstRow="0" w:lastRow="0" w:firstColumn="0" w:lastColumn="0" w:oddVBand="0" w:evenVBand="0" w:oddHBand="1" w:evenHBand="0" w:firstRowFirstColumn="0" w:firstRowLastColumn="0" w:lastRowFirstColumn="0" w:lastRowLastColumn="0"/>
              <w:rPr>
                <w:sz w:val="22"/>
              </w:rPr>
            </w:pPr>
          </w:p>
        </w:tc>
        <w:tc>
          <w:tcPr>
            <w:tcW w:w="4102"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41745B71" w14:textId="6D0BB120" w:rsidR="004B557C" w:rsidRPr="00B20150" w:rsidRDefault="00063767" w:rsidP="00A225BE">
            <w:pPr>
              <w:spacing w:before="0"/>
              <w:cnfStyle w:val="000000100000" w:firstRow="0" w:lastRow="0" w:firstColumn="0" w:lastColumn="0" w:oddVBand="0" w:evenVBand="0" w:oddHBand="1" w:evenHBand="0" w:firstRowFirstColumn="0" w:firstRowLastColumn="0" w:lastRowFirstColumn="0" w:lastRowLastColumn="0"/>
              <w:rPr>
                <w:sz w:val="22"/>
              </w:rPr>
            </w:pPr>
            <w:r>
              <w:rPr>
                <w:sz w:val="22"/>
              </w:rPr>
              <w:t>Trees, p</w:t>
            </w:r>
            <w:r w:rsidR="00A225BE">
              <w:rPr>
                <w:sz w:val="22"/>
              </w:rPr>
              <w:t>lants</w:t>
            </w:r>
            <w:r>
              <w:rPr>
                <w:sz w:val="22"/>
              </w:rPr>
              <w:t>,</w:t>
            </w:r>
            <w:r w:rsidR="00A225BE">
              <w:rPr>
                <w:sz w:val="22"/>
              </w:rPr>
              <w:t xml:space="preserve"> and</w:t>
            </w:r>
            <w:r>
              <w:rPr>
                <w:sz w:val="22"/>
              </w:rPr>
              <w:t xml:space="preserve"> s</w:t>
            </w:r>
            <w:r w:rsidR="004B557C" w:rsidRPr="00B20150">
              <w:rPr>
                <w:sz w:val="22"/>
              </w:rPr>
              <w:t>eeds (incl</w:t>
            </w:r>
            <w:r w:rsidR="00A225BE">
              <w:rPr>
                <w:sz w:val="22"/>
              </w:rPr>
              <w:t>udes</w:t>
            </w:r>
            <w:r w:rsidR="004B557C" w:rsidRPr="00B20150">
              <w:rPr>
                <w:sz w:val="22"/>
              </w:rPr>
              <w:t xml:space="preserve"> delivery)</w:t>
            </w:r>
          </w:p>
        </w:tc>
        <w:tc>
          <w:tcPr>
            <w:tcW w:w="1099"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27E4D2A6" w14:textId="16F10EE6" w:rsidR="004B557C" w:rsidRPr="00E54ED3" w:rsidRDefault="004B557C" w:rsidP="004B557C">
            <w:pPr>
              <w:spacing w:before="0"/>
              <w:jc w:val="right"/>
              <w:cnfStyle w:val="000000100000" w:firstRow="0" w:lastRow="0" w:firstColumn="0" w:lastColumn="0" w:oddVBand="0" w:evenVBand="0" w:oddHBand="1" w:evenHBand="0" w:firstRowFirstColumn="0" w:firstRowLastColumn="0" w:lastRowFirstColumn="0" w:lastRowLastColumn="0"/>
              <w:rPr>
                <w:sz w:val="22"/>
              </w:rPr>
            </w:pPr>
            <w:r w:rsidRPr="00E54ED3">
              <w:rPr>
                <w:sz w:val="22"/>
              </w:rPr>
              <w:t xml:space="preserve">$65,860 </w:t>
            </w:r>
          </w:p>
        </w:tc>
        <w:tc>
          <w:tcPr>
            <w:tcW w:w="1617" w:type="dxa"/>
            <w:vMerge/>
            <w:tcBorders>
              <w:top w:val="single" w:sz="4" w:space="0" w:color="0070C0"/>
              <w:left w:val="single" w:sz="4" w:space="0" w:color="0070C0"/>
              <w:bottom w:val="single" w:sz="4" w:space="0" w:color="0070C0"/>
              <w:right w:val="single" w:sz="4" w:space="0" w:color="0070C0"/>
            </w:tcBorders>
          </w:tcPr>
          <w:p w14:paraId="1071E08E" w14:textId="77777777" w:rsidR="004B557C" w:rsidRPr="00E54ED3" w:rsidRDefault="004B557C" w:rsidP="004B557C">
            <w:pPr>
              <w:spacing w:before="0"/>
              <w:jc w:val="right"/>
              <w:cnfStyle w:val="000000100000" w:firstRow="0" w:lastRow="0" w:firstColumn="0" w:lastColumn="0" w:oddVBand="0" w:evenVBand="0" w:oddHBand="1" w:evenHBand="0" w:firstRowFirstColumn="0" w:firstRowLastColumn="0" w:lastRowFirstColumn="0" w:lastRowLastColumn="0"/>
              <w:rPr>
                <w:sz w:val="22"/>
              </w:rPr>
            </w:pPr>
          </w:p>
        </w:tc>
      </w:tr>
      <w:tr w:rsidR="004B557C" w:rsidRPr="007519EE" w14:paraId="19F6F2B6" w14:textId="77777777" w:rsidTr="004B557C">
        <w:trPr>
          <w:trHeight w:val="20"/>
        </w:trPr>
        <w:tc>
          <w:tcPr>
            <w:cnfStyle w:val="001000000000" w:firstRow="0" w:lastRow="0" w:firstColumn="1" w:lastColumn="0" w:oddVBand="0" w:evenVBand="0" w:oddHBand="0" w:evenHBand="0" w:firstRowFirstColumn="0" w:firstRowLastColumn="0" w:lastRowFirstColumn="0" w:lastRowLastColumn="0"/>
            <w:tcW w:w="1894" w:type="dxa"/>
            <w:vMerge/>
            <w:tcBorders>
              <w:top w:val="single" w:sz="4" w:space="0" w:color="0070C0"/>
              <w:left w:val="single" w:sz="4" w:space="0" w:color="0070C0"/>
              <w:bottom w:val="single" w:sz="4" w:space="0" w:color="0070C0"/>
              <w:right w:val="single" w:sz="4" w:space="0" w:color="0070C0"/>
            </w:tcBorders>
          </w:tcPr>
          <w:p w14:paraId="2DFC58C9" w14:textId="77777777" w:rsidR="004B557C" w:rsidRPr="00B20150" w:rsidRDefault="004B557C" w:rsidP="004B557C">
            <w:pPr>
              <w:spacing w:before="0"/>
              <w:rPr>
                <w:b w:val="0"/>
                <w:sz w:val="22"/>
              </w:rPr>
            </w:pPr>
          </w:p>
        </w:tc>
        <w:tc>
          <w:tcPr>
            <w:tcW w:w="733" w:type="dxa"/>
            <w:vMerge/>
            <w:tcBorders>
              <w:top w:val="single" w:sz="4" w:space="0" w:color="0070C0"/>
              <w:left w:val="single" w:sz="4" w:space="0" w:color="0070C0"/>
              <w:bottom w:val="single" w:sz="4" w:space="0" w:color="0070C0"/>
              <w:right w:val="single" w:sz="4" w:space="0" w:color="0070C0"/>
            </w:tcBorders>
          </w:tcPr>
          <w:p w14:paraId="44E6D2E3" w14:textId="77777777" w:rsidR="004B557C" w:rsidRPr="00B20150" w:rsidRDefault="004B557C" w:rsidP="004B557C">
            <w:pPr>
              <w:spacing w:before="0"/>
              <w:cnfStyle w:val="000000000000" w:firstRow="0" w:lastRow="0" w:firstColumn="0" w:lastColumn="0" w:oddVBand="0" w:evenVBand="0" w:oddHBand="0" w:evenHBand="0" w:firstRowFirstColumn="0" w:firstRowLastColumn="0" w:lastRowFirstColumn="0" w:lastRowLastColumn="0"/>
              <w:rPr>
                <w:sz w:val="22"/>
              </w:rPr>
            </w:pPr>
          </w:p>
        </w:tc>
        <w:tc>
          <w:tcPr>
            <w:tcW w:w="4102"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66352D52" w14:textId="5F41AF12" w:rsidR="004B557C" w:rsidRPr="00B20150" w:rsidRDefault="004B557C" w:rsidP="004B557C">
            <w:pPr>
              <w:spacing w:before="0"/>
              <w:cnfStyle w:val="000000000000" w:firstRow="0" w:lastRow="0" w:firstColumn="0" w:lastColumn="0" w:oddVBand="0" w:evenVBand="0" w:oddHBand="0" w:evenHBand="0" w:firstRowFirstColumn="0" w:firstRowLastColumn="0" w:lastRowFirstColumn="0" w:lastRowLastColumn="0"/>
              <w:rPr>
                <w:sz w:val="22"/>
              </w:rPr>
            </w:pPr>
            <w:r w:rsidRPr="00B20150">
              <w:rPr>
                <w:sz w:val="22"/>
              </w:rPr>
              <w:t>Materials, fuel, incidentals</w:t>
            </w:r>
          </w:p>
        </w:tc>
        <w:tc>
          <w:tcPr>
            <w:tcW w:w="1099"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2118A158" w14:textId="7C0D5F93" w:rsidR="004B557C" w:rsidRPr="00E54ED3" w:rsidRDefault="004B557C" w:rsidP="004B557C">
            <w:pPr>
              <w:spacing w:before="0"/>
              <w:jc w:val="right"/>
              <w:cnfStyle w:val="000000000000" w:firstRow="0" w:lastRow="0" w:firstColumn="0" w:lastColumn="0" w:oddVBand="0" w:evenVBand="0" w:oddHBand="0" w:evenHBand="0" w:firstRowFirstColumn="0" w:firstRowLastColumn="0" w:lastRowFirstColumn="0" w:lastRowLastColumn="0"/>
              <w:rPr>
                <w:sz w:val="22"/>
              </w:rPr>
            </w:pPr>
            <w:r w:rsidRPr="00E54ED3">
              <w:rPr>
                <w:sz w:val="22"/>
              </w:rPr>
              <w:t xml:space="preserve">$50,800 </w:t>
            </w:r>
          </w:p>
        </w:tc>
        <w:tc>
          <w:tcPr>
            <w:tcW w:w="1617" w:type="dxa"/>
            <w:vMerge/>
            <w:tcBorders>
              <w:top w:val="single" w:sz="4" w:space="0" w:color="0070C0"/>
              <w:left w:val="single" w:sz="4" w:space="0" w:color="0070C0"/>
              <w:bottom w:val="single" w:sz="4" w:space="0" w:color="0070C0"/>
              <w:right w:val="single" w:sz="4" w:space="0" w:color="0070C0"/>
            </w:tcBorders>
          </w:tcPr>
          <w:p w14:paraId="48F27ECA" w14:textId="77777777" w:rsidR="004B557C" w:rsidRPr="00E54ED3" w:rsidRDefault="004B557C" w:rsidP="004B557C">
            <w:pPr>
              <w:spacing w:before="0"/>
              <w:jc w:val="right"/>
              <w:cnfStyle w:val="000000000000" w:firstRow="0" w:lastRow="0" w:firstColumn="0" w:lastColumn="0" w:oddVBand="0" w:evenVBand="0" w:oddHBand="0" w:evenHBand="0" w:firstRowFirstColumn="0" w:firstRowLastColumn="0" w:lastRowFirstColumn="0" w:lastRowLastColumn="0"/>
              <w:rPr>
                <w:sz w:val="22"/>
              </w:rPr>
            </w:pPr>
          </w:p>
        </w:tc>
      </w:tr>
      <w:tr w:rsidR="004B557C" w:rsidRPr="007519EE" w14:paraId="1C6AA1E5" w14:textId="77777777" w:rsidTr="004B55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94" w:type="dxa"/>
            <w:vMerge w:val="restart"/>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484D8E3A" w14:textId="100730B0" w:rsidR="004B557C" w:rsidRPr="00B20150" w:rsidRDefault="004B557C" w:rsidP="004B557C">
            <w:pPr>
              <w:spacing w:before="0"/>
              <w:rPr>
                <w:b w:val="0"/>
                <w:sz w:val="22"/>
              </w:rPr>
            </w:pPr>
            <w:r w:rsidRPr="00B20150">
              <w:rPr>
                <w:b w:val="0"/>
                <w:sz w:val="22"/>
              </w:rPr>
              <w:t>Project 2 –</w:t>
            </w:r>
          </w:p>
          <w:p w14:paraId="6A80A7A3" w14:textId="4EF557FF" w:rsidR="004B557C" w:rsidRPr="00B20150" w:rsidRDefault="004B557C" w:rsidP="004B557C">
            <w:pPr>
              <w:spacing w:before="0"/>
              <w:rPr>
                <w:b w:val="0"/>
                <w:sz w:val="22"/>
              </w:rPr>
            </w:pPr>
            <w:r w:rsidRPr="00B20150">
              <w:rPr>
                <w:b w:val="0"/>
                <w:sz w:val="22"/>
              </w:rPr>
              <w:t>Interior Road Restoration Unit</w:t>
            </w:r>
          </w:p>
        </w:tc>
        <w:tc>
          <w:tcPr>
            <w:tcW w:w="733" w:type="dxa"/>
            <w:vMerge w:val="restart"/>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700A752C" w14:textId="5E40EFFA" w:rsidR="004B557C" w:rsidRPr="00B20150" w:rsidRDefault="004B557C" w:rsidP="004B557C">
            <w:pPr>
              <w:spacing w:before="0"/>
              <w:cnfStyle w:val="000000100000" w:firstRow="0" w:lastRow="0" w:firstColumn="0" w:lastColumn="0" w:oddVBand="0" w:evenVBand="0" w:oddHBand="1" w:evenHBand="0" w:firstRowFirstColumn="0" w:firstRowLastColumn="0" w:lastRowFirstColumn="0" w:lastRowLastColumn="0"/>
              <w:rPr>
                <w:sz w:val="22"/>
              </w:rPr>
            </w:pPr>
            <w:r>
              <w:rPr>
                <w:sz w:val="22"/>
              </w:rPr>
              <w:t>40+</w:t>
            </w:r>
          </w:p>
          <w:p w14:paraId="0D90ED4B" w14:textId="77777777" w:rsidR="004B557C" w:rsidRPr="00B20150" w:rsidRDefault="004B557C" w:rsidP="004B557C">
            <w:pPr>
              <w:spacing w:before="0"/>
              <w:cnfStyle w:val="000000100000" w:firstRow="0" w:lastRow="0" w:firstColumn="0" w:lastColumn="0" w:oddVBand="0" w:evenVBand="0" w:oddHBand="1" w:evenHBand="0" w:firstRowFirstColumn="0" w:firstRowLastColumn="0" w:lastRowFirstColumn="0" w:lastRowLastColumn="0"/>
              <w:rPr>
                <w:sz w:val="22"/>
              </w:rPr>
            </w:pPr>
          </w:p>
        </w:tc>
        <w:tc>
          <w:tcPr>
            <w:tcW w:w="4102"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64AC083B" w14:textId="79D42B93" w:rsidR="004B557C" w:rsidRPr="00B20150" w:rsidRDefault="004B557C" w:rsidP="004B557C">
            <w:pPr>
              <w:spacing w:before="0"/>
              <w:cnfStyle w:val="000000100000" w:firstRow="0" w:lastRow="0" w:firstColumn="0" w:lastColumn="0" w:oddVBand="0" w:evenVBand="0" w:oddHBand="1" w:evenHBand="0" w:firstRowFirstColumn="0" w:firstRowLastColumn="0" w:lastRowFirstColumn="0" w:lastRowLastColumn="0"/>
              <w:rPr>
                <w:sz w:val="22"/>
              </w:rPr>
            </w:pPr>
            <w:r>
              <w:rPr>
                <w:sz w:val="22"/>
              </w:rPr>
              <w:t>Personnel- ACE crew</w:t>
            </w:r>
          </w:p>
        </w:tc>
        <w:tc>
          <w:tcPr>
            <w:tcW w:w="109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36C4AE7A" w14:textId="0DCD6776" w:rsidR="004B557C" w:rsidRPr="00E54ED3" w:rsidRDefault="00063767" w:rsidP="004B557C">
            <w:pPr>
              <w:spacing w:before="0"/>
              <w:jc w:val="right"/>
              <w:cnfStyle w:val="000000100000" w:firstRow="0" w:lastRow="0" w:firstColumn="0" w:lastColumn="0" w:oddVBand="0" w:evenVBand="0" w:oddHBand="1" w:evenHBand="0" w:firstRowFirstColumn="0" w:firstRowLastColumn="0" w:lastRowFirstColumn="0" w:lastRowLastColumn="0"/>
              <w:rPr>
                <w:sz w:val="22"/>
              </w:rPr>
            </w:pPr>
            <w:r>
              <w:rPr>
                <w:sz w:val="22"/>
              </w:rPr>
              <w:t>$65,3</w:t>
            </w:r>
            <w:r w:rsidR="004B557C" w:rsidRPr="00E54ED3">
              <w:rPr>
                <w:sz w:val="22"/>
              </w:rPr>
              <w:t xml:space="preserve">00 </w:t>
            </w:r>
          </w:p>
        </w:tc>
        <w:tc>
          <w:tcPr>
            <w:tcW w:w="1617" w:type="dxa"/>
            <w:vMerge w:val="restart"/>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3C4359E3" w14:textId="798B1EFD" w:rsidR="004B557C" w:rsidRPr="00E54ED3" w:rsidRDefault="00063767" w:rsidP="004B557C">
            <w:pPr>
              <w:spacing w:before="0"/>
              <w:jc w:val="right"/>
              <w:cnfStyle w:val="000000100000" w:firstRow="0" w:lastRow="0" w:firstColumn="0" w:lastColumn="0" w:oddVBand="0" w:evenVBand="0" w:oddHBand="1" w:evenHBand="0" w:firstRowFirstColumn="0" w:firstRowLastColumn="0" w:lastRowFirstColumn="0" w:lastRowLastColumn="0"/>
              <w:rPr>
                <w:sz w:val="22"/>
                <w:highlight w:val="yellow"/>
              </w:rPr>
            </w:pPr>
            <w:r>
              <w:rPr>
                <w:sz w:val="22"/>
              </w:rPr>
              <w:t>$141,1</w:t>
            </w:r>
            <w:r w:rsidR="004B557C" w:rsidRPr="00E54ED3">
              <w:rPr>
                <w:sz w:val="22"/>
              </w:rPr>
              <w:t xml:space="preserve">40 </w:t>
            </w:r>
          </w:p>
          <w:p w14:paraId="32665F81" w14:textId="7C78AAF4" w:rsidR="004B557C" w:rsidRPr="00E54ED3" w:rsidRDefault="004B557C" w:rsidP="004B557C">
            <w:pPr>
              <w:spacing w:before="0"/>
              <w:jc w:val="right"/>
              <w:cnfStyle w:val="000000100000" w:firstRow="0" w:lastRow="0" w:firstColumn="0" w:lastColumn="0" w:oddVBand="0" w:evenVBand="0" w:oddHBand="1" w:evenHBand="0" w:firstRowFirstColumn="0" w:firstRowLastColumn="0" w:lastRowFirstColumn="0" w:lastRowLastColumn="0"/>
              <w:rPr>
                <w:sz w:val="22"/>
                <w:highlight w:val="yellow"/>
              </w:rPr>
            </w:pPr>
          </w:p>
        </w:tc>
      </w:tr>
      <w:tr w:rsidR="004B557C" w:rsidRPr="007519EE" w14:paraId="3BAA40F6" w14:textId="77777777" w:rsidTr="004B557C">
        <w:trPr>
          <w:trHeight w:val="20"/>
        </w:trPr>
        <w:tc>
          <w:tcPr>
            <w:cnfStyle w:val="001000000000" w:firstRow="0" w:lastRow="0" w:firstColumn="1" w:lastColumn="0" w:oddVBand="0" w:evenVBand="0" w:oddHBand="0" w:evenHBand="0" w:firstRowFirstColumn="0" w:firstRowLastColumn="0" w:lastRowFirstColumn="0" w:lastRowLastColumn="0"/>
            <w:tcW w:w="1894" w:type="dxa"/>
            <w:vMerge/>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3C61D3E0" w14:textId="77777777" w:rsidR="004B557C" w:rsidRPr="00B20150" w:rsidRDefault="004B557C" w:rsidP="004B557C">
            <w:pPr>
              <w:spacing w:before="0"/>
              <w:rPr>
                <w:b w:val="0"/>
                <w:sz w:val="22"/>
              </w:rPr>
            </w:pPr>
          </w:p>
        </w:tc>
        <w:tc>
          <w:tcPr>
            <w:tcW w:w="733" w:type="dxa"/>
            <w:vMerge/>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514B4F25" w14:textId="77777777" w:rsidR="004B557C" w:rsidRPr="00B20150" w:rsidRDefault="004B557C" w:rsidP="004B557C">
            <w:pPr>
              <w:spacing w:before="0"/>
              <w:cnfStyle w:val="000000000000" w:firstRow="0" w:lastRow="0" w:firstColumn="0" w:lastColumn="0" w:oddVBand="0" w:evenVBand="0" w:oddHBand="0" w:evenHBand="0" w:firstRowFirstColumn="0" w:firstRowLastColumn="0" w:lastRowFirstColumn="0" w:lastRowLastColumn="0"/>
              <w:rPr>
                <w:sz w:val="22"/>
              </w:rPr>
            </w:pPr>
          </w:p>
        </w:tc>
        <w:tc>
          <w:tcPr>
            <w:tcW w:w="4102"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100A0D1F" w14:textId="5EE28A16" w:rsidR="004B557C" w:rsidRPr="00B20150" w:rsidRDefault="00A225BE" w:rsidP="004B557C">
            <w:pPr>
              <w:spacing w:before="0"/>
              <w:cnfStyle w:val="000000000000" w:firstRow="0" w:lastRow="0" w:firstColumn="0" w:lastColumn="0" w:oddVBand="0" w:evenVBand="0" w:oddHBand="0" w:evenHBand="0" w:firstRowFirstColumn="0" w:firstRowLastColumn="0" w:lastRowFirstColumn="0" w:lastRowLastColumn="0"/>
              <w:rPr>
                <w:sz w:val="22"/>
              </w:rPr>
            </w:pPr>
            <w:r>
              <w:rPr>
                <w:sz w:val="22"/>
              </w:rPr>
              <w:t>Trees and p</w:t>
            </w:r>
            <w:r w:rsidR="004B557C">
              <w:rPr>
                <w:sz w:val="22"/>
              </w:rPr>
              <w:t>lants</w:t>
            </w:r>
          </w:p>
        </w:tc>
        <w:tc>
          <w:tcPr>
            <w:tcW w:w="109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6CA62272" w14:textId="37561537" w:rsidR="004B557C" w:rsidRPr="00E54ED3" w:rsidRDefault="004B557C" w:rsidP="004B557C">
            <w:pPr>
              <w:spacing w:before="0"/>
              <w:jc w:val="right"/>
              <w:cnfStyle w:val="000000000000" w:firstRow="0" w:lastRow="0" w:firstColumn="0" w:lastColumn="0" w:oddVBand="0" w:evenVBand="0" w:oddHBand="0" w:evenHBand="0" w:firstRowFirstColumn="0" w:firstRowLastColumn="0" w:lastRowFirstColumn="0" w:lastRowLastColumn="0"/>
              <w:rPr>
                <w:sz w:val="22"/>
              </w:rPr>
            </w:pPr>
            <w:r w:rsidRPr="00E54ED3">
              <w:rPr>
                <w:sz w:val="22"/>
              </w:rPr>
              <w:t xml:space="preserve">$37,100 </w:t>
            </w:r>
          </w:p>
        </w:tc>
        <w:tc>
          <w:tcPr>
            <w:tcW w:w="1617" w:type="dxa"/>
            <w:vMerge/>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3C84547E" w14:textId="77777777" w:rsidR="004B557C" w:rsidRPr="00E54ED3" w:rsidRDefault="004B557C" w:rsidP="004B557C">
            <w:pPr>
              <w:spacing w:before="0"/>
              <w:jc w:val="right"/>
              <w:cnfStyle w:val="000000000000" w:firstRow="0" w:lastRow="0" w:firstColumn="0" w:lastColumn="0" w:oddVBand="0" w:evenVBand="0" w:oddHBand="0" w:evenHBand="0" w:firstRowFirstColumn="0" w:firstRowLastColumn="0" w:lastRowFirstColumn="0" w:lastRowLastColumn="0"/>
              <w:rPr>
                <w:sz w:val="22"/>
              </w:rPr>
            </w:pPr>
          </w:p>
        </w:tc>
      </w:tr>
      <w:tr w:rsidR="004B557C" w:rsidRPr="007519EE" w14:paraId="77EB7965" w14:textId="77777777" w:rsidTr="004B55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94" w:type="dxa"/>
            <w:vMerge/>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29657826" w14:textId="77777777" w:rsidR="004B557C" w:rsidRPr="00B20150" w:rsidRDefault="004B557C" w:rsidP="004B557C">
            <w:pPr>
              <w:spacing w:before="0"/>
              <w:rPr>
                <w:b w:val="0"/>
                <w:sz w:val="22"/>
              </w:rPr>
            </w:pPr>
          </w:p>
        </w:tc>
        <w:tc>
          <w:tcPr>
            <w:tcW w:w="733" w:type="dxa"/>
            <w:vMerge/>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44013360" w14:textId="77777777" w:rsidR="004B557C" w:rsidRPr="00B20150" w:rsidRDefault="004B557C" w:rsidP="004B557C">
            <w:pPr>
              <w:spacing w:before="0"/>
              <w:cnfStyle w:val="000000100000" w:firstRow="0" w:lastRow="0" w:firstColumn="0" w:lastColumn="0" w:oddVBand="0" w:evenVBand="0" w:oddHBand="1" w:evenHBand="0" w:firstRowFirstColumn="0" w:firstRowLastColumn="0" w:lastRowFirstColumn="0" w:lastRowLastColumn="0"/>
              <w:rPr>
                <w:sz w:val="22"/>
              </w:rPr>
            </w:pPr>
          </w:p>
        </w:tc>
        <w:tc>
          <w:tcPr>
            <w:tcW w:w="4102"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34BF0D51" w14:textId="71437B70" w:rsidR="004B557C" w:rsidRPr="00B20150" w:rsidRDefault="004B557C" w:rsidP="004B557C">
            <w:pPr>
              <w:spacing w:before="0"/>
              <w:cnfStyle w:val="000000100000" w:firstRow="0" w:lastRow="0" w:firstColumn="0" w:lastColumn="0" w:oddVBand="0" w:evenVBand="0" w:oddHBand="1" w:evenHBand="0" w:firstRowFirstColumn="0" w:firstRowLastColumn="0" w:lastRowFirstColumn="0" w:lastRowLastColumn="0"/>
              <w:rPr>
                <w:sz w:val="22"/>
              </w:rPr>
            </w:pPr>
            <w:r w:rsidRPr="00B20150">
              <w:rPr>
                <w:sz w:val="22"/>
              </w:rPr>
              <w:t>Materials, fuel, incidentals</w:t>
            </w:r>
          </w:p>
        </w:tc>
        <w:tc>
          <w:tcPr>
            <w:tcW w:w="109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206EA928" w14:textId="5FDFD20F" w:rsidR="004B557C" w:rsidRPr="00E54ED3" w:rsidRDefault="004B557C" w:rsidP="004B557C">
            <w:pPr>
              <w:spacing w:before="0"/>
              <w:jc w:val="right"/>
              <w:cnfStyle w:val="000000100000" w:firstRow="0" w:lastRow="0" w:firstColumn="0" w:lastColumn="0" w:oddVBand="0" w:evenVBand="0" w:oddHBand="1" w:evenHBand="0" w:firstRowFirstColumn="0" w:firstRowLastColumn="0" w:lastRowFirstColumn="0" w:lastRowLastColumn="0"/>
              <w:rPr>
                <w:sz w:val="22"/>
              </w:rPr>
            </w:pPr>
            <w:r w:rsidRPr="00E54ED3">
              <w:rPr>
                <w:sz w:val="22"/>
              </w:rPr>
              <w:t xml:space="preserve">$38,740 </w:t>
            </w:r>
          </w:p>
        </w:tc>
        <w:tc>
          <w:tcPr>
            <w:tcW w:w="1617" w:type="dxa"/>
            <w:vMerge/>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505C1702" w14:textId="77777777" w:rsidR="004B557C" w:rsidRPr="00E54ED3" w:rsidRDefault="004B557C" w:rsidP="004B557C">
            <w:pPr>
              <w:spacing w:before="0"/>
              <w:jc w:val="right"/>
              <w:cnfStyle w:val="000000100000" w:firstRow="0" w:lastRow="0" w:firstColumn="0" w:lastColumn="0" w:oddVBand="0" w:evenVBand="0" w:oddHBand="1" w:evenHBand="0" w:firstRowFirstColumn="0" w:firstRowLastColumn="0" w:lastRowFirstColumn="0" w:lastRowLastColumn="0"/>
              <w:rPr>
                <w:sz w:val="22"/>
              </w:rPr>
            </w:pPr>
          </w:p>
        </w:tc>
      </w:tr>
      <w:tr w:rsidR="004B557C" w:rsidRPr="007519EE" w14:paraId="06D7765B" w14:textId="77777777" w:rsidTr="004B557C">
        <w:trPr>
          <w:trHeight w:val="20"/>
        </w:trPr>
        <w:tc>
          <w:tcPr>
            <w:cnfStyle w:val="001000000000" w:firstRow="0" w:lastRow="0" w:firstColumn="1" w:lastColumn="0" w:oddVBand="0" w:evenVBand="0" w:oddHBand="0" w:evenHBand="0" w:firstRowFirstColumn="0" w:firstRowLastColumn="0" w:lastRowFirstColumn="0" w:lastRowLastColumn="0"/>
            <w:tcW w:w="1894" w:type="dxa"/>
            <w:tcBorders>
              <w:top w:val="single" w:sz="4" w:space="0" w:color="0070C0"/>
              <w:left w:val="single" w:sz="4" w:space="0" w:color="0070C0"/>
              <w:bottom w:val="single" w:sz="4" w:space="0" w:color="auto"/>
              <w:right w:val="single" w:sz="4" w:space="0" w:color="0070C0"/>
            </w:tcBorders>
            <w:shd w:val="clear" w:color="auto" w:fill="auto"/>
          </w:tcPr>
          <w:p w14:paraId="64EC8424" w14:textId="04E018E5" w:rsidR="004B557C" w:rsidRPr="00B20150" w:rsidRDefault="004B557C" w:rsidP="004B557C">
            <w:pPr>
              <w:spacing w:before="0"/>
              <w:rPr>
                <w:b w:val="0"/>
                <w:sz w:val="22"/>
              </w:rPr>
            </w:pPr>
            <w:r w:rsidRPr="00B20150">
              <w:rPr>
                <w:b w:val="0"/>
                <w:sz w:val="22"/>
              </w:rPr>
              <w:t>Project 3 –</w:t>
            </w:r>
          </w:p>
          <w:p w14:paraId="6ECFB186" w14:textId="609634CA" w:rsidR="004B557C" w:rsidRPr="00B20150" w:rsidRDefault="004B557C" w:rsidP="004B557C">
            <w:pPr>
              <w:spacing w:before="0"/>
              <w:rPr>
                <w:b w:val="0"/>
                <w:sz w:val="22"/>
              </w:rPr>
            </w:pPr>
            <w:r w:rsidRPr="00B20150">
              <w:rPr>
                <w:b w:val="0"/>
                <w:sz w:val="22"/>
              </w:rPr>
              <w:t>Seed Collection</w:t>
            </w:r>
          </w:p>
        </w:tc>
        <w:tc>
          <w:tcPr>
            <w:tcW w:w="733" w:type="dxa"/>
            <w:tcBorders>
              <w:top w:val="single" w:sz="4" w:space="0" w:color="0070C0"/>
              <w:left w:val="single" w:sz="4" w:space="0" w:color="0070C0"/>
              <w:bottom w:val="single" w:sz="4" w:space="0" w:color="auto"/>
              <w:right w:val="single" w:sz="4" w:space="0" w:color="0070C0"/>
            </w:tcBorders>
            <w:shd w:val="clear" w:color="auto" w:fill="auto"/>
          </w:tcPr>
          <w:p w14:paraId="22A98771" w14:textId="2E32F72F" w:rsidR="004B557C" w:rsidRPr="00B20150" w:rsidRDefault="004B557C" w:rsidP="004B557C">
            <w:pPr>
              <w:spacing w:before="0"/>
              <w:cnfStyle w:val="000000000000" w:firstRow="0" w:lastRow="0" w:firstColumn="0" w:lastColumn="0" w:oddVBand="0" w:evenVBand="0" w:oddHBand="0" w:evenHBand="0" w:firstRowFirstColumn="0" w:firstRowLastColumn="0" w:lastRowFirstColumn="0" w:lastRowLastColumn="0"/>
              <w:rPr>
                <w:sz w:val="22"/>
              </w:rPr>
            </w:pPr>
            <w:r w:rsidRPr="00B20150">
              <w:rPr>
                <w:sz w:val="22"/>
              </w:rPr>
              <w:t>N/A</w:t>
            </w:r>
          </w:p>
        </w:tc>
        <w:tc>
          <w:tcPr>
            <w:tcW w:w="4102" w:type="dxa"/>
            <w:tcBorders>
              <w:top w:val="single" w:sz="4" w:space="0" w:color="0070C0"/>
              <w:left w:val="single" w:sz="4" w:space="0" w:color="0070C0"/>
              <w:bottom w:val="single" w:sz="4" w:space="0" w:color="auto"/>
              <w:right w:val="single" w:sz="4" w:space="0" w:color="0070C0"/>
            </w:tcBorders>
            <w:shd w:val="clear" w:color="auto" w:fill="auto"/>
          </w:tcPr>
          <w:p w14:paraId="30DA52E6" w14:textId="4B2D447F" w:rsidR="004B557C" w:rsidRPr="00B20150" w:rsidRDefault="004B557C" w:rsidP="004B557C">
            <w:pPr>
              <w:spacing w:before="0"/>
              <w:cnfStyle w:val="000000000000" w:firstRow="0" w:lastRow="0" w:firstColumn="0" w:lastColumn="0" w:oddVBand="0" w:evenVBand="0" w:oddHBand="0" w:evenHBand="0" w:firstRowFirstColumn="0" w:firstRowLastColumn="0" w:lastRowFirstColumn="0" w:lastRowLastColumn="0"/>
              <w:rPr>
                <w:sz w:val="22"/>
              </w:rPr>
            </w:pPr>
            <w:r w:rsidRPr="00B20150">
              <w:rPr>
                <w:sz w:val="22"/>
              </w:rPr>
              <w:t>Freezer &amp; supplies</w:t>
            </w:r>
          </w:p>
        </w:tc>
        <w:tc>
          <w:tcPr>
            <w:tcW w:w="1099" w:type="dxa"/>
            <w:tcBorders>
              <w:top w:val="single" w:sz="4" w:space="0" w:color="0070C0"/>
              <w:left w:val="single" w:sz="4" w:space="0" w:color="0070C0"/>
              <w:bottom w:val="single" w:sz="4" w:space="0" w:color="auto"/>
              <w:right w:val="single" w:sz="4" w:space="0" w:color="0070C0"/>
            </w:tcBorders>
            <w:shd w:val="clear" w:color="auto" w:fill="auto"/>
          </w:tcPr>
          <w:p w14:paraId="42AB06B7" w14:textId="06A6F6D9" w:rsidR="004B557C" w:rsidRPr="00E54ED3" w:rsidRDefault="006F5CC5" w:rsidP="004B557C">
            <w:pPr>
              <w:spacing w:before="0"/>
              <w:jc w:val="right"/>
              <w:cnfStyle w:val="000000000000" w:firstRow="0" w:lastRow="0" w:firstColumn="0" w:lastColumn="0" w:oddVBand="0" w:evenVBand="0" w:oddHBand="0" w:evenHBand="0" w:firstRowFirstColumn="0" w:firstRowLastColumn="0" w:lastRowFirstColumn="0" w:lastRowLastColumn="0"/>
              <w:rPr>
                <w:sz w:val="22"/>
              </w:rPr>
            </w:pPr>
            <w:r>
              <w:rPr>
                <w:sz w:val="22"/>
              </w:rPr>
              <w:t>$1,5</w:t>
            </w:r>
            <w:r w:rsidR="004B557C" w:rsidRPr="00E54ED3">
              <w:rPr>
                <w:sz w:val="22"/>
              </w:rPr>
              <w:t xml:space="preserve">00 </w:t>
            </w:r>
          </w:p>
        </w:tc>
        <w:tc>
          <w:tcPr>
            <w:tcW w:w="1617" w:type="dxa"/>
            <w:tcBorders>
              <w:top w:val="single" w:sz="4" w:space="0" w:color="0070C0"/>
              <w:left w:val="single" w:sz="4" w:space="0" w:color="0070C0"/>
              <w:bottom w:val="single" w:sz="4" w:space="0" w:color="auto"/>
              <w:right w:val="single" w:sz="4" w:space="0" w:color="0070C0"/>
            </w:tcBorders>
            <w:shd w:val="clear" w:color="auto" w:fill="auto"/>
          </w:tcPr>
          <w:p w14:paraId="362D670F" w14:textId="190716F3" w:rsidR="004B557C" w:rsidRPr="00E54ED3" w:rsidRDefault="006F5CC5" w:rsidP="004B557C">
            <w:pPr>
              <w:spacing w:before="0"/>
              <w:jc w:val="right"/>
              <w:cnfStyle w:val="000000000000" w:firstRow="0" w:lastRow="0" w:firstColumn="0" w:lastColumn="0" w:oddVBand="0" w:evenVBand="0" w:oddHBand="0" w:evenHBand="0" w:firstRowFirstColumn="0" w:firstRowLastColumn="0" w:lastRowFirstColumn="0" w:lastRowLastColumn="0"/>
              <w:rPr>
                <w:sz w:val="22"/>
              </w:rPr>
            </w:pPr>
            <w:r>
              <w:rPr>
                <w:sz w:val="22"/>
              </w:rPr>
              <w:t>$1,5</w:t>
            </w:r>
            <w:r w:rsidR="004B557C" w:rsidRPr="00E54ED3">
              <w:rPr>
                <w:sz w:val="22"/>
              </w:rPr>
              <w:t xml:space="preserve">00 </w:t>
            </w:r>
          </w:p>
        </w:tc>
      </w:tr>
      <w:tr w:rsidR="004B557C" w:rsidRPr="007519EE" w14:paraId="74125C52" w14:textId="77777777" w:rsidTr="004B55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94" w:type="dxa"/>
            <w:vMerge w:val="restart"/>
            <w:tcBorders>
              <w:top w:val="single" w:sz="4" w:space="0" w:color="auto"/>
              <w:left w:val="single" w:sz="4" w:space="0" w:color="0070C0"/>
              <w:bottom w:val="single" w:sz="4" w:space="0" w:color="0070C0"/>
              <w:right w:val="single" w:sz="4" w:space="0" w:color="0070C0"/>
            </w:tcBorders>
            <w:shd w:val="clear" w:color="auto" w:fill="DEEAF6" w:themeFill="accent1" w:themeFillTint="33"/>
          </w:tcPr>
          <w:p w14:paraId="564A6E28" w14:textId="2427C68F" w:rsidR="004B557C" w:rsidRPr="00B20150" w:rsidRDefault="004B557C" w:rsidP="004B557C">
            <w:pPr>
              <w:spacing w:before="0"/>
              <w:rPr>
                <w:b w:val="0"/>
                <w:sz w:val="22"/>
              </w:rPr>
            </w:pPr>
            <w:r w:rsidRPr="00B20150">
              <w:rPr>
                <w:b w:val="0"/>
                <w:sz w:val="22"/>
              </w:rPr>
              <w:t>Project 4 –</w:t>
            </w:r>
          </w:p>
          <w:p w14:paraId="156AC0E4" w14:textId="1AB2BEB2" w:rsidR="004B557C" w:rsidRPr="00B20150" w:rsidRDefault="004B557C" w:rsidP="004B557C">
            <w:pPr>
              <w:spacing w:before="0"/>
              <w:rPr>
                <w:b w:val="0"/>
                <w:sz w:val="22"/>
              </w:rPr>
            </w:pPr>
            <w:r w:rsidRPr="00B20150">
              <w:rPr>
                <w:b w:val="0"/>
                <w:sz w:val="22"/>
              </w:rPr>
              <w:t>Natural Regeneration Enhancement</w:t>
            </w:r>
          </w:p>
        </w:tc>
        <w:tc>
          <w:tcPr>
            <w:tcW w:w="733" w:type="dxa"/>
            <w:vMerge w:val="restart"/>
            <w:tcBorders>
              <w:top w:val="single" w:sz="4" w:space="0" w:color="auto"/>
              <w:left w:val="single" w:sz="4" w:space="0" w:color="0070C0"/>
              <w:bottom w:val="single" w:sz="4" w:space="0" w:color="0070C0"/>
              <w:right w:val="single" w:sz="4" w:space="0" w:color="0070C0"/>
            </w:tcBorders>
            <w:shd w:val="clear" w:color="auto" w:fill="DEEAF6" w:themeFill="accent1" w:themeFillTint="33"/>
          </w:tcPr>
          <w:p w14:paraId="3626D6DE" w14:textId="027B7E93" w:rsidR="004B557C" w:rsidRPr="00B20150" w:rsidRDefault="004B557C" w:rsidP="004B557C">
            <w:pPr>
              <w:spacing w:before="0"/>
              <w:cnfStyle w:val="000000100000" w:firstRow="0" w:lastRow="0" w:firstColumn="0" w:lastColumn="0" w:oddVBand="0" w:evenVBand="0" w:oddHBand="1" w:evenHBand="0" w:firstRowFirstColumn="0" w:firstRowLastColumn="0" w:lastRowFirstColumn="0" w:lastRowLastColumn="0"/>
              <w:rPr>
                <w:sz w:val="22"/>
              </w:rPr>
            </w:pPr>
            <w:r>
              <w:rPr>
                <w:sz w:val="22"/>
              </w:rPr>
              <w:t>40+</w:t>
            </w:r>
          </w:p>
        </w:tc>
        <w:tc>
          <w:tcPr>
            <w:tcW w:w="4102" w:type="dxa"/>
            <w:tcBorders>
              <w:top w:val="single" w:sz="4" w:space="0" w:color="auto"/>
              <w:left w:val="single" w:sz="4" w:space="0" w:color="0070C0"/>
              <w:bottom w:val="single" w:sz="4" w:space="0" w:color="0070C0"/>
              <w:right w:val="single" w:sz="4" w:space="0" w:color="0070C0"/>
            </w:tcBorders>
            <w:shd w:val="clear" w:color="auto" w:fill="DEEAF6" w:themeFill="accent1" w:themeFillTint="33"/>
          </w:tcPr>
          <w:p w14:paraId="3B76B95B" w14:textId="15F925F7" w:rsidR="004B557C" w:rsidRPr="00B20150" w:rsidRDefault="004B557C" w:rsidP="004B557C">
            <w:pPr>
              <w:spacing w:before="0"/>
              <w:cnfStyle w:val="000000100000" w:firstRow="0" w:lastRow="0" w:firstColumn="0" w:lastColumn="0" w:oddVBand="0" w:evenVBand="0" w:oddHBand="1" w:evenHBand="0" w:firstRowFirstColumn="0" w:firstRowLastColumn="0" w:lastRowFirstColumn="0" w:lastRowLastColumn="0"/>
              <w:rPr>
                <w:sz w:val="22"/>
              </w:rPr>
            </w:pPr>
            <w:r w:rsidRPr="00B20150">
              <w:rPr>
                <w:sz w:val="22"/>
              </w:rPr>
              <w:t>Personnel</w:t>
            </w:r>
          </w:p>
        </w:tc>
        <w:tc>
          <w:tcPr>
            <w:tcW w:w="1099" w:type="dxa"/>
            <w:tcBorders>
              <w:top w:val="single" w:sz="4" w:space="0" w:color="auto"/>
              <w:left w:val="single" w:sz="4" w:space="0" w:color="0070C0"/>
              <w:bottom w:val="single" w:sz="4" w:space="0" w:color="0070C0"/>
              <w:right w:val="single" w:sz="4" w:space="0" w:color="0070C0"/>
            </w:tcBorders>
            <w:shd w:val="clear" w:color="auto" w:fill="DEEAF6" w:themeFill="accent1" w:themeFillTint="33"/>
          </w:tcPr>
          <w:p w14:paraId="54B19952" w14:textId="2F765722" w:rsidR="004B557C" w:rsidRPr="00E54ED3" w:rsidRDefault="004B557C" w:rsidP="004B557C">
            <w:pPr>
              <w:spacing w:before="0"/>
              <w:jc w:val="right"/>
              <w:cnfStyle w:val="000000100000" w:firstRow="0" w:lastRow="0" w:firstColumn="0" w:lastColumn="0" w:oddVBand="0" w:evenVBand="0" w:oddHBand="1" w:evenHBand="0" w:firstRowFirstColumn="0" w:firstRowLastColumn="0" w:lastRowFirstColumn="0" w:lastRowLastColumn="0"/>
              <w:rPr>
                <w:sz w:val="22"/>
                <w:highlight w:val="yellow"/>
              </w:rPr>
            </w:pPr>
            <w:r w:rsidRPr="00E54ED3">
              <w:rPr>
                <w:sz w:val="22"/>
              </w:rPr>
              <w:t>$</w:t>
            </w:r>
            <w:r>
              <w:rPr>
                <w:sz w:val="22"/>
              </w:rPr>
              <w:t>12,500</w:t>
            </w:r>
          </w:p>
        </w:tc>
        <w:tc>
          <w:tcPr>
            <w:tcW w:w="1617" w:type="dxa"/>
            <w:vMerge w:val="restart"/>
            <w:tcBorders>
              <w:top w:val="single" w:sz="4" w:space="0" w:color="auto"/>
              <w:left w:val="single" w:sz="4" w:space="0" w:color="0070C0"/>
              <w:bottom w:val="single" w:sz="4" w:space="0" w:color="0070C0"/>
              <w:right w:val="single" w:sz="4" w:space="0" w:color="0070C0"/>
            </w:tcBorders>
            <w:shd w:val="clear" w:color="auto" w:fill="DEEAF6" w:themeFill="accent1" w:themeFillTint="33"/>
          </w:tcPr>
          <w:p w14:paraId="458E6B6A" w14:textId="77777777" w:rsidR="004B557C" w:rsidRPr="00E54ED3" w:rsidRDefault="004B557C" w:rsidP="004B557C">
            <w:pPr>
              <w:spacing w:before="0"/>
              <w:jc w:val="right"/>
              <w:cnfStyle w:val="000000100000" w:firstRow="0" w:lastRow="0" w:firstColumn="0" w:lastColumn="0" w:oddVBand="0" w:evenVBand="0" w:oddHBand="1" w:evenHBand="0" w:firstRowFirstColumn="0" w:firstRowLastColumn="0" w:lastRowFirstColumn="0" w:lastRowLastColumn="0"/>
              <w:rPr>
                <w:sz w:val="22"/>
                <w:highlight w:val="yellow"/>
              </w:rPr>
            </w:pPr>
          </w:p>
          <w:p w14:paraId="63EA98C2" w14:textId="77777777" w:rsidR="004B557C" w:rsidRPr="00E54ED3" w:rsidRDefault="004B557C" w:rsidP="004B557C">
            <w:pPr>
              <w:spacing w:before="0"/>
              <w:jc w:val="right"/>
              <w:cnfStyle w:val="000000100000" w:firstRow="0" w:lastRow="0" w:firstColumn="0" w:lastColumn="0" w:oddVBand="0" w:evenVBand="0" w:oddHBand="1" w:evenHBand="0" w:firstRowFirstColumn="0" w:firstRowLastColumn="0" w:lastRowFirstColumn="0" w:lastRowLastColumn="0"/>
              <w:rPr>
                <w:sz w:val="22"/>
                <w:highlight w:val="yellow"/>
              </w:rPr>
            </w:pPr>
            <w:r w:rsidRPr="00E54ED3">
              <w:rPr>
                <w:sz w:val="22"/>
              </w:rPr>
              <w:t xml:space="preserve">$34,000 </w:t>
            </w:r>
          </w:p>
          <w:p w14:paraId="3C53C0A5" w14:textId="540BCDFF" w:rsidR="004B557C" w:rsidRPr="00E54ED3" w:rsidRDefault="004B557C" w:rsidP="004B557C">
            <w:pPr>
              <w:spacing w:before="0"/>
              <w:jc w:val="right"/>
              <w:cnfStyle w:val="000000100000" w:firstRow="0" w:lastRow="0" w:firstColumn="0" w:lastColumn="0" w:oddVBand="0" w:evenVBand="0" w:oddHBand="1" w:evenHBand="0" w:firstRowFirstColumn="0" w:firstRowLastColumn="0" w:lastRowFirstColumn="0" w:lastRowLastColumn="0"/>
              <w:rPr>
                <w:sz w:val="22"/>
                <w:highlight w:val="yellow"/>
              </w:rPr>
            </w:pPr>
          </w:p>
        </w:tc>
      </w:tr>
      <w:tr w:rsidR="004B557C" w:rsidRPr="007519EE" w14:paraId="17909780" w14:textId="77777777" w:rsidTr="004B557C">
        <w:trPr>
          <w:trHeight w:val="20"/>
        </w:trPr>
        <w:tc>
          <w:tcPr>
            <w:cnfStyle w:val="001000000000" w:firstRow="0" w:lastRow="0" w:firstColumn="1" w:lastColumn="0" w:oddVBand="0" w:evenVBand="0" w:oddHBand="0" w:evenHBand="0" w:firstRowFirstColumn="0" w:firstRowLastColumn="0" w:lastRowFirstColumn="0" w:lastRowLastColumn="0"/>
            <w:tcW w:w="1894" w:type="dxa"/>
            <w:vMerge/>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182A302A" w14:textId="77777777" w:rsidR="004B557C" w:rsidRPr="00B20150" w:rsidRDefault="004B557C" w:rsidP="004B557C">
            <w:pPr>
              <w:spacing w:before="0"/>
              <w:rPr>
                <w:sz w:val="22"/>
              </w:rPr>
            </w:pPr>
          </w:p>
        </w:tc>
        <w:tc>
          <w:tcPr>
            <w:tcW w:w="733" w:type="dxa"/>
            <w:vMerge/>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258675B4" w14:textId="77777777" w:rsidR="004B557C" w:rsidRPr="00B20150" w:rsidRDefault="004B557C" w:rsidP="004B557C">
            <w:pPr>
              <w:spacing w:before="0"/>
              <w:cnfStyle w:val="000000000000" w:firstRow="0" w:lastRow="0" w:firstColumn="0" w:lastColumn="0" w:oddVBand="0" w:evenVBand="0" w:oddHBand="0" w:evenHBand="0" w:firstRowFirstColumn="0" w:firstRowLastColumn="0" w:lastRowFirstColumn="0" w:lastRowLastColumn="0"/>
              <w:rPr>
                <w:sz w:val="22"/>
              </w:rPr>
            </w:pPr>
          </w:p>
        </w:tc>
        <w:tc>
          <w:tcPr>
            <w:tcW w:w="4102"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325E47F1" w14:textId="7D02CF5A" w:rsidR="004B557C" w:rsidRPr="00B20150" w:rsidRDefault="00A225BE" w:rsidP="004B557C">
            <w:pPr>
              <w:spacing w:before="0"/>
              <w:cnfStyle w:val="000000000000" w:firstRow="0" w:lastRow="0" w:firstColumn="0" w:lastColumn="0" w:oddVBand="0" w:evenVBand="0" w:oddHBand="0" w:evenHBand="0" w:firstRowFirstColumn="0" w:firstRowLastColumn="0" w:lastRowFirstColumn="0" w:lastRowLastColumn="0"/>
              <w:rPr>
                <w:sz w:val="22"/>
              </w:rPr>
            </w:pPr>
            <w:r>
              <w:rPr>
                <w:sz w:val="22"/>
              </w:rPr>
              <w:t>Trees and p</w:t>
            </w:r>
            <w:r w:rsidR="004B557C" w:rsidRPr="00B20150">
              <w:rPr>
                <w:sz w:val="22"/>
              </w:rPr>
              <w:t>lants</w:t>
            </w:r>
          </w:p>
        </w:tc>
        <w:tc>
          <w:tcPr>
            <w:tcW w:w="109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65FAC250" w14:textId="1CD9C87C" w:rsidR="004B557C" w:rsidRPr="00E54ED3" w:rsidRDefault="004B557C" w:rsidP="004B557C">
            <w:pPr>
              <w:spacing w:before="0"/>
              <w:jc w:val="right"/>
              <w:cnfStyle w:val="000000000000" w:firstRow="0" w:lastRow="0" w:firstColumn="0" w:lastColumn="0" w:oddVBand="0" w:evenVBand="0" w:oddHBand="0" w:evenHBand="0" w:firstRowFirstColumn="0" w:firstRowLastColumn="0" w:lastRowFirstColumn="0" w:lastRowLastColumn="0"/>
              <w:rPr>
                <w:sz w:val="22"/>
              </w:rPr>
            </w:pPr>
            <w:r w:rsidRPr="00E54ED3">
              <w:rPr>
                <w:sz w:val="22"/>
              </w:rPr>
              <w:t xml:space="preserve">$17,000 </w:t>
            </w:r>
          </w:p>
        </w:tc>
        <w:tc>
          <w:tcPr>
            <w:tcW w:w="1617" w:type="dxa"/>
            <w:vMerge/>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5FFD6821" w14:textId="77777777" w:rsidR="004B557C" w:rsidRPr="00E54ED3" w:rsidRDefault="004B557C" w:rsidP="004B557C">
            <w:pPr>
              <w:spacing w:before="0"/>
              <w:jc w:val="right"/>
              <w:cnfStyle w:val="000000000000" w:firstRow="0" w:lastRow="0" w:firstColumn="0" w:lastColumn="0" w:oddVBand="0" w:evenVBand="0" w:oddHBand="0" w:evenHBand="0" w:firstRowFirstColumn="0" w:firstRowLastColumn="0" w:lastRowFirstColumn="0" w:lastRowLastColumn="0"/>
              <w:rPr>
                <w:sz w:val="22"/>
                <w:highlight w:val="yellow"/>
              </w:rPr>
            </w:pPr>
          </w:p>
        </w:tc>
      </w:tr>
      <w:tr w:rsidR="004B557C" w:rsidRPr="007519EE" w14:paraId="7DAB640D" w14:textId="77777777" w:rsidTr="004B55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94" w:type="dxa"/>
            <w:vMerge/>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3ED70899" w14:textId="77777777" w:rsidR="004B557C" w:rsidRPr="00B20150" w:rsidRDefault="004B557C" w:rsidP="004B557C">
            <w:pPr>
              <w:spacing w:before="0"/>
              <w:rPr>
                <w:b w:val="0"/>
                <w:sz w:val="22"/>
              </w:rPr>
            </w:pPr>
          </w:p>
        </w:tc>
        <w:tc>
          <w:tcPr>
            <w:tcW w:w="733" w:type="dxa"/>
            <w:vMerge/>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5A71B99C" w14:textId="77777777" w:rsidR="004B557C" w:rsidRPr="00B20150" w:rsidRDefault="004B557C" w:rsidP="004B557C">
            <w:pPr>
              <w:spacing w:before="0"/>
              <w:cnfStyle w:val="000000100000" w:firstRow="0" w:lastRow="0" w:firstColumn="0" w:lastColumn="0" w:oddVBand="0" w:evenVBand="0" w:oddHBand="1" w:evenHBand="0" w:firstRowFirstColumn="0" w:firstRowLastColumn="0" w:lastRowFirstColumn="0" w:lastRowLastColumn="0"/>
              <w:rPr>
                <w:sz w:val="22"/>
              </w:rPr>
            </w:pPr>
          </w:p>
        </w:tc>
        <w:tc>
          <w:tcPr>
            <w:tcW w:w="4102"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57EA8251" w14:textId="5EC809C6" w:rsidR="004B557C" w:rsidRPr="00B20150" w:rsidRDefault="004B557C" w:rsidP="004B557C">
            <w:pPr>
              <w:spacing w:before="0"/>
              <w:cnfStyle w:val="000000100000" w:firstRow="0" w:lastRow="0" w:firstColumn="0" w:lastColumn="0" w:oddVBand="0" w:evenVBand="0" w:oddHBand="1" w:evenHBand="0" w:firstRowFirstColumn="0" w:firstRowLastColumn="0" w:lastRowFirstColumn="0" w:lastRowLastColumn="0"/>
              <w:rPr>
                <w:sz w:val="22"/>
              </w:rPr>
            </w:pPr>
            <w:r w:rsidRPr="00B20150">
              <w:rPr>
                <w:sz w:val="22"/>
              </w:rPr>
              <w:t>Materials, fuel, incidentals</w:t>
            </w:r>
          </w:p>
        </w:tc>
        <w:tc>
          <w:tcPr>
            <w:tcW w:w="109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5A9645CD" w14:textId="6BE1E49A" w:rsidR="004B557C" w:rsidRPr="00E54ED3" w:rsidRDefault="004B557C" w:rsidP="004B557C">
            <w:pPr>
              <w:spacing w:before="0"/>
              <w:jc w:val="right"/>
              <w:cnfStyle w:val="000000100000" w:firstRow="0" w:lastRow="0" w:firstColumn="0" w:lastColumn="0" w:oddVBand="0" w:evenVBand="0" w:oddHBand="1" w:evenHBand="0" w:firstRowFirstColumn="0" w:firstRowLastColumn="0" w:lastRowFirstColumn="0" w:lastRowLastColumn="0"/>
              <w:rPr>
                <w:sz w:val="22"/>
              </w:rPr>
            </w:pPr>
            <w:r w:rsidRPr="00E54ED3">
              <w:rPr>
                <w:sz w:val="22"/>
              </w:rPr>
              <w:t xml:space="preserve">$4,500 </w:t>
            </w:r>
          </w:p>
        </w:tc>
        <w:tc>
          <w:tcPr>
            <w:tcW w:w="1617" w:type="dxa"/>
            <w:vMerge/>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5200A449" w14:textId="77777777" w:rsidR="004B557C" w:rsidRPr="00E54ED3" w:rsidRDefault="004B557C" w:rsidP="004B557C">
            <w:pPr>
              <w:spacing w:before="0"/>
              <w:jc w:val="right"/>
              <w:cnfStyle w:val="000000100000" w:firstRow="0" w:lastRow="0" w:firstColumn="0" w:lastColumn="0" w:oddVBand="0" w:evenVBand="0" w:oddHBand="1" w:evenHBand="0" w:firstRowFirstColumn="0" w:firstRowLastColumn="0" w:lastRowFirstColumn="0" w:lastRowLastColumn="0"/>
              <w:rPr>
                <w:sz w:val="22"/>
                <w:highlight w:val="yellow"/>
              </w:rPr>
            </w:pPr>
          </w:p>
        </w:tc>
      </w:tr>
      <w:tr w:rsidR="004B557C" w:rsidRPr="007519EE" w14:paraId="56FDBA2F" w14:textId="77777777" w:rsidTr="004B557C">
        <w:trPr>
          <w:trHeight w:val="20"/>
        </w:trPr>
        <w:tc>
          <w:tcPr>
            <w:cnfStyle w:val="001000000000" w:firstRow="0" w:lastRow="0" w:firstColumn="1" w:lastColumn="0" w:oddVBand="0" w:evenVBand="0" w:oddHBand="0" w:evenHBand="0" w:firstRowFirstColumn="0" w:firstRowLastColumn="0" w:lastRowFirstColumn="0" w:lastRowLastColumn="0"/>
            <w:tcW w:w="1894" w:type="dxa"/>
            <w:vMerge w:val="restart"/>
            <w:tcBorders>
              <w:top w:val="single" w:sz="4" w:space="0" w:color="0070C0"/>
              <w:left w:val="single" w:sz="4" w:space="0" w:color="0070C0"/>
              <w:bottom w:val="single" w:sz="4" w:space="0" w:color="0070C0"/>
              <w:right w:val="single" w:sz="4" w:space="0" w:color="0070C0"/>
            </w:tcBorders>
            <w:shd w:val="clear" w:color="auto" w:fill="FFFFFF" w:themeFill="background1"/>
          </w:tcPr>
          <w:p w14:paraId="7B77E7EE" w14:textId="24F92CB9" w:rsidR="004B557C" w:rsidRPr="00B20150" w:rsidRDefault="004B557C" w:rsidP="004B557C">
            <w:pPr>
              <w:spacing w:before="0"/>
              <w:rPr>
                <w:b w:val="0"/>
                <w:sz w:val="22"/>
              </w:rPr>
            </w:pPr>
            <w:r w:rsidRPr="00B20150">
              <w:rPr>
                <w:b w:val="0"/>
                <w:sz w:val="22"/>
              </w:rPr>
              <w:t>Project 5 –</w:t>
            </w:r>
          </w:p>
          <w:p w14:paraId="7FA6A611" w14:textId="72F9C34A" w:rsidR="004B557C" w:rsidRPr="00B20150" w:rsidRDefault="004B557C" w:rsidP="004B557C">
            <w:pPr>
              <w:spacing w:before="0"/>
              <w:rPr>
                <w:b w:val="0"/>
                <w:sz w:val="22"/>
              </w:rPr>
            </w:pPr>
            <w:r w:rsidRPr="00B20150">
              <w:rPr>
                <w:b w:val="0"/>
                <w:sz w:val="22"/>
              </w:rPr>
              <w:t>Mesquite Bosque Restoration</w:t>
            </w:r>
          </w:p>
          <w:p w14:paraId="15BBF807" w14:textId="77777777" w:rsidR="004B557C" w:rsidRPr="00B20150" w:rsidRDefault="004B557C" w:rsidP="004B557C">
            <w:pPr>
              <w:spacing w:before="0"/>
              <w:rPr>
                <w:b w:val="0"/>
                <w:sz w:val="22"/>
              </w:rPr>
            </w:pPr>
          </w:p>
          <w:p w14:paraId="5098FCE2" w14:textId="4AC66E8D" w:rsidR="004B557C" w:rsidRPr="00B20150" w:rsidRDefault="004B557C" w:rsidP="004B557C">
            <w:pPr>
              <w:spacing w:before="0"/>
              <w:rPr>
                <w:b w:val="0"/>
                <w:sz w:val="22"/>
              </w:rPr>
            </w:pPr>
          </w:p>
        </w:tc>
        <w:tc>
          <w:tcPr>
            <w:tcW w:w="733" w:type="dxa"/>
            <w:vMerge w:val="restart"/>
            <w:tcBorders>
              <w:top w:val="single" w:sz="4" w:space="0" w:color="0070C0"/>
              <w:left w:val="single" w:sz="4" w:space="0" w:color="0070C0"/>
              <w:bottom w:val="single" w:sz="4" w:space="0" w:color="0070C0"/>
              <w:right w:val="single" w:sz="4" w:space="0" w:color="0070C0"/>
            </w:tcBorders>
            <w:shd w:val="clear" w:color="auto" w:fill="FFFFFF" w:themeFill="background1"/>
          </w:tcPr>
          <w:p w14:paraId="7357B33B" w14:textId="18BEBD8F" w:rsidR="004B557C" w:rsidRPr="00B20150" w:rsidRDefault="004B557C" w:rsidP="004B557C">
            <w:pPr>
              <w:spacing w:before="0"/>
              <w:cnfStyle w:val="000000000000" w:firstRow="0" w:lastRow="0" w:firstColumn="0" w:lastColumn="0" w:oddVBand="0" w:evenVBand="0" w:oddHBand="0" w:evenHBand="0" w:firstRowFirstColumn="0" w:firstRowLastColumn="0" w:lastRowFirstColumn="0" w:lastRowLastColumn="0"/>
              <w:rPr>
                <w:sz w:val="22"/>
              </w:rPr>
            </w:pPr>
            <w:r>
              <w:rPr>
                <w:sz w:val="22"/>
              </w:rPr>
              <w:t>80+</w:t>
            </w:r>
          </w:p>
        </w:tc>
        <w:tc>
          <w:tcPr>
            <w:tcW w:w="4102"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182A50D5" w14:textId="2A71877F" w:rsidR="004B557C" w:rsidRPr="00B20150" w:rsidRDefault="00A225BE" w:rsidP="004B557C">
            <w:pPr>
              <w:spacing w:before="0"/>
              <w:cnfStyle w:val="000000000000" w:firstRow="0" w:lastRow="0" w:firstColumn="0" w:lastColumn="0" w:oddVBand="0" w:evenVBand="0" w:oddHBand="0" w:evenHBand="0" w:firstRowFirstColumn="0" w:firstRowLastColumn="0" w:lastRowFirstColumn="0" w:lastRowLastColumn="0"/>
              <w:rPr>
                <w:sz w:val="22"/>
              </w:rPr>
            </w:pPr>
            <w:r>
              <w:rPr>
                <w:sz w:val="22"/>
              </w:rPr>
              <w:t>Personnel- ACE crew and</w:t>
            </w:r>
            <w:r w:rsidR="004B557C" w:rsidRPr="00B20150">
              <w:rPr>
                <w:sz w:val="22"/>
              </w:rPr>
              <w:t xml:space="preserve"> BWRNWR staff</w:t>
            </w:r>
          </w:p>
        </w:tc>
        <w:tc>
          <w:tcPr>
            <w:tcW w:w="1099"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2A6BAFFB" w14:textId="3B6A80F9" w:rsidR="004B557C" w:rsidRPr="00E54ED3" w:rsidRDefault="004B557C" w:rsidP="006F5CC5">
            <w:pPr>
              <w:spacing w:before="0"/>
              <w:jc w:val="right"/>
              <w:cnfStyle w:val="000000000000" w:firstRow="0" w:lastRow="0" w:firstColumn="0" w:lastColumn="0" w:oddVBand="0" w:evenVBand="0" w:oddHBand="0" w:evenHBand="0" w:firstRowFirstColumn="0" w:firstRowLastColumn="0" w:lastRowFirstColumn="0" w:lastRowLastColumn="0"/>
              <w:rPr>
                <w:sz w:val="22"/>
              </w:rPr>
            </w:pPr>
            <w:r w:rsidRPr="00E54ED3">
              <w:rPr>
                <w:sz w:val="22"/>
              </w:rPr>
              <w:t>$</w:t>
            </w:r>
            <w:r w:rsidR="006F5CC5">
              <w:rPr>
                <w:sz w:val="22"/>
              </w:rPr>
              <w:t>47</w:t>
            </w:r>
            <w:r w:rsidR="00063767">
              <w:rPr>
                <w:sz w:val="22"/>
              </w:rPr>
              <w:t>,6</w:t>
            </w:r>
            <w:r w:rsidRPr="00E54ED3">
              <w:rPr>
                <w:sz w:val="22"/>
              </w:rPr>
              <w:t xml:space="preserve">00 </w:t>
            </w:r>
          </w:p>
        </w:tc>
        <w:tc>
          <w:tcPr>
            <w:tcW w:w="1617" w:type="dxa"/>
            <w:vMerge w:val="restart"/>
            <w:tcBorders>
              <w:top w:val="single" w:sz="4" w:space="0" w:color="0070C0"/>
              <w:left w:val="single" w:sz="4" w:space="0" w:color="0070C0"/>
              <w:bottom w:val="single" w:sz="4" w:space="0" w:color="0070C0"/>
              <w:right w:val="single" w:sz="4" w:space="0" w:color="0070C0"/>
            </w:tcBorders>
            <w:shd w:val="clear" w:color="auto" w:fill="FFFFFF" w:themeFill="background1"/>
          </w:tcPr>
          <w:p w14:paraId="0417E6BB" w14:textId="77777777" w:rsidR="004B557C" w:rsidRPr="00E54ED3" w:rsidRDefault="004B557C" w:rsidP="004B557C">
            <w:pPr>
              <w:spacing w:before="0"/>
              <w:jc w:val="right"/>
              <w:cnfStyle w:val="000000000000" w:firstRow="0" w:lastRow="0" w:firstColumn="0" w:lastColumn="0" w:oddVBand="0" w:evenVBand="0" w:oddHBand="0" w:evenHBand="0" w:firstRowFirstColumn="0" w:firstRowLastColumn="0" w:lastRowFirstColumn="0" w:lastRowLastColumn="0"/>
              <w:rPr>
                <w:sz w:val="22"/>
              </w:rPr>
            </w:pPr>
          </w:p>
          <w:p w14:paraId="18688DAC" w14:textId="240A765F" w:rsidR="004B557C" w:rsidRPr="00E54ED3" w:rsidRDefault="004B557C" w:rsidP="004B557C">
            <w:pPr>
              <w:spacing w:before="0"/>
              <w:jc w:val="right"/>
              <w:cnfStyle w:val="000000000000" w:firstRow="0" w:lastRow="0" w:firstColumn="0" w:lastColumn="0" w:oddVBand="0" w:evenVBand="0" w:oddHBand="0" w:evenHBand="0" w:firstRowFirstColumn="0" w:firstRowLastColumn="0" w:lastRowFirstColumn="0" w:lastRowLastColumn="0"/>
              <w:rPr>
                <w:sz w:val="22"/>
              </w:rPr>
            </w:pPr>
            <w:r w:rsidRPr="00E54ED3">
              <w:rPr>
                <w:sz w:val="22"/>
              </w:rPr>
              <w:t>$2</w:t>
            </w:r>
            <w:r w:rsidR="006F5CC5">
              <w:rPr>
                <w:sz w:val="22"/>
              </w:rPr>
              <w:t>5</w:t>
            </w:r>
            <w:r w:rsidR="00063767">
              <w:rPr>
                <w:sz w:val="22"/>
              </w:rPr>
              <w:t>7,3</w:t>
            </w:r>
            <w:r w:rsidRPr="00E54ED3">
              <w:rPr>
                <w:sz w:val="22"/>
              </w:rPr>
              <w:t xml:space="preserve">00 </w:t>
            </w:r>
          </w:p>
          <w:p w14:paraId="004AF74B" w14:textId="6360ECC8" w:rsidR="004B557C" w:rsidRPr="00E54ED3" w:rsidRDefault="004B557C" w:rsidP="004B557C">
            <w:pPr>
              <w:spacing w:before="0"/>
              <w:jc w:val="right"/>
              <w:cnfStyle w:val="000000000000" w:firstRow="0" w:lastRow="0" w:firstColumn="0" w:lastColumn="0" w:oddVBand="0" w:evenVBand="0" w:oddHBand="0" w:evenHBand="0" w:firstRowFirstColumn="0" w:firstRowLastColumn="0" w:lastRowFirstColumn="0" w:lastRowLastColumn="0"/>
              <w:rPr>
                <w:sz w:val="22"/>
              </w:rPr>
            </w:pPr>
          </w:p>
        </w:tc>
      </w:tr>
      <w:tr w:rsidR="004B557C" w:rsidRPr="007519EE" w14:paraId="4CAEB431" w14:textId="77777777" w:rsidTr="004B55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94" w:type="dxa"/>
            <w:vMerge/>
            <w:tcBorders>
              <w:top w:val="single" w:sz="4" w:space="0" w:color="0070C0"/>
              <w:left w:val="single" w:sz="4" w:space="0" w:color="0070C0"/>
              <w:bottom w:val="single" w:sz="4" w:space="0" w:color="0070C0"/>
              <w:right w:val="single" w:sz="4" w:space="0" w:color="0070C0"/>
            </w:tcBorders>
            <w:shd w:val="clear" w:color="auto" w:fill="FFFFFF" w:themeFill="background1"/>
          </w:tcPr>
          <w:p w14:paraId="474EA76B" w14:textId="77777777" w:rsidR="004B557C" w:rsidRPr="00B20150" w:rsidRDefault="004B557C" w:rsidP="004B557C">
            <w:pPr>
              <w:spacing w:before="0"/>
              <w:rPr>
                <w:b w:val="0"/>
                <w:sz w:val="22"/>
              </w:rPr>
            </w:pPr>
          </w:p>
        </w:tc>
        <w:tc>
          <w:tcPr>
            <w:tcW w:w="733" w:type="dxa"/>
            <w:vMerge/>
            <w:tcBorders>
              <w:top w:val="single" w:sz="4" w:space="0" w:color="0070C0"/>
              <w:left w:val="single" w:sz="4" w:space="0" w:color="0070C0"/>
              <w:bottom w:val="single" w:sz="4" w:space="0" w:color="0070C0"/>
              <w:right w:val="single" w:sz="4" w:space="0" w:color="0070C0"/>
            </w:tcBorders>
            <w:shd w:val="clear" w:color="auto" w:fill="FFFFFF" w:themeFill="background1"/>
          </w:tcPr>
          <w:p w14:paraId="7115BB37" w14:textId="77777777" w:rsidR="004B557C" w:rsidRPr="00B20150" w:rsidRDefault="004B557C" w:rsidP="004B557C">
            <w:pPr>
              <w:spacing w:before="0"/>
              <w:cnfStyle w:val="000000100000" w:firstRow="0" w:lastRow="0" w:firstColumn="0" w:lastColumn="0" w:oddVBand="0" w:evenVBand="0" w:oddHBand="1" w:evenHBand="0" w:firstRowFirstColumn="0" w:firstRowLastColumn="0" w:lastRowFirstColumn="0" w:lastRowLastColumn="0"/>
              <w:rPr>
                <w:sz w:val="22"/>
              </w:rPr>
            </w:pPr>
          </w:p>
        </w:tc>
        <w:tc>
          <w:tcPr>
            <w:tcW w:w="4102"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2F79894A" w14:textId="3095F9D6" w:rsidR="004B557C" w:rsidRPr="00B20150" w:rsidRDefault="004B557C" w:rsidP="004B557C">
            <w:pPr>
              <w:spacing w:before="0"/>
              <w:cnfStyle w:val="000000100000" w:firstRow="0" w:lastRow="0" w:firstColumn="0" w:lastColumn="0" w:oddVBand="0" w:evenVBand="0" w:oddHBand="1" w:evenHBand="0" w:firstRowFirstColumn="0" w:firstRowLastColumn="0" w:lastRowFirstColumn="0" w:lastRowLastColumn="0"/>
              <w:rPr>
                <w:sz w:val="22"/>
                <w:highlight w:val="yellow"/>
              </w:rPr>
            </w:pPr>
            <w:r w:rsidRPr="00B20150">
              <w:rPr>
                <w:sz w:val="22"/>
              </w:rPr>
              <w:t xml:space="preserve">Irrigation well </w:t>
            </w:r>
            <w:r w:rsidR="00A225BE">
              <w:rPr>
                <w:sz w:val="22"/>
              </w:rPr>
              <w:t>(installation and</w:t>
            </w:r>
            <w:r w:rsidRPr="00B20150">
              <w:rPr>
                <w:sz w:val="22"/>
              </w:rPr>
              <w:t xml:space="preserve"> materials)</w:t>
            </w:r>
          </w:p>
        </w:tc>
        <w:tc>
          <w:tcPr>
            <w:tcW w:w="1099"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6494B86B" w14:textId="36DC23DD" w:rsidR="004B557C" w:rsidRPr="00E54ED3" w:rsidRDefault="004B557C" w:rsidP="004B557C">
            <w:pPr>
              <w:spacing w:before="0"/>
              <w:jc w:val="right"/>
              <w:cnfStyle w:val="000000100000" w:firstRow="0" w:lastRow="0" w:firstColumn="0" w:lastColumn="0" w:oddVBand="0" w:evenVBand="0" w:oddHBand="1" w:evenHBand="0" w:firstRowFirstColumn="0" w:firstRowLastColumn="0" w:lastRowFirstColumn="0" w:lastRowLastColumn="0"/>
              <w:rPr>
                <w:sz w:val="22"/>
                <w:highlight w:val="yellow"/>
              </w:rPr>
            </w:pPr>
            <w:r w:rsidRPr="00E54ED3">
              <w:rPr>
                <w:sz w:val="22"/>
              </w:rPr>
              <w:t xml:space="preserve">$52,000 </w:t>
            </w:r>
          </w:p>
        </w:tc>
        <w:tc>
          <w:tcPr>
            <w:tcW w:w="1617" w:type="dxa"/>
            <w:vMerge/>
            <w:tcBorders>
              <w:top w:val="single" w:sz="4" w:space="0" w:color="0070C0"/>
              <w:left w:val="single" w:sz="4" w:space="0" w:color="0070C0"/>
              <w:bottom w:val="single" w:sz="4" w:space="0" w:color="0070C0"/>
              <w:right w:val="single" w:sz="4" w:space="0" w:color="0070C0"/>
            </w:tcBorders>
            <w:shd w:val="clear" w:color="auto" w:fill="FFFFFF" w:themeFill="background1"/>
          </w:tcPr>
          <w:p w14:paraId="3873C739" w14:textId="77777777" w:rsidR="004B557C" w:rsidRPr="00E54ED3" w:rsidRDefault="004B557C" w:rsidP="004B557C">
            <w:pPr>
              <w:spacing w:before="0"/>
              <w:jc w:val="right"/>
              <w:cnfStyle w:val="000000100000" w:firstRow="0" w:lastRow="0" w:firstColumn="0" w:lastColumn="0" w:oddVBand="0" w:evenVBand="0" w:oddHBand="1" w:evenHBand="0" w:firstRowFirstColumn="0" w:firstRowLastColumn="0" w:lastRowFirstColumn="0" w:lastRowLastColumn="0"/>
              <w:rPr>
                <w:sz w:val="22"/>
              </w:rPr>
            </w:pPr>
          </w:p>
        </w:tc>
      </w:tr>
      <w:tr w:rsidR="004B557C" w:rsidRPr="007519EE" w14:paraId="35514EB2" w14:textId="77777777" w:rsidTr="004B557C">
        <w:trPr>
          <w:trHeight w:val="20"/>
        </w:trPr>
        <w:tc>
          <w:tcPr>
            <w:cnfStyle w:val="001000000000" w:firstRow="0" w:lastRow="0" w:firstColumn="1" w:lastColumn="0" w:oddVBand="0" w:evenVBand="0" w:oddHBand="0" w:evenHBand="0" w:firstRowFirstColumn="0" w:firstRowLastColumn="0" w:lastRowFirstColumn="0" w:lastRowLastColumn="0"/>
            <w:tcW w:w="1894" w:type="dxa"/>
            <w:vMerge/>
            <w:tcBorders>
              <w:top w:val="single" w:sz="4" w:space="0" w:color="0070C0"/>
              <w:left w:val="single" w:sz="4" w:space="0" w:color="0070C0"/>
              <w:bottom w:val="single" w:sz="4" w:space="0" w:color="0070C0"/>
              <w:right w:val="single" w:sz="4" w:space="0" w:color="0070C0"/>
            </w:tcBorders>
            <w:shd w:val="clear" w:color="auto" w:fill="FFFFFF" w:themeFill="background1"/>
          </w:tcPr>
          <w:p w14:paraId="480B9046" w14:textId="77777777" w:rsidR="004B557C" w:rsidRPr="00B20150" w:rsidRDefault="004B557C" w:rsidP="004B557C">
            <w:pPr>
              <w:spacing w:before="0"/>
              <w:rPr>
                <w:b w:val="0"/>
                <w:sz w:val="22"/>
              </w:rPr>
            </w:pPr>
          </w:p>
        </w:tc>
        <w:tc>
          <w:tcPr>
            <w:tcW w:w="733" w:type="dxa"/>
            <w:vMerge/>
            <w:tcBorders>
              <w:top w:val="single" w:sz="4" w:space="0" w:color="0070C0"/>
              <w:left w:val="single" w:sz="4" w:space="0" w:color="0070C0"/>
              <w:bottom w:val="single" w:sz="4" w:space="0" w:color="0070C0"/>
              <w:right w:val="single" w:sz="4" w:space="0" w:color="0070C0"/>
            </w:tcBorders>
            <w:shd w:val="clear" w:color="auto" w:fill="FFFFFF" w:themeFill="background1"/>
          </w:tcPr>
          <w:p w14:paraId="4185BB6B" w14:textId="77777777" w:rsidR="004B557C" w:rsidRPr="00B20150" w:rsidRDefault="004B557C" w:rsidP="004B557C">
            <w:pPr>
              <w:spacing w:before="0"/>
              <w:cnfStyle w:val="000000000000" w:firstRow="0" w:lastRow="0" w:firstColumn="0" w:lastColumn="0" w:oddVBand="0" w:evenVBand="0" w:oddHBand="0" w:evenHBand="0" w:firstRowFirstColumn="0" w:firstRowLastColumn="0" w:lastRowFirstColumn="0" w:lastRowLastColumn="0"/>
              <w:rPr>
                <w:sz w:val="22"/>
              </w:rPr>
            </w:pPr>
          </w:p>
        </w:tc>
        <w:tc>
          <w:tcPr>
            <w:tcW w:w="4102"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7EAAB5A7" w14:textId="0508C62F" w:rsidR="004B557C" w:rsidRPr="00B20150" w:rsidRDefault="00A225BE" w:rsidP="004B557C">
            <w:pPr>
              <w:spacing w:before="0"/>
              <w:cnfStyle w:val="000000000000" w:firstRow="0" w:lastRow="0" w:firstColumn="0" w:lastColumn="0" w:oddVBand="0" w:evenVBand="0" w:oddHBand="0" w:evenHBand="0" w:firstRowFirstColumn="0" w:firstRowLastColumn="0" w:lastRowFirstColumn="0" w:lastRowLastColumn="0"/>
              <w:rPr>
                <w:sz w:val="22"/>
              </w:rPr>
            </w:pPr>
            <w:r>
              <w:rPr>
                <w:sz w:val="22"/>
              </w:rPr>
              <w:t>Trees (includes</w:t>
            </w:r>
            <w:r w:rsidR="004B557C" w:rsidRPr="00B20150">
              <w:rPr>
                <w:sz w:val="22"/>
              </w:rPr>
              <w:t xml:space="preserve"> delivery)</w:t>
            </w:r>
          </w:p>
        </w:tc>
        <w:tc>
          <w:tcPr>
            <w:tcW w:w="1099"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7607BAE8" w14:textId="64642984" w:rsidR="004B557C" w:rsidRPr="00E54ED3" w:rsidRDefault="00063767" w:rsidP="004B557C">
            <w:pPr>
              <w:spacing w:before="0"/>
              <w:jc w:val="right"/>
              <w:cnfStyle w:val="000000000000" w:firstRow="0" w:lastRow="0" w:firstColumn="0" w:lastColumn="0" w:oddVBand="0" w:evenVBand="0" w:oddHBand="0" w:evenHBand="0" w:firstRowFirstColumn="0" w:firstRowLastColumn="0" w:lastRowFirstColumn="0" w:lastRowLastColumn="0"/>
              <w:rPr>
                <w:sz w:val="22"/>
              </w:rPr>
            </w:pPr>
            <w:r>
              <w:rPr>
                <w:sz w:val="22"/>
              </w:rPr>
              <w:t>$45,3</w:t>
            </w:r>
            <w:r w:rsidR="004B557C" w:rsidRPr="00E54ED3">
              <w:rPr>
                <w:sz w:val="22"/>
              </w:rPr>
              <w:t xml:space="preserve">00 </w:t>
            </w:r>
          </w:p>
        </w:tc>
        <w:tc>
          <w:tcPr>
            <w:tcW w:w="1617" w:type="dxa"/>
            <w:vMerge/>
            <w:tcBorders>
              <w:top w:val="single" w:sz="4" w:space="0" w:color="0070C0"/>
              <w:left w:val="single" w:sz="4" w:space="0" w:color="0070C0"/>
              <w:bottom w:val="single" w:sz="4" w:space="0" w:color="0070C0"/>
              <w:right w:val="single" w:sz="4" w:space="0" w:color="0070C0"/>
            </w:tcBorders>
            <w:shd w:val="clear" w:color="auto" w:fill="FFFFFF" w:themeFill="background1"/>
          </w:tcPr>
          <w:p w14:paraId="219A3E35" w14:textId="77777777" w:rsidR="004B557C" w:rsidRPr="00E54ED3" w:rsidRDefault="004B557C" w:rsidP="004B557C">
            <w:pPr>
              <w:spacing w:before="0"/>
              <w:jc w:val="right"/>
              <w:cnfStyle w:val="000000000000" w:firstRow="0" w:lastRow="0" w:firstColumn="0" w:lastColumn="0" w:oddVBand="0" w:evenVBand="0" w:oddHBand="0" w:evenHBand="0" w:firstRowFirstColumn="0" w:firstRowLastColumn="0" w:lastRowFirstColumn="0" w:lastRowLastColumn="0"/>
              <w:rPr>
                <w:sz w:val="22"/>
              </w:rPr>
            </w:pPr>
          </w:p>
        </w:tc>
      </w:tr>
      <w:tr w:rsidR="004B557C" w:rsidRPr="007519EE" w14:paraId="69664478" w14:textId="77777777" w:rsidTr="004B55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94" w:type="dxa"/>
            <w:vMerge/>
            <w:tcBorders>
              <w:top w:val="single" w:sz="4" w:space="0" w:color="0070C0"/>
              <w:left w:val="single" w:sz="4" w:space="0" w:color="0070C0"/>
              <w:bottom w:val="single" w:sz="4" w:space="0" w:color="0070C0"/>
              <w:right w:val="single" w:sz="4" w:space="0" w:color="0070C0"/>
            </w:tcBorders>
            <w:shd w:val="clear" w:color="auto" w:fill="FFFFFF" w:themeFill="background1"/>
          </w:tcPr>
          <w:p w14:paraId="76ADB00D" w14:textId="77777777" w:rsidR="004B557C" w:rsidRPr="00B20150" w:rsidRDefault="004B557C" w:rsidP="004B557C">
            <w:pPr>
              <w:spacing w:before="0"/>
              <w:rPr>
                <w:b w:val="0"/>
                <w:sz w:val="22"/>
              </w:rPr>
            </w:pPr>
          </w:p>
        </w:tc>
        <w:tc>
          <w:tcPr>
            <w:tcW w:w="733" w:type="dxa"/>
            <w:vMerge/>
            <w:tcBorders>
              <w:top w:val="single" w:sz="4" w:space="0" w:color="0070C0"/>
              <w:left w:val="single" w:sz="4" w:space="0" w:color="0070C0"/>
              <w:bottom w:val="single" w:sz="4" w:space="0" w:color="0070C0"/>
              <w:right w:val="single" w:sz="4" w:space="0" w:color="0070C0"/>
            </w:tcBorders>
            <w:shd w:val="clear" w:color="auto" w:fill="FFFFFF" w:themeFill="background1"/>
          </w:tcPr>
          <w:p w14:paraId="0047D78A" w14:textId="77777777" w:rsidR="004B557C" w:rsidRPr="00B20150" w:rsidRDefault="004B557C" w:rsidP="004B557C">
            <w:pPr>
              <w:spacing w:before="0"/>
              <w:cnfStyle w:val="000000100000" w:firstRow="0" w:lastRow="0" w:firstColumn="0" w:lastColumn="0" w:oddVBand="0" w:evenVBand="0" w:oddHBand="1" w:evenHBand="0" w:firstRowFirstColumn="0" w:firstRowLastColumn="0" w:lastRowFirstColumn="0" w:lastRowLastColumn="0"/>
              <w:rPr>
                <w:sz w:val="22"/>
              </w:rPr>
            </w:pPr>
          </w:p>
        </w:tc>
        <w:tc>
          <w:tcPr>
            <w:tcW w:w="4102"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5F248380" w14:textId="5FCE62E1" w:rsidR="004B557C" w:rsidRPr="00B20150" w:rsidRDefault="004B557C" w:rsidP="004B557C">
            <w:pPr>
              <w:spacing w:before="0"/>
              <w:cnfStyle w:val="000000100000" w:firstRow="0" w:lastRow="0" w:firstColumn="0" w:lastColumn="0" w:oddVBand="0" w:evenVBand="0" w:oddHBand="1" w:evenHBand="0" w:firstRowFirstColumn="0" w:firstRowLastColumn="0" w:lastRowFirstColumn="0" w:lastRowLastColumn="0"/>
              <w:rPr>
                <w:sz w:val="22"/>
              </w:rPr>
            </w:pPr>
            <w:r w:rsidRPr="00B20150">
              <w:rPr>
                <w:sz w:val="22"/>
              </w:rPr>
              <w:t>Water monitoring system</w:t>
            </w:r>
          </w:p>
        </w:tc>
        <w:tc>
          <w:tcPr>
            <w:tcW w:w="1099"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16D5B273" w14:textId="4341A47E" w:rsidR="004B557C" w:rsidRPr="00E54ED3" w:rsidRDefault="004B557C" w:rsidP="004B557C">
            <w:pPr>
              <w:spacing w:before="0"/>
              <w:jc w:val="right"/>
              <w:cnfStyle w:val="000000100000" w:firstRow="0" w:lastRow="0" w:firstColumn="0" w:lastColumn="0" w:oddVBand="0" w:evenVBand="0" w:oddHBand="1" w:evenHBand="0" w:firstRowFirstColumn="0" w:firstRowLastColumn="0" w:lastRowFirstColumn="0" w:lastRowLastColumn="0"/>
              <w:rPr>
                <w:sz w:val="22"/>
              </w:rPr>
            </w:pPr>
            <w:r w:rsidRPr="00E54ED3">
              <w:rPr>
                <w:sz w:val="22"/>
              </w:rPr>
              <w:t>$91,</w:t>
            </w:r>
            <w:r>
              <w:rPr>
                <w:sz w:val="22"/>
              </w:rPr>
              <w:t>90</w:t>
            </w:r>
            <w:r w:rsidRPr="00E54ED3">
              <w:rPr>
                <w:sz w:val="22"/>
              </w:rPr>
              <w:t xml:space="preserve">0 </w:t>
            </w:r>
          </w:p>
        </w:tc>
        <w:tc>
          <w:tcPr>
            <w:tcW w:w="1617" w:type="dxa"/>
            <w:vMerge/>
            <w:tcBorders>
              <w:top w:val="single" w:sz="4" w:space="0" w:color="0070C0"/>
              <w:left w:val="single" w:sz="4" w:space="0" w:color="0070C0"/>
              <w:bottom w:val="single" w:sz="4" w:space="0" w:color="0070C0"/>
              <w:right w:val="single" w:sz="4" w:space="0" w:color="0070C0"/>
            </w:tcBorders>
            <w:shd w:val="clear" w:color="auto" w:fill="FFFFFF" w:themeFill="background1"/>
          </w:tcPr>
          <w:p w14:paraId="1F2BABB0" w14:textId="77777777" w:rsidR="004B557C" w:rsidRPr="00E54ED3" w:rsidRDefault="004B557C" w:rsidP="004B557C">
            <w:pPr>
              <w:spacing w:before="0"/>
              <w:jc w:val="right"/>
              <w:cnfStyle w:val="000000100000" w:firstRow="0" w:lastRow="0" w:firstColumn="0" w:lastColumn="0" w:oddVBand="0" w:evenVBand="0" w:oddHBand="1" w:evenHBand="0" w:firstRowFirstColumn="0" w:firstRowLastColumn="0" w:lastRowFirstColumn="0" w:lastRowLastColumn="0"/>
              <w:rPr>
                <w:sz w:val="22"/>
              </w:rPr>
            </w:pPr>
          </w:p>
        </w:tc>
      </w:tr>
      <w:tr w:rsidR="004B557C" w:rsidRPr="007519EE" w14:paraId="1854483B" w14:textId="77777777" w:rsidTr="004B557C">
        <w:trPr>
          <w:trHeight w:val="20"/>
        </w:trPr>
        <w:tc>
          <w:tcPr>
            <w:cnfStyle w:val="001000000000" w:firstRow="0" w:lastRow="0" w:firstColumn="1" w:lastColumn="0" w:oddVBand="0" w:evenVBand="0" w:oddHBand="0" w:evenHBand="0" w:firstRowFirstColumn="0" w:firstRowLastColumn="0" w:lastRowFirstColumn="0" w:lastRowLastColumn="0"/>
            <w:tcW w:w="1894" w:type="dxa"/>
            <w:vMerge/>
            <w:tcBorders>
              <w:top w:val="single" w:sz="4" w:space="0" w:color="0070C0"/>
              <w:left w:val="single" w:sz="4" w:space="0" w:color="0070C0"/>
              <w:bottom w:val="single" w:sz="4" w:space="0" w:color="0070C0"/>
              <w:right w:val="single" w:sz="4" w:space="0" w:color="0070C0"/>
            </w:tcBorders>
            <w:shd w:val="clear" w:color="auto" w:fill="FFFFFF" w:themeFill="background1"/>
          </w:tcPr>
          <w:p w14:paraId="517C78F8" w14:textId="77777777" w:rsidR="004B557C" w:rsidRPr="00B20150" w:rsidRDefault="004B557C" w:rsidP="004B557C">
            <w:pPr>
              <w:spacing w:before="0"/>
              <w:rPr>
                <w:b w:val="0"/>
                <w:sz w:val="22"/>
              </w:rPr>
            </w:pPr>
          </w:p>
        </w:tc>
        <w:tc>
          <w:tcPr>
            <w:tcW w:w="733" w:type="dxa"/>
            <w:vMerge/>
            <w:tcBorders>
              <w:top w:val="single" w:sz="4" w:space="0" w:color="0070C0"/>
              <w:left w:val="single" w:sz="4" w:space="0" w:color="0070C0"/>
              <w:bottom w:val="single" w:sz="4" w:space="0" w:color="0070C0"/>
              <w:right w:val="single" w:sz="4" w:space="0" w:color="0070C0"/>
            </w:tcBorders>
            <w:shd w:val="clear" w:color="auto" w:fill="FFFFFF" w:themeFill="background1"/>
          </w:tcPr>
          <w:p w14:paraId="55D2AE77" w14:textId="77777777" w:rsidR="004B557C" w:rsidRPr="00B20150" w:rsidRDefault="004B557C" w:rsidP="004B557C">
            <w:pPr>
              <w:spacing w:before="0"/>
              <w:cnfStyle w:val="000000000000" w:firstRow="0" w:lastRow="0" w:firstColumn="0" w:lastColumn="0" w:oddVBand="0" w:evenVBand="0" w:oddHBand="0" w:evenHBand="0" w:firstRowFirstColumn="0" w:firstRowLastColumn="0" w:lastRowFirstColumn="0" w:lastRowLastColumn="0"/>
              <w:rPr>
                <w:sz w:val="22"/>
              </w:rPr>
            </w:pPr>
          </w:p>
        </w:tc>
        <w:tc>
          <w:tcPr>
            <w:tcW w:w="4102"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2F39AB12" w14:textId="6AF8A996" w:rsidR="004B557C" w:rsidRPr="00B20150" w:rsidRDefault="004B557C" w:rsidP="004B557C">
            <w:pPr>
              <w:spacing w:before="0"/>
              <w:cnfStyle w:val="000000000000" w:firstRow="0" w:lastRow="0" w:firstColumn="0" w:lastColumn="0" w:oddVBand="0" w:evenVBand="0" w:oddHBand="0" w:evenHBand="0" w:firstRowFirstColumn="0" w:firstRowLastColumn="0" w:lastRowFirstColumn="0" w:lastRowLastColumn="0"/>
              <w:rPr>
                <w:sz w:val="22"/>
              </w:rPr>
            </w:pPr>
            <w:r w:rsidRPr="00B20150">
              <w:rPr>
                <w:sz w:val="22"/>
              </w:rPr>
              <w:t>Materials, fuel,</w:t>
            </w:r>
            <w:r w:rsidR="00063767">
              <w:rPr>
                <w:sz w:val="22"/>
              </w:rPr>
              <w:t xml:space="preserve"> and</w:t>
            </w:r>
            <w:r w:rsidRPr="00B20150">
              <w:rPr>
                <w:sz w:val="22"/>
              </w:rPr>
              <w:t xml:space="preserve"> incidentals</w:t>
            </w:r>
          </w:p>
        </w:tc>
        <w:tc>
          <w:tcPr>
            <w:tcW w:w="1099"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5264975F" w14:textId="4D823C10" w:rsidR="004B557C" w:rsidRPr="00E54ED3" w:rsidRDefault="004B557C" w:rsidP="004B557C">
            <w:pPr>
              <w:spacing w:before="0"/>
              <w:jc w:val="right"/>
              <w:cnfStyle w:val="000000000000" w:firstRow="0" w:lastRow="0" w:firstColumn="0" w:lastColumn="0" w:oddVBand="0" w:evenVBand="0" w:oddHBand="0" w:evenHBand="0" w:firstRowFirstColumn="0" w:firstRowLastColumn="0" w:lastRowFirstColumn="0" w:lastRowLastColumn="0"/>
              <w:rPr>
                <w:sz w:val="22"/>
              </w:rPr>
            </w:pPr>
            <w:r w:rsidRPr="00E54ED3">
              <w:rPr>
                <w:sz w:val="22"/>
              </w:rPr>
              <w:t xml:space="preserve">$20,500 </w:t>
            </w:r>
          </w:p>
        </w:tc>
        <w:tc>
          <w:tcPr>
            <w:tcW w:w="1617" w:type="dxa"/>
            <w:vMerge/>
            <w:tcBorders>
              <w:top w:val="single" w:sz="4" w:space="0" w:color="0070C0"/>
              <w:left w:val="single" w:sz="4" w:space="0" w:color="0070C0"/>
              <w:bottom w:val="single" w:sz="4" w:space="0" w:color="0070C0"/>
              <w:right w:val="single" w:sz="4" w:space="0" w:color="0070C0"/>
            </w:tcBorders>
            <w:shd w:val="clear" w:color="auto" w:fill="FFFFFF" w:themeFill="background1"/>
          </w:tcPr>
          <w:p w14:paraId="780FFC70" w14:textId="77777777" w:rsidR="004B557C" w:rsidRPr="00E54ED3" w:rsidRDefault="004B557C" w:rsidP="004B557C">
            <w:pPr>
              <w:spacing w:before="0"/>
              <w:jc w:val="right"/>
              <w:cnfStyle w:val="000000000000" w:firstRow="0" w:lastRow="0" w:firstColumn="0" w:lastColumn="0" w:oddVBand="0" w:evenVBand="0" w:oddHBand="0" w:evenHBand="0" w:firstRowFirstColumn="0" w:firstRowLastColumn="0" w:lastRowFirstColumn="0" w:lastRowLastColumn="0"/>
              <w:rPr>
                <w:sz w:val="22"/>
              </w:rPr>
            </w:pPr>
          </w:p>
        </w:tc>
      </w:tr>
      <w:tr w:rsidR="004B557C" w:rsidRPr="007519EE" w14:paraId="059256F9" w14:textId="77777777" w:rsidTr="004B55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94"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4658B5A2" w14:textId="5D047379" w:rsidR="004B557C" w:rsidRPr="00B20150" w:rsidRDefault="00A225BE" w:rsidP="004B557C">
            <w:pPr>
              <w:spacing w:before="0"/>
              <w:rPr>
                <w:b w:val="0"/>
                <w:sz w:val="22"/>
              </w:rPr>
            </w:pPr>
            <w:r>
              <w:rPr>
                <w:b w:val="0"/>
                <w:sz w:val="22"/>
              </w:rPr>
              <w:t>Equipment</w:t>
            </w:r>
          </w:p>
        </w:tc>
        <w:tc>
          <w:tcPr>
            <w:tcW w:w="733"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310E95B9" w14:textId="7F484BAC" w:rsidR="004B557C" w:rsidRPr="00B20150" w:rsidRDefault="00A225BE" w:rsidP="004B557C">
            <w:pPr>
              <w:spacing w:before="0"/>
              <w:cnfStyle w:val="000000100000" w:firstRow="0" w:lastRow="0" w:firstColumn="0" w:lastColumn="0" w:oddVBand="0" w:evenVBand="0" w:oddHBand="1" w:evenHBand="0" w:firstRowFirstColumn="0" w:firstRowLastColumn="0" w:lastRowFirstColumn="0" w:lastRowLastColumn="0"/>
              <w:rPr>
                <w:sz w:val="22"/>
              </w:rPr>
            </w:pPr>
            <w:r w:rsidRPr="00B20150">
              <w:rPr>
                <w:sz w:val="22"/>
              </w:rPr>
              <w:t>N/A</w:t>
            </w:r>
          </w:p>
        </w:tc>
        <w:tc>
          <w:tcPr>
            <w:tcW w:w="4102"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543CD9E6" w14:textId="3D7437C4" w:rsidR="004B557C" w:rsidRPr="00B20150" w:rsidRDefault="00A225BE" w:rsidP="004B557C">
            <w:pPr>
              <w:spacing w:before="0"/>
              <w:cnfStyle w:val="000000100000" w:firstRow="0" w:lastRow="0" w:firstColumn="0" w:lastColumn="0" w:oddVBand="0" w:evenVBand="0" w:oddHBand="1" w:evenHBand="0" w:firstRowFirstColumn="0" w:firstRowLastColumn="0" w:lastRowFirstColumn="0" w:lastRowLastColumn="0"/>
              <w:rPr>
                <w:sz w:val="22"/>
              </w:rPr>
            </w:pPr>
            <w:r>
              <w:rPr>
                <w:sz w:val="22"/>
              </w:rPr>
              <w:t>T</w:t>
            </w:r>
            <w:r w:rsidR="004B557C" w:rsidRPr="00B20150">
              <w:rPr>
                <w:sz w:val="22"/>
              </w:rPr>
              <w:t>ractor, water trailer, planter, bobcat, auger</w:t>
            </w:r>
            <w:r w:rsidR="00063767">
              <w:rPr>
                <w:sz w:val="22"/>
              </w:rPr>
              <w:t xml:space="preserve"> (includes</w:t>
            </w:r>
            <w:r w:rsidR="004B557C">
              <w:rPr>
                <w:sz w:val="22"/>
              </w:rPr>
              <w:t xml:space="preserve"> maintenance)</w:t>
            </w:r>
          </w:p>
        </w:tc>
        <w:tc>
          <w:tcPr>
            <w:tcW w:w="109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3D80226C" w14:textId="6FCE654F" w:rsidR="004B557C" w:rsidRPr="00E54ED3" w:rsidRDefault="00A225BE" w:rsidP="004B557C">
            <w:pPr>
              <w:spacing w:before="0"/>
              <w:jc w:val="right"/>
              <w:cnfStyle w:val="000000100000" w:firstRow="0" w:lastRow="0" w:firstColumn="0" w:lastColumn="0" w:oddVBand="0" w:evenVBand="0" w:oddHBand="1" w:evenHBand="0" w:firstRowFirstColumn="0" w:firstRowLastColumn="0" w:lastRowFirstColumn="0" w:lastRowLastColumn="0"/>
              <w:rPr>
                <w:sz w:val="22"/>
              </w:rPr>
            </w:pPr>
            <w:r>
              <w:rPr>
                <w:sz w:val="22"/>
              </w:rPr>
              <w:t>$76,60</w:t>
            </w:r>
            <w:r w:rsidR="004B557C" w:rsidRPr="00E54ED3">
              <w:rPr>
                <w:sz w:val="22"/>
              </w:rPr>
              <w:t xml:space="preserve">0 </w:t>
            </w:r>
          </w:p>
        </w:tc>
        <w:tc>
          <w:tcPr>
            <w:tcW w:w="1617"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77B56937" w14:textId="6B037968" w:rsidR="004B557C" w:rsidRPr="00E54ED3" w:rsidRDefault="004B557C" w:rsidP="00A225BE">
            <w:pPr>
              <w:spacing w:before="0"/>
              <w:jc w:val="right"/>
              <w:cnfStyle w:val="000000100000" w:firstRow="0" w:lastRow="0" w:firstColumn="0" w:lastColumn="0" w:oddVBand="0" w:evenVBand="0" w:oddHBand="1" w:evenHBand="0" w:firstRowFirstColumn="0" w:firstRowLastColumn="0" w:lastRowFirstColumn="0" w:lastRowLastColumn="0"/>
              <w:rPr>
                <w:sz w:val="22"/>
              </w:rPr>
            </w:pPr>
            <w:r w:rsidRPr="00E54ED3">
              <w:rPr>
                <w:sz w:val="22"/>
              </w:rPr>
              <w:t>$76,</w:t>
            </w:r>
            <w:r w:rsidR="00A225BE">
              <w:rPr>
                <w:sz w:val="22"/>
              </w:rPr>
              <w:t>60</w:t>
            </w:r>
            <w:r w:rsidRPr="00E54ED3">
              <w:rPr>
                <w:sz w:val="22"/>
              </w:rPr>
              <w:t>0</w:t>
            </w:r>
          </w:p>
        </w:tc>
      </w:tr>
      <w:tr w:rsidR="004B557C" w:rsidRPr="007519EE" w14:paraId="7AFE6F31" w14:textId="77777777" w:rsidTr="004B557C">
        <w:trPr>
          <w:trHeight w:val="20"/>
        </w:trPr>
        <w:tc>
          <w:tcPr>
            <w:cnfStyle w:val="001000000000" w:firstRow="0" w:lastRow="0" w:firstColumn="1" w:lastColumn="0" w:oddVBand="0" w:evenVBand="0" w:oddHBand="0" w:evenHBand="0" w:firstRowFirstColumn="0" w:firstRowLastColumn="0" w:lastRowFirstColumn="0" w:lastRowLastColumn="0"/>
            <w:tcW w:w="7828" w:type="dxa"/>
            <w:gridSpan w:val="4"/>
            <w:tcBorders>
              <w:top w:val="single" w:sz="4" w:space="0" w:color="0070C0"/>
              <w:left w:val="single" w:sz="4" w:space="0" w:color="0070C0"/>
              <w:bottom w:val="single" w:sz="4" w:space="0" w:color="0070C0"/>
              <w:right w:val="single" w:sz="4" w:space="0" w:color="0070C0"/>
            </w:tcBorders>
            <w:shd w:val="clear" w:color="auto" w:fill="DEEAF6" w:themeFill="accent1" w:themeFillTint="33"/>
            <w:vAlign w:val="center"/>
          </w:tcPr>
          <w:p w14:paraId="180ADB96" w14:textId="1C3B75F2" w:rsidR="004B557C" w:rsidRPr="007519EE" w:rsidRDefault="004B557C" w:rsidP="004B557C">
            <w:pPr>
              <w:spacing w:before="0"/>
              <w:jc w:val="right"/>
              <w:rPr>
                <w:sz w:val="22"/>
              </w:rPr>
            </w:pPr>
            <w:r w:rsidRPr="007519EE">
              <w:rPr>
                <w:sz w:val="22"/>
              </w:rPr>
              <w:t>TOTAL</w:t>
            </w:r>
          </w:p>
        </w:tc>
        <w:tc>
          <w:tcPr>
            <w:tcW w:w="1617"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vAlign w:val="center"/>
          </w:tcPr>
          <w:p w14:paraId="7396CB34" w14:textId="1E4A0DB5" w:rsidR="004B557C" w:rsidRPr="007519EE" w:rsidRDefault="004B557C" w:rsidP="006F03E5">
            <w:pPr>
              <w:spacing w:before="0"/>
              <w:jc w:val="right"/>
              <w:cnfStyle w:val="000000000000" w:firstRow="0" w:lastRow="0" w:firstColumn="0" w:lastColumn="0" w:oddVBand="0" w:evenVBand="0" w:oddHBand="0" w:evenHBand="0" w:firstRowFirstColumn="0" w:firstRowLastColumn="0" w:lastRowFirstColumn="0" w:lastRowLastColumn="0"/>
              <w:rPr>
                <w:sz w:val="22"/>
                <w:highlight w:val="yellow"/>
              </w:rPr>
            </w:pPr>
            <w:r w:rsidRPr="00063767">
              <w:rPr>
                <w:sz w:val="22"/>
              </w:rPr>
              <w:t>$</w:t>
            </w:r>
            <w:r w:rsidR="006F03E5">
              <w:rPr>
                <w:sz w:val="22"/>
              </w:rPr>
              <w:t>994,120</w:t>
            </w:r>
          </w:p>
        </w:tc>
      </w:tr>
    </w:tbl>
    <w:p w14:paraId="5CDDC5D4" w14:textId="77777777" w:rsidR="00E54ED3" w:rsidRDefault="00E54ED3" w:rsidP="00E54ED3">
      <w:bookmarkStart w:id="215" w:name="_Toc18412606"/>
    </w:p>
    <w:p w14:paraId="1F55A662" w14:textId="77777777" w:rsidR="00E54ED3" w:rsidRDefault="00E54ED3">
      <w:pPr>
        <w:rPr>
          <w:caps/>
          <w:color w:val="FFFFFF" w:themeColor="background1"/>
          <w:spacing w:val="15"/>
          <w:sz w:val="24"/>
          <w:szCs w:val="22"/>
        </w:rPr>
      </w:pPr>
      <w:r>
        <w:rPr>
          <w:sz w:val="24"/>
        </w:rPr>
        <w:br w:type="page"/>
      </w:r>
    </w:p>
    <w:p w14:paraId="65B13CCA" w14:textId="375BF7F6" w:rsidR="001E40FC" w:rsidRPr="007519EE" w:rsidRDefault="001E40FC" w:rsidP="001E40FC">
      <w:pPr>
        <w:pStyle w:val="Heading1"/>
      </w:pPr>
      <w:bookmarkStart w:id="216" w:name="_Toc82507174"/>
      <w:r>
        <w:t xml:space="preserve">6.0 </w:t>
      </w:r>
      <w:r w:rsidR="00766801">
        <w:t>PUBLIC PARTICIPATION</w:t>
      </w:r>
      <w:bookmarkEnd w:id="216"/>
    </w:p>
    <w:p w14:paraId="55CC4A06" w14:textId="7CC31E4E" w:rsidR="002F6589" w:rsidRPr="005B5F8B" w:rsidRDefault="00473403" w:rsidP="001E40FC">
      <w:pPr>
        <w:rPr>
          <w:sz w:val="24"/>
          <w:szCs w:val="22"/>
        </w:rPr>
      </w:pPr>
      <w:r w:rsidRPr="00473403">
        <w:rPr>
          <w:sz w:val="22"/>
        </w:rPr>
        <w:t xml:space="preserve">Public participation and review are integral parts of the restoration planning process and are specifically required in the </w:t>
      </w:r>
      <w:r>
        <w:rPr>
          <w:sz w:val="22"/>
        </w:rPr>
        <w:t>OPA</w:t>
      </w:r>
      <w:r w:rsidR="00857279">
        <w:rPr>
          <w:sz w:val="22"/>
        </w:rPr>
        <w:t xml:space="preserve"> NRDAR regulations (</w:t>
      </w:r>
      <w:r>
        <w:rPr>
          <w:sz w:val="22"/>
        </w:rPr>
        <w:t>15 C.F.R. § 990.55(c)</w:t>
      </w:r>
      <w:r w:rsidRPr="00473403">
        <w:rPr>
          <w:sz w:val="22"/>
        </w:rPr>
        <w:t xml:space="preserve">). In addition, NEPA and its implementing regulations require that federal agencies fully consider the environmental impacts of their proposed decisions and that such information </w:t>
      </w:r>
      <w:proofErr w:type="gramStart"/>
      <w:r w:rsidRPr="00473403">
        <w:rPr>
          <w:sz w:val="22"/>
        </w:rPr>
        <w:t>is made</w:t>
      </w:r>
      <w:proofErr w:type="gramEnd"/>
      <w:r w:rsidRPr="00473403">
        <w:rPr>
          <w:sz w:val="22"/>
        </w:rPr>
        <w:t xml:space="preserve"> available to the public. </w:t>
      </w:r>
    </w:p>
    <w:p w14:paraId="539C9968" w14:textId="36F7FE92" w:rsidR="0098699A" w:rsidRDefault="00473403" w:rsidP="00857279">
      <w:pPr>
        <w:rPr>
          <w:sz w:val="22"/>
        </w:rPr>
      </w:pPr>
      <w:r>
        <w:rPr>
          <w:sz w:val="22"/>
          <w:shd w:val="clear" w:color="auto" w:fill="FFFFFF"/>
        </w:rPr>
        <w:t>Th</w:t>
      </w:r>
      <w:r w:rsidR="00E85333">
        <w:rPr>
          <w:sz w:val="22"/>
          <w:shd w:val="clear" w:color="auto" w:fill="FFFFFF"/>
        </w:rPr>
        <w:t>e</w:t>
      </w:r>
      <w:r w:rsidRPr="00473403">
        <w:rPr>
          <w:sz w:val="22"/>
          <w:shd w:val="clear" w:color="auto" w:fill="FFFFFF"/>
        </w:rPr>
        <w:t xml:space="preserve"> </w:t>
      </w:r>
      <w:r w:rsidR="00E85333">
        <w:rPr>
          <w:sz w:val="22"/>
          <w:shd w:val="clear" w:color="auto" w:fill="FFFFFF"/>
        </w:rPr>
        <w:t xml:space="preserve">Draft </w:t>
      </w:r>
      <w:r w:rsidR="005B5F8B">
        <w:rPr>
          <w:sz w:val="22"/>
        </w:rPr>
        <w:t>RP/</w:t>
      </w:r>
      <w:proofErr w:type="spellStart"/>
      <w:r w:rsidR="005B5F8B">
        <w:rPr>
          <w:sz w:val="22"/>
        </w:rPr>
        <w:t>EAAd</w:t>
      </w:r>
      <w:proofErr w:type="spellEnd"/>
      <w:r w:rsidR="00E85333">
        <w:rPr>
          <w:sz w:val="22"/>
        </w:rPr>
        <w:t xml:space="preserve"> </w:t>
      </w:r>
      <w:r w:rsidR="00E85333">
        <w:rPr>
          <w:sz w:val="22"/>
          <w:shd w:val="clear" w:color="auto" w:fill="FFFFFF"/>
        </w:rPr>
        <w:t xml:space="preserve">was available for public comment </w:t>
      </w:r>
      <w:r w:rsidR="008B141A">
        <w:rPr>
          <w:sz w:val="22"/>
          <w:shd w:val="clear" w:color="auto" w:fill="FFFFFF"/>
        </w:rPr>
        <w:t xml:space="preserve">and review for </w:t>
      </w:r>
      <w:r w:rsidR="00E85333">
        <w:rPr>
          <w:sz w:val="22"/>
          <w:shd w:val="clear" w:color="auto" w:fill="FFFFFF"/>
        </w:rPr>
        <w:t>30 days</w:t>
      </w:r>
      <w:r w:rsidR="008B141A">
        <w:rPr>
          <w:sz w:val="22"/>
          <w:shd w:val="clear" w:color="auto" w:fill="FFFFFF"/>
        </w:rPr>
        <w:t xml:space="preserve"> from the date of publication (</w:t>
      </w:r>
      <w:r w:rsidR="00A1175D">
        <w:rPr>
          <w:sz w:val="22"/>
          <w:shd w:val="clear" w:color="auto" w:fill="FFFFFF"/>
        </w:rPr>
        <w:t>July 21, 2021</w:t>
      </w:r>
      <w:r w:rsidR="008B141A">
        <w:rPr>
          <w:sz w:val="22"/>
          <w:shd w:val="clear" w:color="auto" w:fill="FFFFFF"/>
        </w:rPr>
        <w:t>)</w:t>
      </w:r>
      <w:r w:rsidR="00E85333">
        <w:rPr>
          <w:sz w:val="22"/>
          <w:shd w:val="clear" w:color="auto" w:fill="FFFFFF"/>
        </w:rPr>
        <w:t xml:space="preserve">. An electronic version of the drafted document </w:t>
      </w:r>
      <w:proofErr w:type="gramStart"/>
      <w:r w:rsidR="00E85333">
        <w:rPr>
          <w:sz w:val="22"/>
          <w:shd w:val="clear" w:color="auto" w:fill="FFFFFF"/>
        </w:rPr>
        <w:t>was posted</w:t>
      </w:r>
      <w:proofErr w:type="gramEnd"/>
      <w:r w:rsidR="00E85333">
        <w:rPr>
          <w:sz w:val="22"/>
          <w:shd w:val="clear" w:color="auto" w:fill="FFFFFF"/>
        </w:rPr>
        <w:t xml:space="preserve"> on the </w:t>
      </w:r>
      <w:r w:rsidR="00857279" w:rsidRPr="001E40FC">
        <w:rPr>
          <w:sz w:val="22"/>
        </w:rPr>
        <w:t>DOI’s Restoration Program website (</w:t>
      </w:r>
      <w:hyperlink r:id="rId23" w:history="1">
        <w:r w:rsidR="00857279" w:rsidRPr="001E40FC">
          <w:rPr>
            <w:rStyle w:val="Hyperlink"/>
            <w:sz w:val="22"/>
          </w:rPr>
          <w:t>https://www.doi.gov/restoration/news/</w:t>
        </w:r>
      </w:hyperlink>
      <w:r w:rsidR="0098699A">
        <w:rPr>
          <w:sz w:val="22"/>
        </w:rPr>
        <w:t>), and on the Arizona Ecological Services Field Office site (</w:t>
      </w:r>
      <w:hyperlink r:id="rId24" w:history="1">
        <w:r w:rsidR="0098699A" w:rsidRPr="00BB05F3">
          <w:rPr>
            <w:rStyle w:val="Hyperlink"/>
            <w:sz w:val="22"/>
          </w:rPr>
          <w:t>https://www.fws.gov/southwest/es/arizona/</w:t>
        </w:r>
      </w:hyperlink>
      <w:r w:rsidR="0098699A">
        <w:rPr>
          <w:sz w:val="22"/>
        </w:rPr>
        <w:t>).</w:t>
      </w:r>
      <w:r w:rsidR="00E85333">
        <w:rPr>
          <w:sz w:val="22"/>
        </w:rPr>
        <w:t xml:space="preserve"> An email and mail address for the Arizona Ecological Services Field Office </w:t>
      </w:r>
      <w:r w:rsidR="002F6589">
        <w:rPr>
          <w:sz w:val="22"/>
        </w:rPr>
        <w:t xml:space="preserve">were included in the Draft </w:t>
      </w:r>
      <w:r w:rsidR="005B5F8B">
        <w:rPr>
          <w:sz w:val="22"/>
        </w:rPr>
        <w:t>RP/</w:t>
      </w:r>
      <w:proofErr w:type="spellStart"/>
      <w:r w:rsidR="005B5F8B">
        <w:rPr>
          <w:sz w:val="22"/>
        </w:rPr>
        <w:t>EAAd</w:t>
      </w:r>
      <w:proofErr w:type="spellEnd"/>
      <w:r w:rsidR="002F6589">
        <w:rPr>
          <w:sz w:val="22"/>
        </w:rPr>
        <w:t xml:space="preserve"> as channels for the public to submit comments or input. </w:t>
      </w:r>
    </w:p>
    <w:p w14:paraId="2B733FC6" w14:textId="5422669E" w:rsidR="002F6589" w:rsidRPr="00857279" w:rsidRDefault="002F6589" w:rsidP="00857279">
      <w:pPr>
        <w:rPr>
          <w:sz w:val="24"/>
          <w:szCs w:val="22"/>
        </w:rPr>
      </w:pPr>
      <w:r>
        <w:rPr>
          <w:sz w:val="22"/>
          <w:shd w:val="clear" w:color="auto" w:fill="FFFFFF"/>
        </w:rPr>
        <w:t xml:space="preserve">No public comments </w:t>
      </w:r>
      <w:proofErr w:type="gramStart"/>
      <w:r>
        <w:rPr>
          <w:sz w:val="22"/>
          <w:shd w:val="clear" w:color="auto" w:fill="FFFFFF"/>
        </w:rPr>
        <w:t>were received</w:t>
      </w:r>
      <w:proofErr w:type="gramEnd"/>
      <w:r>
        <w:rPr>
          <w:sz w:val="22"/>
          <w:shd w:val="clear" w:color="auto" w:fill="FFFFFF"/>
        </w:rPr>
        <w:t xml:space="preserve"> from the public, and no substantive changes have been made to this document since the Draft </w:t>
      </w:r>
      <w:r w:rsidR="005B5F8B">
        <w:rPr>
          <w:sz w:val="22"/>
          <w:shd w:val="clear" w:color="auto" w:fill="FFFFFF"/>
        </w:rPr>
        <w:t>RP/</w:t>
      </w:r>
      <w:proofErr w:type="spellStart"/>
      <w:r w:rsidR="005B5F8B">
        <w:rPr>
          <w:sz w:val="22"/>
          <w:shd w:val="clear" w:color="auto" w:fill="FFFFFF"/>
        </w:rPr>
        <w:t>EAAd</w:t>
      </w:r>
      <w:proofErr w:type="spellEnd"/>
      <w:r>
        <w:rPr>
          <w:sz w:val="22"/>
          <w:shd w:val="clear" w:color="auto" w:fill="FFFFFF"/>
        </w:rPr>
        <w:t xml:space="preserve"> was made available for public review. </w:t>
      </w:r>
      <w:r w:rsidR="00733F9A">
        <w:rPr>
          <w:sz w:val="22"/>
          <w:shd w:val="clear" w:color="auto" w:fill="FFFFFF"/>
        </w:rPr>
        <w:t>The Trustee may amend the F</w:t>
      </w:r>
      <w:r w:rsidR="005B5F8B">
        <w:rPr>
          <w:sz w:val="22"/>
          <w:shd w:val="clear" w:color="auto" w:fill="FFFFFF"/>
        </w:rPr>
        <w:t xml:space="preserve">inal </w:t>
      </w:r>
      <w:r w:rsidR="00733F9A">
        <w:rPr>
          <w:sz w:val="22"/>
          <w:shd w:val="clear" w:color="auto" w:fill="FFFFFF"/>
        </w:rPr>
        <w:t>RP/</w:t>
      </w:r>
      <w:proofErr w:type="spellStart"/>
      <w:r w:rsidR="00733F9A">
        <w:rPr>
          <w:sz w:val="22"/>
          <w:shd w:val="clear" w:color="auto" w:fill="FFFFFF"/>
        </w:rPr>
        <w:t>EAAd</w:t>
      </w:r>
      <w:proofErr w:type="spellEnd"/>
      <w:r w:rsidR="00733F9A">
        <w:rPr>
          <w:sz w:val="22"/>
          <w:shd w:val="clear" w:color="auto" w:fill="FFFFFF"/>
        </w:rPr>
        <w:t xml:space="preserve"> if significant changes </w:t>
      </w:r>
      <w:proofErr w:type="gramStart"/>
      <w:r w:rsidR="00733F9A">
        <w:rPr>
          <w:sz w:val="22"/>
          <w:shd w:val="clear" w:color="auto" w:fill="FFFFFF"/>
        </w:rPr>
        <w:t>are made</w:t>
      </w:r>
      <w:proofErr w:type="gramEnd"/>
      <w:r w:rsidR="00733F9A">
        <w:rPr>
          <w:sz w:val="22"/>
          <w:shd w:val="clear" w:color="auto" w:fill="FFFFFF"/>
        </w:rPr>
        <w:t xml:space="preserve"> to the type, scope, or impact of the projects. In the event of a significant modification to the F</w:t>
      </w:r>
      <w:r w:rsidR="005B5F8B">
        <w:rPr>
          <w:sz w:val="22"/>
          <w:shd w:val="clear" w:color="auto" w:fill="FFFFFF"/>
        </w:rPr>
        <w:t xml:space="preserve">inal </w:t>
      </w:r>
      <w:proofErr w:type="gramStart"/>
      <w:r w:rsidR="00733F9A">
        <w:rPr>
          <w:sz w:val="22"/>
          <w:shd w:val="clear" w:color="auto" w:fill="FFFFFF"/>
        </w:rPr>
        <w:t>RP/</w:t>
      </w:r>
      <w:proofErr w:type="spellStart"/>
      <w:r w:rsidR="00733F9A">
        <w:rPr>
          <w:sz w:val="22"/>
          <w:shd w:val="clear" w:color="auto" w:fill="FFFFFF"/>
        </w:rPr>
        <w:t>EAAd</w:t>
      </w:r>
      <w:proofErr w:type="spellEnd"/>
      <w:proofErr w:type="gramEnd"/>
      <w:r w:rsidR="00733F9A">
        <w:rPr>
          <w:sz w:val="22"/>
          <w:shd w:val="clear" w:color="auto" w:fill="FFFFFF"/>
        </w:rPr>
        <w:t xml:space="preserve"> the Trustee would provide the public with an opportunity to comment on changes. </w:t>
      </w:r>
    </w:p>
    <w:p w14:paraId="12B5F69D" w14:textId="13EC7CF4" w:rsidR="001E40FC" w:rsidRDefault="00857279" w:rsidP="001E40FC">
      <w:pPr>
        <w:tabs>
          <w:tab w:val="left" w:pos="450"/>
        </w:tabs>
        <w:rPr>
          <w:sz w:val="22"/>
          <w:shd w:val="clear" w:color="auto" w:fill="FFFFFF"/>
        </w:rPr>
      </w:pPr>
      <w:r>
        <w:rPr>
          <w:color w:val="000000"/>
          <w:sz w:val="22"/>
          <w:shd w:val="clear" w:color="auto" w:fill="FFFFFF"/>
        </w:rPr>
        <w:t>The Trustee has</w:t>
      </w:r>
      <w:r w:rsidR="005B5F8B">
        <w:rPr>
          <w:color w:val="000000"/>
          <w:sz w:val="22"/>
          <w:shd w:val="clear" w:color="auto" w:fill="FFFFFF"/>
        </w:rPr>
        <w:t xml:space="preserve"> </w:t>
      </w:r>
      <w:r w:rsidRPr="00857279">
        <w:rPr>
          <w:color w:val="000000"/>
          <w:sz w:val="22"/>
          <w:shd w:val="clear" w:color="auto" w:fill="FFFFFF"/>
        </w:rPr>
        <w:t>maintained records documenting the NRDAR process. </w:t>
      </w:r>
      <w:r w:rsidRPr="00857279">
        <w:rPr>
          <w:sz w:val="22"/>
        </w:rPr>
        <w:t>These records are available</w:t>
      </w:r>
      <w:r w:rsidR="00FC7F8D">
        <w:rPr>
          <w:sz w:val="22"/>
          <w:shd w:val="clear" w:color="auto" w:fill="FFFFFF"/>
        </w:rPr>
        <w:t xml:space="preserve"> on the Natural Resource Damage Assessment and Restoration Program Case Document Library (</w:t>
      </w:r>
      <w:hyperlink r:id="rId25" w:history="1">
        <w:r w:rsidR="00FC7F8D" w:rsidRPr="00BB05F3">
          <w:rPr>
            <w:rStyle w:val="Hyperlink"/>
            <w:sz w:val="22"/>
            <w:shd w:val="clear" w:color="auto" w:fill="FFFFFF"/>
          </w:rPr>
          <w:t>https://www.cerc.usgs.gov/orda_docs/</w:t>
        </w:r>
        <w:r w:rsidR="00FC7F8D" w:rsidRPr="00FC7F8D">
          <w:t xml:space="preserve"> </w:t>
        </w:r>
        <w:proofErr w:type="spellStart"/>
        <w:r w:rsidR="00FC7F8D" w:rsidRPr="00FC7F8D">
          <w:rPr>
            <w:rStyle w:val="Hyperlink"/>
            <w:sz w:val="22"/>
            <w:shd w:val="clear" w:color="auto" w:fill="FFFFFF"/>
          </w:rPr>
          <w:t>CaseDetails?ID</w:t>
        </w:r>
        <w:proofErr w:type="spellEnd"/>
        <w:r w:rsidR="00FC7F8D" w:rsidRPr="00FC7F8D">
          <w:rPr>
            <w:rStyle w:val="Hyperlink"/>
            <w:sz w:val="22"/>
            <w:shd w:val="clear" w:color="auto" w:fill="FFFFFF"/>
          </w:rPr>
          <w:t xml:space="preserve">=981 </w:t>
        </w:r>
      </w:hyperlink>
      <w:r w:rsidR="00FC7F8D">
        <w:rPr>
          <w:sz w:val="22"/>
          <w:shd w:val="clear" w:color="auto" w:fill="FFFFFF"/>
        </w:rPr>
        <w:t>).</w:t>
      </w:r>
    </w:p>
    <w:p w14:paraId="091392C7" w14:textId="77777777" w:rsidR="00FC7F8D" w:rsidRPr="00857279" w:rsidRDefault="00FC7F8D" w:rsidP="001E40FC">
      <w:pPr>
        <w:tabs>
          <w:tab w:val="left" w:pos="450"/>
        </w:tabs>
        <w:rPr>
          <w:sz w:val="24"/>
          <w:szCs w:val="22"/>
          <w:highlight w:val="cyan"/>
        </w:rPr>
      </w:pPr>
    </w:p>
    <w:p w14:paraId="3A34288A" w14:textId="77777777" w:rsidR="00FC7F8D" w:rsidRDefault="00FC7F8D">
      <w:pPr>
        <w:rPr>
          <w:caps/>
          <w:color w:val="FFFFFF" w:themeColor="background1"/>
          <w:spacing w:val="15"/>
          <w:sz w:val="24"/>
          <w:szCs w:val="22"/>
        </w:rPr>
      </w:pPr>
      <w:r>
        <w:rPr>
          <w:sz w:val="24"/>
        </w:rPr>
        <w:br w:type="page"/>
      </w:r>
    </w:p>
    <w:p w14:paraId="595E66F9" w14:textId="64555F41" w:rsidR="00C46BEB" w:rsidRPr="007519EE" w:rsidRDefault="001E40FC" w:rsidP="00C46BEB">
      <w:pPr>
        <w:pStyle w:val="Heading1"/>
        <w:rPr>
          <w:sz w:val="24"/>
        </w:rPr>
      </w:pPr>
      <w:bookmarkStart w:id="217" w:name="_Toc82507175"/>
      <w:r>
        <w:rPr>
          <w:sz w:val="24"/>
        </w:rPr>
        <w:t>7</w:t>
      </w:r>
      <w:r w:rsidR="00C46BEB" w:rsidRPr="007519EE">
        <w:rPr>
          <w:sz w:val="24"/>
        </w:rPr>
        <w:t xml:space="preserve">.0 </w:t>
      </w:r>
      <w:r w:rsidR="00D553D6">
        <w:rPr>
          <w:sz w:val="24"/>
        </w:rPr>
        <w:t>LIST OF PREPARERS</w:t>
      </w:r>
      <w:bookmarkEnd w:id="217"/>
    </w:p>
    <w:p w14:paraId="04DDEBCE" w14:textId="593DC2B3" w:rsidR="00C46BEB" w:rsidRDefault="00C46BEB" w:rsidP="004B61A7">
      <w:pPr>
        <w:spacing w:after="0"/>
        <w:rPr>
          <w:sz w:val="22"/>
          <w:szCs w:val="22"/>
        </w:rPr>
      </w:pPr>
      <w:r w:rsidRPr="00C46BEB">
        <w:rPr>
          <w:sz w:val="22"/>
          <w:szCs w:val="22"/>
        </w:rPr>
        <w:t xml:space="preserve">This </w:t>
      </w:r>
      <w:r w:rsidR="005B5F8B">
        <w:rPr>
          <w:sz w:val="22"/>
        </w:rPr>
        <w:t>Final RP/</w:t>
      </w:r>
      <w:proofErr w:type="spellStart"/>
      <w:r w:rsidR="005B5F8B">
        <w:rPr>
          <w:sz w:val="22"/>
        </w:rPr>
        <w:t>EAAd</w:t>
      </w:r>
      <w:proofErr w:type="spellEnd"/>
      <w:r w:rsidRPr="00C46BEB">
        <w:rPr>
          <w:sz w:val="22"/>
          <w:szCs w:val="22"/>
        </w:rPr>
        <w:t xml:space="preserve"> </w:t>
      </w:r>
      <w:proofErr w:type="gramStart"/>
      <w:r w:rsidRPr="00C46BEB">
        <w:rPr>
          <w:sz w:val="22"/>
          <w:szCs w:val="22"/>
        </w:rPr>
        <w:t>was prepared</w:t>
      </w:r>
      <w:proofErr w:type="gramEnd"/>
      <w:r w:rsidRPr="00C46BEB">
        <w:rPr>
          <w:sz w:val="22"/>
          <w:szCs w:val="22"/>
        </w:rPr>
        <w:t xml:space="preserve"> by representatives of the natural resource trustee agency listed below, in consultation with other partnering agencies and stakeholders</w:t>
      </w:r>
      <w:r w:rsidR="005612DE">
        <w:rPr>
          <w:sz w:val="22"/>
          <w:szCs w:val="22"/>
        </w:rPr>
        <w:t>, and with the assistance of the DOI Restoration Support Unit</w:t>
      </w:r>
      <w:r w:rsidRPr="00C46BEB">
        <w:rPr>
          <w:sz w:val="22"/>
          <w:szCs w:val="22"/>
        </w:rPr>
        <w:t xml:space="preserve">. </w:t>
      </w:r>
    </w:p>
    <w:p w14:paraId="655D457C" w14:textId="58A74050" w:rsidR="001B31E4" w:rsidRDefault="002663BB" w:rsidP="00673FCA">
      <w:pPr>
        <w:spacing w:after="0" w:line="240" w:lineRule="auto"/>
        <w:rPr>
          <w:sz w:val="22"/>
          <w:szCs w:val="22"/>
        </w:rPr>
      </w:pPr>
      <w:r>
        <w:rPr>
          <w:sz w:val="22"/>
          <w:szCs w:val="22"/>
        </w:rPr>
        <w:t xml:space="preserve">John Bourne, Wildlife Biologist, </w:t>
      </w:r>
      <w:r w:rsidR="001B31E4">
        <w:rPr>
          <w:sz w:val="22"/>
          <w:szCs w:val="22"/>
        </w:rPr>
        <w:t>Havasu NWR</w:t>
      </w:r>
      <w:r w:rsidR="001B31E4" w:rsidRPr="00C46BEB">
        <w:rPr>
          <w:sz w:val="22"/>
          <w:szCs w:val="22"/>
        </w:rPr>
        <w:t>,</w:t>
      </w:r>
      <w:r w:rsidR="001B31E4">
        <w:rPr>
          <w:sz w:val="22"/>
          <w:szCs w:val="22"/>
        </w:rPr>
        <w:t xml:space="preserve"> U.S. Fish and Wildlife Service</w:t>
      </w:r>
    </w:p>
    <w:p w14:paraId="4EB18FC2" w14:textId="54214220" w:rsidR="001B31E4" w:rsidRDefault="001B31E4" w:rsidP="00673FCA">
      <w:pPr>
        <w:spacing w:after="0"/>
        <w:rPr>
          <w:sz w:val="22"/>
          <w:szCs w:val="22"/>
        </w:rPr>
      </w:pPr>
      <w:r w:rsidRPr="001B31E4">
        <w:rPr>
          <w:rFonts w:eastAsia="Times New Roman"/>
          <w:sz w:val="22"/>
          <w:szCs w:val="22"/>
        </w:rPr>
        <w:t>Jeff Howland, </w:t>
      </w:r>
      <w:r w:rsidRPr="001B31E4">
        <w:rPr>
          <w:rFonts w:eastAsia="Times New Roman"/>
          <w:sz w:val="22"/>
          <w:szCs w:val="22"/>
          <w:bdr w:val="none" w:sz="0" w:space="0" w:color="auto" w:frame="1"/>
        </w:rPr>
        <w:t xml:space="preserve">Project Leader, Lake Havasu NWR Complex, </w:t>
      </w:r>
      <w:r w:rsidRPr="001B31E4">
        <w:rPr>
          <w:sz w:val="22"/>
          <w:szCs w:val="22"/>
        </w:rPr>
        <w:t>U.S. Fish and Wildlife Service</w:t>
      </w:r>
    </w:p>
    <w:p w14:paraId="0F271823" w14:textId="0D75D81C" w:rsidR="001B31E4" w:rsidRDefault="001B31E4" w:rsidP="00673FCA">
      <w:pPr>
        <w:spacing w:after="0" w:line="240" w:lineRule="auto"/>
        <w:rPr>
          <w:sz w:val="22"/>
          <w:szCs w:val="22"/>
        </w:rPr>
      </w:pPr>
      <w:r>
        <w:rPr>
          <w:sz w:val="22"/>
          <w:szCs w:val="22"/>
        </w:rPr>
        <w:t xml:space="preserve">John </w:t>
      </w:r>
      <w:proofErr w:type="spellStart"/>
      <w:r>
        <w:rPr>
          <w:sz w:val="22"/>
          <w:szCs w:val="22"/>
        </w:rPr>
        <w:t>Isanhart</w:t>
      </w:r>
      <w:proofErr w:type="spellEnd"/>
      <w:r w:rsidRPr="00C46BEB">
        <w:rPr>
          <w:sz w:val="22"/>
          <w:szCs w:val="22"/>
        </w:rPr>
        <w:t xml:space="preserve">, </w:t>
      </w:r>
      <w:r>
        <w:rPr>
          <w:sz w:val="22"/>
          <w:szCs w:val="22"/>
        </w:rPr>
        <w:t xml:space="preserve">Restoration Ecologist, </w:t>
      </w:r>
      <w:r w:rsidRPr="00C46BEB">
        <w:rPr>
          <w:sz w:val="22"/>
          <w:szCs w:val="22"/>
        </w:rPr>
        <w:t>Restoration Support Unit</w:t>
      </w:r>
      <w:r>
        <w:rPr>
          <w:sz w:val="22"/>
          <w:szCs w:val="22"/>
        </w:rPr>
        <w:t xml:space="preserve">, </w:t>
      </w:r>
      <w:r w:rsidRPr="00C46BEB">
        <w:rPr>
          <w:sz w:val="22"/>
          <w:szCs w:val="22"/>
        </w:rPr>
        <w:t xml:space="preserve">DOI-Office of </w:t>
      </w:r>
      <w:r>
        <w:rPr>
          <w:sz w:val="22"/>
          <w:szCs w:val="22"/>
        </w:rPr>
        <w:t>Restoration and Damage Assessment</w:t>
      </w:r>
    </w:p>
    <w:p w14:paraId="7CF05E52" w14:textId="56774073" w:rsidR="00032C01" w:rsidRDefault="00032C01" w:rsidP="00673FCA">
      <w:pPr>
        <w:spacing w:after="0" w:line="240" w:lineRule="auto"/>
        <w:rPr>
          <w:sz w:val="22"/>
          <w:szCs w:val="22"/>
        </w:rPr>
      </w:pPr>
      <w:r>
        <w:rPr>
          <w:sz w:val="22"/>
          <w:szCs w:val="22"/>
        </w:rPr>
        <w:t xml:space="preserve">Sherry </w:t>
      </w:r>
      <w:proofErr w:type="spellStart"/>
      <w:r>
        <w:rPr>
          <w:sz w:val="22"/>
          <w:szCs w:val="22"/>
        </w:rPr>
        <w:t>Kircher</w:t>
      </w:r>
      <w:proofErr w:type="spellEnd"/>
      <w:r>
        <w:rPr>
          <w:sz w:val="22"/>
          <w:szCs w:val="22"/>
        </w:rPr>
        <w:t xml:space="preserve">, </w:t>
      </w:r>
      <w:r w:rsidR="009D3C88">
        <w:rPr>
          <w:sz w:val="22"/>
          <w:szCs w:val="22"/>
        </w:rPr>
        <w:t xml:space="preserve">DOI Regions 6 &amp; 8 </w:t>
      </w:r>
      <w:r>
        <w:rPr>
          <w:sz w:val="22"/>
          <w:szCs w:val="22"/>
        </w:rPr>
        <w:t xml:space="preserve">NRDAR Coordinator, </w:t>
      </w:r>
      <w:r w:rsidRPr="001B31E4">
        <w:rPr>
          <w:sz w:val="22"/>
          <w:szCs w:val="22"/>
        </w:rPr>
        <w:t>U.S. Fish and Wildlife Service</w:t>
      </w:r>
    </w:p>
    <w:p w14:paraId="2AFB3A71" w14:textId="0C5D55C8" w:rsidR="001B31E4" w:rsidRDefault="001B31E4" w:rsidP="00673FCA">
      <w:pPr>
        <w:spacing w:after="0" w:line="240" w:lineRule="auto"/>
        <w:rPr>
          <w:sz w:val="22"/>
          <w:szCs w:val="22"/>
        </w:rPr>
      </w:pPr>
      <w:r>
        <w:rPr>
          <w:sz w:val="22"/>
          <w:szCs w:val="22"/>
        </w:rPr>
        <w:t>Becky MacEwen</w:t>
      </w:r>
      <w:r w:rsidRPr="00C46BEB">
        <w:rPr>
          <w:sz w:val="22"/>
          <w:szCs w:val="22"/>
        </w:rPr>
        <w:t xml:space="preserve">, </w:t>
      </w:r>
      <w:r>
        <w:rPr>
          <w:sz w:val="22"/>
          <w:szCs w:val="22"/>
        </w:rPr>
        <w:t xml:space="preserve">Environmental Specialist, </w:t>
      </w:r>
      <w:r w:rsidRPr="00C46BEB">
        <w:rPr>
          <w:sz w:val="22"/>
          <w:szCs w:val="22"/>
        </w:rPr>
        <w:t>Restoration Support Unit</w:t>
      </w:r>
      <w:r>
        <w:rPr>
          <w:sz w:val="22"/>
          <w:szCs w:val="22"/>
        </w:rPr>
        <w:t xml:space="preserve">, </w:t>
      </w:r>
      <w:r w:rsidRPr="00C46BEB">
        <w:rPr>
          <w:sz w:val="22"/>
          <w:szCs w:val="22"/>
        </w:rPr>
        <w:t xml:space="preserve">DOI-Office of </w:t>
      </w:r>
      <w:r>
        <w:rPr>
          <w:sz w:val="22"/>
          <w:szCs w:val="22"/>
        </w:rPr>
        <w:t>Restoration and Damage Assessment</w:t>
      </w:r>
    </w:p>
    <w:p w14:paraId="28619D42" w14:textId="7C186829" w:rsidR="001B31E4" w:rsidRDefault="001B31E4" w:rsidP="00673FCA">
      <w:pPr>
        <w:spacing w:after="0"/>
        <w:rPr>
          <w:sz w:val="22"/>
          <w:szCs w:val="22"/>
        </w:rPr>
      </w:pPr>
      <w:r>
        <w:rPr>
          <w:sz w:val="22"/>
          <w:szCs w:val="22"/>
        </w:rPr>
        <w:t xml:space="preserve">Kevin Russell, Ph.D., Fish and Wildlife Biologist, Arizona Ecological Services Field Office, </w:t>
      </w:r>
      <w:r w:rsidRPr="001B31E4">
        <w:rPr>
          <w:sz w:val="22"/>
          <w:szCs w:val="22"/>
        </w:rPr>
        <w:t>U.S. Fish and Wildlife Service</w:t>
      </w:r>
    </w:p>
    <w:p w14:paraId="7CC3E7CA" w14:textId="16155F3A" w:rsidR="001B31E4" w:rsidRDefault="00E170A8" w:rsidP="00673FCA">
      <w:pPr>
        <w:spacing w:after="0" w:line="240" w:lineRule="auto"/>
        <w:rPr>
          <w:sz w:val="22"/>
          <w:szCs w:val="22"/>
        </w:rPr>
      </w:pPr>
      <w:r>
        <w:rPr>
          <w:sz w:val="22"/>
          <w:szCs w:val="22"/>
        </w:rPr>
        <w:t>Ethan</w:t>
      </w:r>
      <w:r w:rsidR="00C46BEB">
        <w:rPr>
          <w:sz w:val="22"/>
          <w:szCs w:val="22"/>
        </w:rPr>
        <w:t xml:space="preserve"> Seavey, </w:t>
      </w:r>
      <w:r w:rsidR="00C46BEB" w:rsidRPr="00C46BEB">
        <w:rPr>
          <w:sz w:val="22"/>
          <w:szCs w:val="22"/>
        </w:rPr>
        <w:t>Wildlife Biologist</w:t>
      </w:r>
      <w:r w:rsidR="00C46BEB">
        <w:rPr>
          <w:sz w:val="22"/>
          <w:szCs w:val="22"/>
        </w:rPr>
        <w:t xml:space="preserve">, </w:t>
      </w:r>
      <w:r w:rsidR="001B31E4">
        <w:rPr>
          <w:sz w:val="22"/>
          <w:szCs w:val="22"/>
        </w:rPr>
        <w:t xml:space="preserve">Bill Williams River NWR, </w:t>
      </w:r>
      <w:r w:rsidR="00C46BEB" w:rsidRPr="00C46BEB">
        <w:rPr>
          <w:sz w:val="22"/>
          <w:szCs w:val="22"/>
        </w:rPr>
        <w:t>U.S. Fish and Wildlife Service</w:t>
      </w:r>
    </w:p>
    <w:p w14:paraId="587BA518" w14:textId="77777777" w:rsidR="001E40FC" w:rsidRDefault="001E40FC" w:rsidP="00673FCA">
      <w:pPr>
        <w:spacing w:after="0" w:line="240" w:lineRule="auto"/>
        <w:rPr>
          <w:sz w:val="22"/>
          <w:szCs w:val="22"/>
        </w:rPr>
      </w:pPr>
    </w:p>
    <w:bookmarkEnd w:id="215"/>
    <w:p w14:paraId="78AEC008" w14:textId="77777777" w:rsidR="001E40FC" w:rsidRDefault="001E40FC">
      <w:pPr>
        <w:rPr>
          <w:caps/>
          <w:color w:val="FFFFFF" w:themeColor="background1"/>
          <w:spacing w:val="15"/>
          <w:sz w:val="24"/>
          <w:szCs w:val="22"/>
        </w:rPr>
      </w:pPr>
      <w:r>
        <w:rPr>
          <w:sz w:val="24"/>
        </w:rPr>
        <w:br w:type="page"/>
      </w:r>
    </w:p>
    <w:p w14:paraId="398EE652" w14:textId="3EC07755" w:rsidR="00824188" w:rsidRPr="007519EE" w:rsidRDefault="001E40FC" w:rsidP="00824188">
      <w:pPr>
        <w:pStyle w:val="Heading1"/>
        <w:rPr>
          <w:sz w:val="24"/>
        </w:rPr>
      </w:pPr>
      <w:bookmarkStart w:id="218" w:name="_Toc82507176"/>
      <w:r>
        <w:rPr>
          <w:sz w:val="24"/>
        </w:rPr>
        <w:t>8</w:t>
      </w:r>
      <w:r w:rsidR="00824188" w:rsidRPr="007519EE">
        <w:rPr>
          <w:sz w:val="24"/>
        </w:rPr>
        <w:t>.0 REFERENCES</w:t>
      </w:r>
      <w:bookmarkEnd w:id="218"/>
    </w:p>
    <w:p w14:paraId="04869AA7" w14:textId="4B98E28F" w:rsidR="007519EE" w:rsidRDefault="007519EE" w:rsidP="00B20150">
      <w:pPr>
        <w:spacing w:before="0" w:line="240" w:lineRule="auto"/>
        <w:ind w:left="720" w:hanging="720"/>
        <w:rPr>
          <w:sz w:val="22"/>
        </w:rPr>
      </w:pPr>
      <w:r w:rsidRPr="00C46BEB">
        <w:rPr>
          <w:sz w:val="22"/>
        </w:rPr>
        <w:t>Bainbridge</w:t>
      </w:r>
      <w:r w:rsidR="001B687B" w:rsidRPr="00C46BEB">
        <w:rPr>
          <w:sz w:val="22"/>
        </w:rPr>
        <w:t>, Dr. David. 2007. A</w:t>
      </w:r>
      <w:r w:rsidRPr="00C46BEB">
        <w:rPr>
          <w:i/>
          <w:sz w:val="22"/>
        </w:rPr>
        <w:t xml:space="preserve"> </w:t>
      </w:r>
      <w:r w:rsidRPr="00C46BEB">
        <w:rPr>
          <w:sz w:val="22"/>
        </w:rPr>
        <w:t>Guide for Desert and Dryland Restoration</w:t>
      </w:r>
      <w:r w:rsidR="001B687B" w:rsidRPr="00C46BEB">
        <w:rPr>
          <w:sz w:val="22"/>
        </w:rPr>
        <w:t xml:space="preserve">. Island Press. </w:t>
      </w:r>
      <w:proofErr w:type="gramStart"/>
      <w:r w:rsidR="001B687B" w:rsidRPr="00C46BEB">
        <w:rPr>
          <w:sz w:val="22"/>
        </w:rPr>
        <w:t>416</w:t>
      </w:r>
      <w:proofErr w:type="gramEnd"/>
      <w:r w:rsidR="001B687B" w:rsidRPr="00C46BEB">
        <w:rPr>
          <w:sz w:val="22"/>
        </w:rPr>
        <w:t xml:space="preserve"> p.</w:t>
      </w:r>
    </w:p>
    <w:p w14:paraId="433861DD" w14:textId="6E182792" w:rsidR="00F22816" w:rsidRPr="00F22816" w:rsidRDefault="00F22816" w:rsidP="00B20150">
      <w:pPr>
        <w:spacing w:before="0" w:line="240" w:lineRule="auto"/>
        <w:ind w:left="720" w:hanging="720"/>
        <w:rPr>
          <w:sz w:val="24"/>
        </w:rPr>
      </w:pPr>
      <w:r w:rsidRPr="00F22816">
        <w:rPr>
          <w:sz w:val="22"/>
        </w:rPr>
        <w:t>Cal-IPC</w:t>
      </w:r>
      <w:r>
        <w:rPr>
          <w:sz w:val="22"/>
        </w:rPr>
        <w:t>.</w:t>
      </w:r>
      <w:r w:rsidRPr="00F22816">
        <w:rPr>
          <w:sz w:val="22"/>
        </w:rPr>
        <w:t xml:space="preserve"> 2020. Best Management Practices for Non-Chemical Weed Control. Report to California Department of Pesticide Regulation under grant number 18-PML-G002. </w:t>
      </w:r>
      <w:proofErr w:type="gramStart"/>
      <w:r w:rsidRPr="00F22816">
        <w:rPr>
          <w:sz w:val="22"/>
        </w:rPr>
        <w:t>291</w:t>
      </w:r>
      <w:proofErr w:type="gramEnd"/>
      <w:r w:rsidRPr="00F22816">
        <w:rPr>
          <w:sz w:val="22"/>
        </w:rPr>
        <w:t xml:space="preserve"> pp.</w:t>
      </w:r>
    </w:p>
    <w:p w14:paraId="32F2A131" w14:textId="5741309B" w:rsidR="00F22816" w:rsidRPr="00C46BEB" w:rsidRDefault="00F22816" w:rsidP="00B20150">
      <w:pPr>
        <w:spacing w:before="0" w:line="240" w:lineRule="auto"/>
        <w:ind w:left="720" w:hanging="720"/>
        <w:rPr>
          <w:sz w:val="22"/>
        </w:rPr>
      </w:pPr>
      <w:proofErr w:type="spellStart"/>
      <w:r>
        <w:rPr>
          <w:sz w:val="22"/>
        </w:rPr>
        <w:t>Cudney</w:t>
      </w:r>
      <w:proofErr w:type="spellEnd"/>
      <w:r>
        <w:rPr>
          <w:sz w:val="22"/>
        </w:rPr>
        <w:t xml:space="preserve">, D.W., Elmore, E.L., and Bell, C.E. 1970. </w:t>
      </w:r>
      <w:proofErr w:type="spellStart"/>
      <w:r>
        <w:rPr>
          <w:sz w:val="22"/>
        </w:rPr>
        <w:t>Bermudagrass</w:t>
      </w:r>
      <w:proofErr w:type="spellEnd"/>
      <w:r>
        <w:rPr>
          <w:sz w:val="22"/>
        </w:rPr>
        <w:t xml:space="preserve">. University of California Cooperative Extension. </w:t>
      </w:r>
      <w:proofErr w:type="gramStart"/>
      <w:r>
        <w:rPr>
          <w:sz w:val="22"/>
        </w:rPr>
        <w:t>4</w:t>
      </w:r>
      <w:proofErr w:type="gramEnd"/>
      <w:r>
        <w:rPr>
          <w:sz w:val="22"/>
        </w:rPr>
        <w:t xml:space="preserve"> pp.</w:t>
      </w:r>
    </w:p>
    <w:p w14:paraId="03B4877A" w14:textId="5B435078" w:rsidR="00695D35" w:rsidRPr="00C46BEB" w:rsidRDefault="00695D35" w:rsidP="00B20150">
      <w:pPr>
        <w:spacing w:before="0" w:line="240" w:lineRule="auto"/>
        <w:ind w:left="720" w:hanging="720"/>
        <w:rPr>
          <w:sz w:val="22"/>
        </w:rPr>
      </w:pPr>
      <w:r w:rsidRPr="00C46BEB">
        <w:rPr>
          <w:color w:val="1C1D1E"/>
          <w:sz w:val="22"/>
          <w:shd w:val="clear" w:color="auto" w:fill="FFFFFF"/>
        </w:rPr>
        <w:t xml:space="preserve">De </w:t>
      </w:r>
      <w:proofErr w:type="spellStart"/>
      <w:r w:rsidRPr="00C46BEB">
        <w:rPr>
          <w:color w:val="1C1D1E"/>
          <w:sz w:val="22"/>
          <w:shd w:val="clear" w:color="auto" w:fill="FFFFFF"/>
        </w:rPr>
        <w:t>Vitis</w:t>
      </w:r>
      <w:proofErr w:type="spellEnd"/>
      <w:r w:rsidRPr="00C46BEB">
        <w:rPr>
          <w:color w:val="1C1D1E"/>
          <w:sz w:val="22"/>
          <w:shd w:val="clear" w:color="auto" w:fill="FFFFFF"/>
        </w:rPr>
        <w:t xml:space="preserve">, M., Hay, F.R., Dickie, J.B., Trivedi, C., Choi, J. and </w:t>
      </w:r>
      <w:proofErr w:type="spellStart"/>
      <w:r w:rsidRPr="00C46BEB">
        <w:rPr>
          <w:color w:val="1C1D1E"/>
          <w:sz w:val="22"/>
          <w:shd w:val="clear" w:color="auto" w:fill="FFFFFF"/>
        </w:rPr>
        <w:t>Fiegener</w:t>
      </w:r>
      <w:proofErr w:type="spellEnd"/>
      <w:r w:rsidRPr="00C46BEB">
        <w:rPr>
          <w:color w:val="1C1D1E"/>
          <w:sz w:val="22"/>
          <w:shd w:val="clear" w:color="auto" w:fill="FFFFFF"/>
        </w:rPr>
        <w:t xml:space="preserve">, R. 2020. Seed storage: maintaining seed viability and vigor for restoration use. </w:t>
      </w:r>
      <w:proofErr w:type="spellStart"/>
      <w:r w:rsidRPr="00C46BEB">
        <w:rPr>
          <w:color w:val="1C1D1E"/>
          <w:sz w:val="22"/>
          <w:shd w:val="clear" w:color="auto" w:fill="FFFFFF"/>
        </w:rPr>
        <w:t>Restor</w:t>
      </w:r>
      <w:proofErr w:type="spellEnd"/>
      <w:r w:rsidRPr="00C46BEB">
        <w:rPr>
          <w:color w:val="1C1D1E"/>
          <w:sz w:val="22"/>
          <w:shd w:val="clear" w:color="auto" w:fill="FFFFFF"/>
        </w:rPr>
        <w:t xml:space="preserve"> </w:t>
      </w:r>
      <w:proofErr w:type="spellStart"/>
      <w:r w:rsidRPr="00C46BEB">
        <w:rPr>
          <w:color w:val="1C1D1E"/>
          <w:sz w:val="22"/>
          <w:shd w:val="clear" w:color="auto" w:fill="FFFFFF"/>
        </w:rPr>
        <w:t>Ecol</w:t>
      </w:r>
      <w:proofErr w:type="spellEnd"/>
      <w:r w:rsidRPr="00C46BEB">
        <w:rPr>
          <w:color w:val="1C1D1E"/>
          <w:sz w:val="22"/>
          <w:shd w:val="clear" w:color="auto" w:fill="FFFFFF"/>
        </w:rPr>
        <w:t>, 28: S249-S255.</w:t>
      </w:r>
    </w:p>
    <w:p w14:paraId="520625B3" w14:textId="77777777" w:rsidR="00F6366A" w:rsidRPr="00C46BEB" w:rsidRDefault="00F6366A" w:rsidP="00B20150">
      <w:pPr>
        <w:spacing w:before="0" w:line="240" w:lineRule="auto"/>
        <w:ind w:left="720" w:hanging="720"/>
        <w:rPr>
          <w:sz w:val="22"/>
        </w:rPr>
      </w:pPr>
      <w:r w:rsidRPr="00C46BEB">
        <w:rPr>
          <w:sz w:val="22"/>
        </w:rPr>
        <w:t xml:space="preserve">Mahoney, J. M. and S. B. Rood. 1998. Streamflow Requirements for Cottonwood Seedling Recruitment – An Integrative Model. Wetlands 18(4): 634-645. </w:t>
      </w:r>
    </w:p>
    <w:p w14:paraId="6FB25394" w14:textId="0155833E" w:rsidR="00695D35" w:rsidRPr="00C46BEB" w:rsidRDefault="00695D35" w:rsidP="00B20150">
      <w:pPr>
        <w:spacing w:before="0" w:line="240" w:lineRule="auto"/>
        <w:ind w:left="720" w:hanging="720"/>
        <w:rPr>
          <w:sz w:val="22"/>
        </w:rPr>
      </w:pPr>
      <w:proofErr w:type="spellStart"/>
      <w:r w:rsidRPr="00C46BEB">
        <w:rPr>
          <w:sz w:val="22"/>
        </w:rPr>
        <w:t>McComb</w:t>
      </w:r>
      <w:proofErr w:type="spellEnd"/>
      <w:r w:rsidRPr="00C46BEB">
        <w:rPr>
          <w:sz w:val="22"/>
        </w:rPr>
        <w:t xml:space="preserve">, A. L. and H. S. </w:t>
      </w:r>
      <w:proofErr w:type="spellStart"/>
      <w:r w:rsidRPr="00C46BEB">
        <w:rPr>
          <w:sz w:val="22"/>
        </w:rPr>
        <w:t>Lovestead</w:t>
      </w:r>
      <w:proofErr w:type="spellEnd"/>
      <w:r w:rsidRPr="00C46BEB">
        <w:rPr>
          <w:sz w:val="22"/>
        </w:rPr>
        <w:t xml:space="preserve">. 1954. Viability of cottonwood seeds in relation to storage temperatures and </w:t>
      </w:r>
      <w:proofErr w:type="spellStart"/>
      <w:r w:rsidRPr="00C46BEB">
        <w:rPr>
          <w:sz w:val="22"/>
        </w:rPr>
        <w:t>humidities</w:t>
      </w:r>
      <w:proofErr w:type="spellEnd"/>
      <w:r w:rsidRPr="00C46BEB">
        <w:rPr>
          <w:sz w:val="22"/>
        </w:rPr>
        <w:t>. USDA Forest Service Tree Planters Notes 17:9 -11.</w:t>
      </w:r>
    </w:p>
    <w:p w14:paraId="4898A5A2" w14:textId="238E2CAF" w:rsidR="00F22C4E" w:rsidRDefault="00F22C4E" w:rsidP="00B20150">
      <w:pPr>
        <w:spacing w:before="0" w:line="240" w:lineRule="auto"/>
        <w:ind w:left="720" w:hanging="720"/>
        <w:rPr>
          <w:sz w:val="22"/>
        </w:rPr>
      </w:pPr>
      <w:proofErr w:type="spellStart"/>
      <w:r w:rsidRPr="00C46BEB">
        <w:rPr>
          <w:sz w:val="22"/>
        </w:rPr>
        <w:t>Ohmart</w:t>
      </w:r>
      <w:proofErr w:type="spellEnd"/>
      <w:r w:rsidRPr="00C46BEB">
        <w:rPr>
          <w:sz w:val="22"/>
        </w:rPr>
        <w:t xml:space="preserve">, R. D., Anderson, B. W., and W. C. Hunter. 1988. The ecology of the lower Colorado River from Davis dam to the Mexico-United States international boundary: a community profile. U.S.D.I.-U.S. Fish and Wildlife Service Biological Report 85(7.19). </w:t>
      </w:r>
      <w:proofErr w:type="gramStart"/>
      <w:r w:rsidRPr="00C46BEB">
        <w:rPr>
          <w:sz w:val="22"/>
        </w:rPr>
        <w:t>296</w:t>
      </w:r>
      <w:proofErr w:type="gramEnd"/>
      <w:r w:rsidRPr="00C46BEB">
        <w:rPr>
          <w:sz w:val="22"/>
        </w:rPr>
        <w:t xml:space="preserve"> pp.</w:t>
      </w:r>
    </w:p>
    <w:p w14:paraId="2054FB7C" w14:textId="53822DDC" w:rsidR="00C56C3C" w:rsidRPr="00C56C3C" w:rsidRDefault="00C56C3C" w:rsidP="00B20150">
      <w:pPr>
        <w:spacing w:before="0" w:line="240" w:lineRule="auto"/>
        <w:ind w:left="720" w:hanging="720"/>
        <w:rPr>
          <w:sz w:val="24"/>
        </w:rPr>
      </w:pPr>
      <w:proofErr w:type="spellStart"/>
      <w:r w:rsidRPr="00C56C3C">
        <w:rPr>
          <w:sz w:val="22"/>
        </w:rPr>
        <w:t>Shafroth</w:t>
      </w:r>
      <w:proofErr w:type="spellEnd"/>
      <w:r w:rsidRPr="00C56C3C">
        <w:rPr>
          <w:sz w:val="22"/>
        </w:rPr>
        <w:t xml:space="preserve">, P.B., G.T. </w:t>
      </w:r>
      <w:proofErr w:type="spellStart"/>
      <w:r w:rsidRPr="00C56C3C">
        <w:rPr>
          <w:sz w:val="22"/>
        </w:rPr>
        <w:t>Auble</w:t>
      </w:r>
      <w:proofErr w:type="spellEnd"/>
      <w:r w:rsidRPr="00C56C3C">
        <w:rPr>
          <w:sz w:val="22"/>
        </w:rPr>
        <w:t>, J.C. Stromberg, and D.T. Patten. 1998. Establishment of woody riparian vegetation in relation to annual patterns of streamflow, Bill Williams River, A</w:t>
      </w:r>
      <w:r>
        <w:rPr>
          <w:sz w:val="22"/>
        </w:rPr>
        <w:t>rizona. Wetlands 18(4): 577-590</w:t>
      </w:r>
      <w:r w:rsidRPr="00C56C3C">
        <w:rPr>
          <w:sz w:val="22"/>
        </w:rPr>
        <w:t>.</w:t>
      </w:r>
    </w:p>
    <w:p w14:paraId="420FEEB6" w14:textId="64CC36A0" w:rsidR="006E6EDE" w:rsidRPr="00C46BEB" w:rsidRDefault="006E6EDE" w:rsidP="00B20150">
      <w:pPr>
        <w:spacing w:before="0" w:line="240" w:lineRule="auto"/>
        <w:ind w:left="720" w:hanging="720"/>
        <w:rPr>
          <w:sz w:val="22"/>
        </w:rPr>
      </w:pPr>
      <w:r w:rsidRPr="00C46BEB">
        <w:rPr>
          <w:sz w:val="22"/>
          <w:shd w:val="clear" w:color="auto" w:fill="FFFFFF"/>
        </w:rPr>
        <w:t xml:space="preserve">Stein, W.I., R. Danielson, N. Shaw, S. Wolff, &amp; D. </w:t>
      </w:r>
      <w:proofErr w:type="spellStart"/>
      <w:r w:rsidRPr="00C46BEB">
        <w:rPr>
          <w:sz w:val="22"/>
          <w:shd w:val="clear" w:color="auto" w:fill="FFFFFF"/>
        </w:rPr>
        <w:t>Gerdes</w:t>
      </w:r>
      <w:proofErr w:type="spellEnd"/>
      <w:r w:rsidRPr="00C46BEB">
        <w:rPr>
          <w:sz w:val="22"/>
          <w:shd w:val="clear" w:color="auto" w:fill="FFFFFF"/>
        </w:rPr>
        <w:t>. 1986. Users Guide for Seeds of Western Trees and Shrubs. Forest Service, U.S. Department of Agriculture, Pacific Northwest Research Station. PNW-193. 45p.</w:t>
      </w:r>
    </w:p>
    <w:p w14:paraId="79DCDE92" w14:textId="5E1C8C9F" w:rsidR="00A1175D" w:rsidRPr="00C17466" w:rsidRDefault="006E6EDE" w:rsidP="00C17466">
      <w:pPr>
        <w:spacing w:line="240" w:lineRule="auto"/>
        <w:ind w:left="720" w:hanging="720"/>
        <w:rPr>
          <w:sz w:val="22"/>
        </w:rPr>
      </w:pPr>
      <w:proofErr w:type="spellStart"/>
      <w:r w:rsidRPr="00B20150">
        <w:rPr>
          <w:sz w:val="22"/>
        </w:rPr>
        <w:t>Texmo</w:t>
      </w:r>
      <w:proofErr w:type="spellEnd"/>
      <w:r w:rsidRPr="00B20150">
        <w:rPr>
          <w:sz w:val="22"/>
        </w:rPr>
        <w:t xml:space="preserve"> Diesel Spill and Fire NRDAR Trustee</w:t>
      </w:r>
      <w:r w:rsidR="00695D35" w:rsidRPr="00B20150">
        <w:rPr>
          <w:sz w:val="22"/>
        </w:rPr>
        <w:t xml:space="preserve">. 2011. </w:t>
      </w:r>
      <w:proofErr w:type="spellStart"/>
      <w:r w:rsidR="00695D35" w:rsidRPr="00B20150">
        <w:rPr>
          <w:sz w:val="22"/>
        </w:rPr>
        <w:t>Texmo</w:t>
      </w:r>
      <w:proofErr w:type="spellEnd"/>
      <w:r w:rsidR="00695D35" w:rsidRPr="00B20150">
        <w:rPr>
          <w:sz w:val="22"/>
        </w:rPr>
        <w:t xml:space="preserve"> Final Restoration Plan and Environmental Assessment</w:t>
      </w:r>
      <w:r w:rsidRPr="00B20150">
        <w:rPr>
          <w:sz w:val="22"/>
        </w:rPr>
        <w:t xml:space="preserve">. Prepared by the U.S. </w:t>
      </w:r>
      <w:r w:rsidR="00B20150">
        <w:rPr>
          <w:sz w:val="22"/>
        </w:rPr>
        <w:t>Fish and Wildlife Service. 64</w:t>
      </w:r>
      <w:r w:rsidR="00E54ED3">
        <w:rPr>
          <w:sz w:val="22"/>
        </w:rPr>
        <w:t>p</w:t>
      </w:r>
    </w:p>
    <w:sectPr w:rsidR="00A1175D" w:rsidRPr="00C17466" w:rsidSect="00837D06">
      <w:footerReference w:type="default" r:id="rId26"/>
      <w:pgSz w:w="12240" w:h="15840"/>
      <w:pgMar w:top="1440" w:right="1440" w:bottom="1440" w:left="1440" w:header="720" w:footer="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E47BDC" w16cex:dateUtc="2021-09-09T18:26:00Z"/>
  <w16cex:commentExtensible w16cex:durableId="24E4970A" w16cex:dateUtc="2021-09-09T20:22:00Z"/>
  <w16cex:commentExtensible w16cex:durableId="24E48FB7" w16cex:dateUtc="2021-09-09T19:50:00Z"/>
  <w16cex:commentExtensible w16cex:durableId="24E34446" w16cex:dateUtc="2021-09-08T20:16:00Z"/>
  <w16cex:commentExtensible w16cex:durableId="24E48FEF" w16cex:dateUtc="2021-09-09T19:51:00Z"/>
  <w16cex:commentExtensible w16cex:durableId="24E48C26" w16cex:dateUtc="2021-09-09T19:35:00Z"/>
  <w16cex:commentExtensible w16cex:durableId="24E48DD9" w16cex:dateUtc="2021-09-09T19:42:00Z"/>
  <w16cex:commentExtensible w16cex:durableId="24E48C3E" w16cex:dateUtc="2021-09-09T19:35:00Z"/>
  <w16cex:commentExtensible w16cex:durableId="24E48D7C" w16cex:dateUtc="2021-09-09T19: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E02F3A6" w16cid:durableId="24E47BDC"/>
  <w16cid:commentId w16cid:paraId="044E6823" w16cid:durableId="24E4970A"/>
  <w16cid:commentId w16cid:paraId="09A30E26" w16cid:durableId="24E48FB7"/>
  <w16cid:commentId w16cid:paraId="6492D9A2" w16cid:durableId="24E34446"/>
  <w16cid:commentId w16cid:paraId="4AF9918F" w16cid:durableId="24E48FEF"/>
  <w16cid:commentId w16cid:paraId="1A9FB598" w16cid:durableId="24E48C26"/>
  <w16cid:commentId w16cid:paraId="176CBDD6" w16cid:durableId="24E48DD9"/>
  <w16cid:commentId w16cid:paraId="17CDBA96" w16cid:durableId="24E48C3E"/>
  <w16cid:commentId w16cid:paraId="4040BE57" w16cid:durableId="24E48D7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4F6863" w14:textId="77777777" w:rsidR="003445C5" w:rsidRDefault="003445C5" w:rsidP="00904B07">
      <w:r>
        <w:separator/>
      </w:r>
    </w:p>
  </w:endnote>
  <w:endnote w:type="continuationSeparator" w:id="0">
    <w:p w14:paraId="13F91B29" w14:textId="77777777" w:rsidR="003445C5" w:rsidRDefault="003445C5" w:rsidP="00904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2027783388"/>
      <w:docPartObj>
        <w:docPartGallery w:val="Page Numbers (Bottom of Page)"/>
        <w:docPartUnique/>
      </w:docPartObj>
    </w:sdtPr>
    <w:sdtEndPr>
      <w:rPr>
        <w:noProof/>
      </w:rPr>
    </w:sdtEndPr>
    <w:sdtContent>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001E17" w14:paraId="2D58442F" w14:textId="77777777" w:rsidTr="005F2A22">
          <w:trPr>
            <w:trHeight w:hRule="exact" w:val="115"/>
            <w:jc w:val="center"/>
          </w:trPr>
          <w:tc>
            <w:tcPr>
              <w:tcW w:w="4686" w:type="dxa"/>
              <w:shd w:val="clear" w:color="auto" w:fill="5B9BD5" w:themeFill="accent1"/>
              <w:tcMar>
                <w:top w:w="0" w:type="dxa"/>
                <w:bottom w:w="0" w:type="dxa"/>
              </w:tcMar>
            </w:tcPr>
            <w:p w14:paraId="78C4A014" w14:textId="409A88CF" w:rsidR="00001E17" w:rsidRDefault="00001E17" w:rsidP="00BD62AD">
              <w:pPr>
                <w:pStyle w:val="Header"/>
                <w:rPr>
                  <w:caps/>
                  <w:sz w:val="18"/>
                </w:rPr>
              </w:pPr>
            </w:p>
          </w:tc>
          <w:tc>
            <w:tcPr>
              <w:tcW w:w="4674" w:type="dxa"/>
              <w:shd w:val="clear" w:color="auto" w:fill="5B9BD5" w:themeFill="accent1"/>
              <w:tcMar>
                <w:top w:w="0" w:type="dxa"/>
                <w:bottom w:w="0" w:type="dxa"/>
              </w:tcMar>
            </w:tcPr>
            <w:p w14:paraId="2A3E2683" w14:textId="77777777" w:rsidR="00001E17" w:rsidRDefault="00001E17" w:rsidP="00BD62AD">
              <w:pPr>
                <w:pStyle w:val="Header"/>
                <w:jc w:val="right"/>
                <w:rPr>
                  <w:caps/>
                  <w:sz w:val="18"/>
                </w:rPr>
              </w:pPr>
            </w:p>
          </w:tc>
        </w:tr>
        <w:tr w:rsidR="00001E17" w14:paraId="7910AC8D" w14:textId="77777777" w:rsidTr="005F2A22">
          <w:trPr>
            <w:jc w:val="center"/>
          </w:trPr>
          <w:sdt>
            <w:sdtPr>
              <w:rPr>
                <w:sz w:val="20"/>
                <w:szCs w:val="20"/>
              </w:rPr>
              <w:alias w:val="Title"/>
              <w:tag w:val=""/>
              <w:id w:val="-1913765047"/>
              <w:placeholder>
                <w:docPart w:val="CF399CF5707445118775D6910F7EDDDA"/>
              </w:placeholder>
              <w:dataBinding w:prefixMappings="xmlns:ns0='http://purl.org/dc/elements/1.1/' xmlns:ns1='http://schemas.openxmlformats.org/package/2006/metadata/core-properties' " w:xpath="/ns1:coreProperties[1]/ns0:title[1]" w:storeItemID="{6C3C8BC8-F283-45AE-878A-BAB7291924A1}"/>
              <w:text/>
            </w:sdtPr>
            <w:sdtContent>
              <w:tc>
                <w:tcPr>
                  <w:tcW w:w="4686" w:type="dxa"/>
                  <w:shd w:val="clear" w:color="auto" w:fill="auto"/>
                  <w:vAlign w:val="center"/>
                </w:tcPr>
                <w:p w14:paraId="2E3C9BB0" w14:textId="3568A7D8" w:rsidR="00001E17" w:rsidRPr="00BD62AD" w:rsidRDefault="00001E17" w:rsidP="00BD62AD">
                  <w:pPr>
                    <w:pStyle w:val="Subtitle"/>
                    <w:spacing w:after="0"/>
                    <w:rPr>
                      <w:sz w:val="20"/>
                      <w:szCs w:val="20"/>
                    </w:rPr>
                  </w:pPr>
                  <w:r>
                    <w:rPr>
                      <w:sz w:val="20"/>
                      <w:szCs w:val="20"/>
                    </w:rPr>
                    <w:t>Final Texmo RPEA Addendum</w:t>
                  </w:r>
                </w:p>
              </w:tc>
            </w:sdtContent>
          </w:sdt>
          <w:tc>
            <w:tcPr>
              <w:tcW w:w="4674" w:type="dxa"/>
              <w:shd w:val="clear" w:color="auto" w:fill="auto"/>
              <w:vAlign w:val="center"/>
            </w:tcPr>
            <w:p w14:paraId="662D75E5" w14:textId="0D7DD23D" w:rsidR="00001E17" w:rsidRDefault="00001E17" w:rsidP="00BD62AD">
              <w:pPr>
                <w:pStyle w:val="Footer"/>
                <w:spacing w:after="0"/>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2E0F1C">
                <w:rPr>
                  <w:caps/>
                  <w:noProof/>
                  <w:color w:val="808080" w:themeColor="background1" w:themeShade="80"/>
                  <w:sz w:val="18"/>
                  <w:szCs w:val="18"/>
                </w:rPr>
                <w:t>v</w:t>
              </w:r>
              <w:r>
                <w:rPr>
                  <w:caps/>
                  <w:noProof/>
                  <w:color w:val="808080" w:themeColor="background1" w:themeShade="80"/>
                  <w:sz w:val="18"/>
                  <w:szCs w:val="18"/>
                </w:rPr>
                <w:fldChar w:fldCharType="end"/>
              </w:r>
            </w:p>
          </w:tc>
        </w:tr>
      </w:tbl>
      <w:p w14:paraId="54305508" w14:textId="4D6EC959" w:rsidR="00001E17" w:rsidRDefault="00001E17" w:rsidP="00BD62AD">
        <w:pPr>
          <w:pStyle w:val="Footer"/>
        </w:pP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16" w:type="pct"/>
      <w:jc w:val="center"/>
      <w:tblCellMar>
        <w:top w:w="144" w:type="dxa"/>
        <w:left w:w="115" w:type="dxa"/>
        <w:bottom w:w="144" w:type="dxa"/>
        <w:right w:w="115" w:type="dxa"/>
      </w:tblCellMar>
      <w:tblLook w:val="04A0" w:firstRow="1" w:lastRow="0" w:firstColumn="1" w:lastColumn="0" w:noHBand="0" w:noVBand="1"/>
    </w:tblPr>
    <w:tblGrid>
      <w:gridCol w:w="4701"/>
      <w:gridCol w:w="4689"/>
    </w:tblGrid>
    <w:tr w:rsidR="00001E17" w14:paraId="46BD076E" w14:textId="77777777" w:rsidTr="00BD62AD">
      <w:trPr>
        <w:trHeight w:hRule="exact" w:val="95"/>
        <w:jc w:val="center"/>
      </w:trPr>
      <w:tc>
        <w:tcPr>
          <w:tcW w:w="4701" w:type="dxa"/>
          <w:shd w:val="clear" w:color="auto" w:fill="5B9BD5" w:themeFill="accent1"/>
          <w:tcMar>
            <w:top w:w="0" w:type="dxa"/>
            <w:bottom w:w="0" w:type="dxa"/>
          </w:tcMar>
        </w:tcPr>
        <w:p w14:paraId="73F4E58F" w14:textId="247E7D7D" w:rsidR="00001E17" w:rsidRDefault="00001E17" w:rsidP="00BD62AD">
          <w:pPr>
            <w:pStyle w:val="Header"/>
            <w:rPr>
              <w:caps/>
              <w:sz w:val="18"/>
            </w:rPr>
          </w:pPr>
        </w:p>
      </w:tc>
      <w:tc>
        <w:tcPr>
          <w:tcW w:w="4689" w:type="dxa"/>
          <w:shd w:val="clear" w:color="auto" w:fill="5B9BD5" w:themeFill="accent1"/>
          <w:tcMar>
            <w:top w:w="0" w:type="dxa"/>
            <w:bottom w:w="0" w:type="dxa"/>
          </w:tcMar>
        </w:tcPr>
        <w:p w14:paraId="1517A260" w14:textId="77777777" w:rsidR="00001E17" w:rsidRDefault="00001E17" w:rsidP="00BD62AD">
          <w:pPr>
            <w:pStyle w:val="Header"/>
            <w:jc w:val="right"/>
            <w:rPr>
              <w:caps/>
              <w:sz w:val="18"/>
            </w:rPr>
          </w:pPr>
        </w:p>
      </w:tc>
    </w:tr>
    <w:tr w:rsidR="00001E17" w14:paraId="1DA2BBD0" w14:textId="77777777" w:rsidTr="00BD62AD">
      <w:trPr>
        <w:trHeight w:val="21"/>
        <w:jc w:val="center"/>
      </w:trPr>
      <w:sdt>
        <w:sdtPr>
          <w:rPr>
            <w:sz w:val="20"/>
            <w:szCs w:val="20"/>
          </w:rPr>
          <w:alias w:val="Title"/>
          <w:tag w:val=""/>
          <w:id w:val="-648905794"/>
          <w:placeholder>
            <w:docPart w:val="A9CDDA2201854D9DB36593E68AC63ECC"/>
          </w:placeholder>
          <w:dataBinding w:prefixMappings="xmlns:ns0='http://purl.org/dc/elements/1.1/' xmlns:ns1='http://schemas.openxmlformats.org/package/2006/metadata/core-properties' " w:xpath="/ns1:coreProperties[1]/ns0:title[1]" w:storeItemID="{6C3C8BC8-F283-45AE-878A-BAB7291924A1}"/>
          <w:text/>
        </w:sdtPr>
        <w:sdtContent>
          <w:tc>
            <w:tcPr>
              <w:tcW w:w="4701" w:type="dxa"/>
              <w:shd w:val="clear" w:color="auto" w:fill="auto"/>
              <w:vAlign w:val="center"/>
            </w:tcPr>
            <w:p w14:paraId="5CD2D689" w14:textId="77D2BB74" w:rsidR="00001E17" w:rsidRPr="00BD62AD" w:rsidRDefault="00001E17" w:rsidP="00BD62AD">
              <w:pPr>
                <w:pStyle w:val="Subtitle"/>
                <w:spacing w:after="0"/>
                <w:rPr>
                  <w:sz w:val="20"/>
                  <w:szCs w:val="20"/>
                </w:rPr>
              </w:pPr>
              <w:r>
                <w:rPr>
                  <w:sz w:val="20"/>
                  <w:szCs w:val="20"/>
                </w:rPr>
                <w:t>Final Texmo RPEA Addendum</w:t>
              </w:r>
            </w:p>
          </w:tc>
        </w:sdtContent>
      </w:sdt>
      <w:tc>
        <w:tcPr>
          <w:tcW w:w="4689" w:type="dxa"/>
          <w:shd w:val="clear" w:color="auto" w:fill="auto"/>
          <w:vAlign w:val="center"/>
        </w:tcPr>
        <w:p w14:paraId="1F7D1BDD" w14:textId="3CD754BC" w:rsidR="00001E17" w:rsidRDefault="00001E17" w:rsidP="00BD62AD">
          <w:pPr>
            <w:pStyle w:val="Footer"/>
            <w:spacing w:after="0"/>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2E0F1C">
            <w:rPr>
              <w:caps/>
              <w:noProof/>
              <w:color w:val="808080" w:themeColor="background1" w:themeShade="80"/>
              <w:sz w:val="18"/>
              <w:szCs w:val="18"/>
            </w:rPr>
            <w:t>22</w:t>
          </w:r>
          <w:r>
            <w:rPr>
              <w:caps/>
              <w:noProof/>
              <w:color w:val="808080" w:themeColor="background1" w:themeShade="80"/>
              <w:sz w:val="18"/>
              <w:szCs w:val="18"/>
            </w:rPr>
            <w:fldChar w:fldCharType="end"/>
          </w:r>
        </w:p>
      </w:tc>
    </w:tr>
  </w:tbl>
  <w:p w14:paraId="1A179272" w14:textId="77777777" w:rsidR="00001E17" w:rsidRDefault="00001E17" w:rsidP="00D231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72E3F3" w14:textId="77777777" w:rsidR="003445C5" w:rsidRDefault="003445C5" w:rsidP="00904B07">
      <w:r>
        <w:separator/>
      </w:r>
    </w:p>
  </w:footnote>
  <w:footnote w:type="continuationSeparator" w:id="0">
    <w:p w14:paraId="6FCB5DAF" w14:textId="77777777" w:rsidR="003445C5" w:rsidRDefault="003445C5" w:rsidP="00904B07">
      <w:r>
        <w:continuationSeparator/>
      </w:r>
    </w:p>
  </w:footnote>
  <w:footnote w:id="1">
    <w:p w14:paraId="17FAA13D" w14:textId="650B7CFC" w:rsidR="00001E17" w:rsidRPr="00673FCA" w:rsidRDefault="00001E17" w:rsidP="00673FCA">
      <w:pPr>
        <w:pStyle w:val="FootnoteText"/>
        <w:spacing w:before="0"/>
        <w:rPr>
          <w:sz w:val="22"/>
        </w:rPr>
      </w:pPr>
      <w:r w:rsidRPr="00673FCA">
        <w:rPr>
          <w:rStyle w:val="FootnoteReference"/>
        </w:rPr>
        <w:footnoteRef/>
      </w:r>
      <w:r w:rsidRPr="00673FCA">
        <w:t xml:space="preserve"> The CEQ NEPA regulations state the following regarding “incorporation by reference”: </w:t>
      </w:r>
      <w:r w:rsidRPr="00673FCA">
        <w:rPr>
          <w:i/>
        </w:rPr>
        <w:t xml:space="preserve">Agencies shall incorporate material into an environmental impact statement by reference when the effect will be to cut down on bulk without impeding agency and public review of the action. The incorporated material </w:t>
      </w:r>
      <w:proofErr w:type="gramStart"/>
      <w:r w:rsidRPr="00673FCA">
        <w:rPr>
          <w:i/>
        </w:rPr>
        <w:t>shall be cited</w:t>
      </w:r>
      <w:proofErr w:type="gramEnd"/>
      <w:r w:rsidRPr="00673FCA">
        <w:rPr>
          <w:i/>
        </w:rPr>
        <w:t xml:space="preserve"> in the statement and its content briefly described. No material </w:t>
      </w:r>
      <w:proofErr w:type="gramStart"/>
      <w:r w:rsidRPr="00673FCA">
        <w:rPr>
          <w:i/>
        </w:rPr>
        <w:t>may be incorporated</w:t>
      </w:r>
      <w:proofErr w:type="gramEnd"/>
      <w:r w:rsidRPr="00673FCA">
        <w:rPr>
          <w:i/>
        </w:rPr>
        <w:t xml:space="preserve"> by reference unless it is reasonably available for inspection by potentially interested persons within the time allowed for comment. Material based on proprietary </w:t>
      </w:r>
      <w:proofErr w:type="gramStart"/>
      <w:r w:rsidRPr="00673FCA">
        <w:rPr>
          <w:i/>
        </w:rPr>
        <w:t>data which is itself not available for review</w:t>
      </w:r>
      <w:proofErr w:type="gramEnd"/>
      <w:r w:rsidRPr="00673FCA">
        <w:rPr>
          <w:i/>
        </w:rPr>
        <w:t xml:space="preserve"> and comment shall not be incorporated by reference.</w:t>
      </w:r>
      <w:r w:rsidRPr="00673FCA">
        <w:t xml:space="preserve"> </w:t>
      </w:r>
      <w:proofErr w:type="gramStart"/>
      <w:r w:rsidRPr="00673FCA">
        <w:t>40</w:t>
      </w:r>
      <w:proofErr w:type="gramEnd"/>
      <w:r w:rsidRPr="00673FCA">
        <w:t xml:space="preserve"> C.F.R. §1502.21.</w:t>
      </w:r>
    </w:p>
  </w:footnote>
  <w:footnote w:id="2">
    <w:p w14:paraId="01EF80C5" w14:textId="30F4FC5E" w:rsidR="00001E17" w:rsidRDefault="00001E17" w:rsidP="00673FCA">
      <w:pPr>
        <w:pStyle w:val="FootnoteText"/>
        <w:spacing w:before="0"/>
      </w:pPr>
      <w:r w:rsidRPr="00673FCA">
        <w:rPr>
          <w:rStyle w:val="FootnoteReference"/>
        </w:rPr>
        <w:footnoteRef/>
      </w:r>
      <w:r w:rsidRPr="00673FCA">
        <w:t xml:space="preserve"> The primary restoration goal identified in the 2011 </w:t>
      </w:r>
      <w:proofErr w:type="spellStart"/>
      <w:r w:rsidRPr="00673FCA">
        <w:t>Texmo</w:t>
      </w:r>
      <w:proofErr w:type="spellEnd"/>
      <w:r w:rsidRPr="00673FCA">
        <w:t xml:space="preserve"> RP/EA is to restore, enhance, or acquire approximately 10 to 64 acres of habitats in BWRNWR or the Lower Colorado River corridor between HNWR and BWRNWR.</w:t>
      </w:r>
    </w:p>
  </w:footnote>
  <w:footnote w:id="3">
    <w:p w14:paraId="61C3DC0E" w14:textId="313ED45F" w:rsidR="00001E17" w:rsidRDefault="00001E17">
      <w:pPr>
        <w:pStyle w:val="FootnoteText"/>
      </w:pPr>
      <w:r>
        <w:rPr>
          <w:rStyle w:val="FootnoteReference"/>
        </w:rPr>
        <w:footnoteRef/>
      </w:r>
      <w:r>
        <w:t xml:space="preserve"> Includes writing necessary reports, uploading documents to reporting systems, and closing out the case after completion of restoration implementation and monitoring.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D45BF"/>
    <w:multiLevelType w:val="multilevel"/>
    <w:tmpl w:val="F60A801C"/>
    <w:lvl w:ilvl="0">
      <w:start w:val="1"/>
      <w:numFmt w:val="decimal"/>
      <w:lvlText w:val="%1.0"/>
      <w:lvlJc w:val="left"/>
      <w:pPr>
        <w:ind w:left="576" w:hanging="576"/>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2790" w:hanging="1080"/>
      </w:pPr>
      <w:rPr>
        <w:rFonts w:hint="default"/>
        <w:b w:val="0"/>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 w15:restartNumberingAfterBreak="0">
    <w:nsid w:val="03F612B8"/>
    <w:multiLevelType w:val="hybridMultilevel"/>
    <w:tmpl w:val="AB80E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2D6E92"/>
    <w:multiLevelType w:val="hybridMultilevel"/>
    <w:tmpl w:val="346A3A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AA7FAA"/>
    <w:multiLevelType w:val="hybridMultilevel"/>
    <w:tmpl w:val="16C84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075262"/>
    <w:multiLevelType w:val="hybridMultilevel"/>
    <w:tmpl w:val="8B5822DE"/>
    <w:lvl w:ilvl="0" w:tplc="3BB893B2">
      <w:numFmt w:val="bullet"/>
      <w:lvlText w:val="•"/>
      <w:lvlJc w:val="left"/>
      <w:pPr>
        <w:ind w:left="468" w:hanging="360"/>
      </w:pPr>
      <w:rPr>
        <w:rFonts w:hint="default"/>
        <w:w w:val="100"/>
        <w:sz w:val="24"/>
        <w:szCs w:val="24"/>
        <w:lang w:val="en-US" w:eastAsia="en-US" w:bidi="en-US"/>
      </w:rPr>
    </w:lvl>
    <w:lvl w:ilvl="1" w:tplc="3BB893B2">
      <w:numFmt w:val="bullet"/>
      <w:lvlText w:val="•"/>
      <w:lvlJc w:val="left"/>
      <w:pPr>
        <w:ind w:left="1344" w:hanging="360"/>
      </w:pPr>
      <w:rPr>
        <w:rFonts w:hint="default"/>
        <w:lang w:val="en-US" w:eastAsia="en-US" w:bidi="en-US"/>
      </w:rPr>
    </w:lvl>
    <w:lvl w:ilvl="2" w:tplc="7FA20E32">
      <w:numFmt w:val="bullet"/>
      <w:lvlText w:val="•"/>
      <w:lvlJc w:val="left"/>
      <w:pPr>
        <w:ind w:left="2220" w:hanging="360"/>
      </w:pPr>
      <w:rPr>
        <w:rFonts w:hint="default"/>
        <w:lang w:val="en-US" w:eastAsia="en-US" w:bidi="en-US"/>
      </w:rPr>
    </w:lvl>
    <w:lvl w:ilvl="3" w:tplc="FBC0B922">
      <w:numFmt w:val="bullet"/>
      <w:lvlText w:val="•"/>
      <w:lvlJc w:val="left"/>
      <w:pPr>
        <w:ind w:left="3096" w:hanging="360"/>
      </w:pPr>
      <w:rPr>
        <w:rFonts w:hint="default"/>
        <w:lang w:val="en-US" w:eastAsia="en-US" w:bidi="en-US"/>
      </w:rPr>
    </w:lvl>
    <w:lvl w:ilvl="4" w:tplc="CCEC36C6">
      <w:numFmt w:val="bullet"/>
      <w:lvlText w:val="•"/>
      <w:lvlJc w:val="left"/>
      <w:pPr>
        <w:ind w:left="3972" w:hanging="360"/>
      </w:pPr>
      <w:rPr>
        <w:rFonts w:hint="default"/>
        <w:lang w:val="en-US" w:eastAsia="en-US" w:bidi="en-US"/>
      </w:rPr>
    </w:lvl>
    <w:lvl w:ilvl="5" w:tplc="BEBCB036">
      <w:numFmt w:val="bullet"/>
      <w:lvlText w:val="•"/>
      <w:lvlJc w:val="left"/>
      <w:pPr>
        <w:ind w:left="4848" w:hanging="360"/>
      </w:pPr>
      <w:rPr>
        <w:rFonts w:hint="default"/>
        <w:lang w:val="en-US" w:eastAsia="en-US" w:bidi="en-US"/>
      </w:rPr>
    </w:lvl>
    <w:lvl w:ilvl="6" w:tplc="A9CEB034">
      <w:numFmt w:val="bullet"/>
      <w:lvlText w:val="•"/>
      <w:lvlJc w:val="left"/>
      <w:pPr>
        <w:ind w:left="5724" w:hanging="360"/>
      </w:pPr>
      <w:rPr>
        <w:rFonts w:hint="default"/>
        <w:lang w:val="en-US" w:eastAsia="en-US" w:bidi="en-US"/>
      </w:rPr>
    </w:lvl>
    <w:lvl w:ilvl="7" w:tplc="50A63F26">
      <w:numFmt w:val="bullet"/>
      <w:lvlText w:val="•"/>
      <w:lvlJc w:val="left"/>
      <w:pPr>
        <w:ind w:left="6600" w:hanging="360"/>
      </w:pPr>
      <w:rPr>
        <w:rFonts w:hint="default"/>
        <w:lang w:val="en-US" w:eastAsia="en-US" w:bidi="en-US"/>
      </w:rPr>
    </w:lvl>
    <w:lvl w:ilvl="8" w:tplc="021C4A14">
      <w:numFmt w:val="bullet"/>
      <w:lvlText w:val="•"/>
      <w:lvlJc w:val="left"/>
      <w:pPr>
        <w:ind w:left="7476" w:hanging="360"/>
      </w:pPr>
      <w:rPr>
        <w:rFonts w:hint="default"/>
        <w:lang w:val="en-US" w:eastAsia="en-US" w:bidi="en-US"/>
      </w:rPr>
    </w:lvl>
  </w:abstractNum>
  <w:abstractNum w:abstractNumId="5" w15:restartNumberingAfterBreak="0">
    <w:nsid w:val="20576969"/>
    <w:multiLevelType w:val="hybridMultilevel"/>
    <w:tmpl w:val="51220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893882"/>
    <w:multiLevelType w:val="hybridMultilevel"/>
    <w:tmpl w:val="0A549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6B63C4"/>
    <w:multiLevelType w:val="hybridMultilevel"/>
    <w:tmpl w:val="425416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D072004"/>
    <w:multiLevelType w:val="hybridMultilevel"/>
    <w:tmpl w:val="F91EA8B6"/>
    <w:lvl w:ilvl="0" w:tplc="04090001">
      <w:start w:val="1"/>
      <w:numFmt w:val="bullet"/>
      <w:lvlText w:val=""/>
      <w:lvlJc w:val="left"/>
      <w:pPr>
        <w:ind w:left="720" w:hanging="360"/>
      </w:pPr>
      <w:rPr>
        <w:rFonts w:ascii="Symbol" w:hAnsi="Symbol" w:hint="default"/>
      </w:rPr>
    </w:lvl>
    <w:lvl w:ilvl="1" w:tplc="C4EC26EE">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315B39"/>
    <w:multiLevelType w:val="hybridMultilevel"/>
    <w:tmpl w:val="CA7A5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995FC5"/>
    <w:multiLevelType w:val="hybridMultilevel"/>
    <w:tmpl w:val="8FA6556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4E43A1"/>
    <w:multiLevelType w:val="hybridMultilevel"/>
    <w:tmpl w:val="D504AA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3581D93"/>
    <w:multiLevelType w:val="hybridMultilevel"/>
    <w:tmpl w:val="9F5C2CC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 w15:restartNumberingAfterBreak="0">
    <w:nsid w:val="5A913824"/>
    <w:multiLevelType w:val="hybridMultilevel"/>
    <w:tmpl w:val="5B3C84D4"/>
    <w:lvl w:ilvl="0" w:tplc="3BB893B2">
      <w:numFmt w:val="bullet"/>
      <w:lvlText w:val="•"/>
      <w:lvlJc w:val="left"/>
      <w:pPr>
        <w:ind w:left="720" w:hanging="360"/>
      </w:pPr>
      <w:rPr>
        <w:rFonts w:hint="default"/>
        <w:w w:val="100"/>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920D11"/>
    <w:multiLevelType w:val="hybridMultilevel"/>
    <w:tmpl w:val="122801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A910CB"/>
    <w:multiLevelType w:val="hybridMultilevel"/>
    <w:tmpl w:val="CF685C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ED10FC4"/>
    <w:multiLevelType w:val="hybridMultilevel"/>
    <w:tmpl w:val="FB94F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6F08C0"/>
    <w:multiLevelType w:val="multilevel"/>
    <w:tmpl w:val="9A2C342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74F6431"/>
    <w:multiLevelType w:val="hybridMultilevel"/>
    <w:tmpl w:val="EEA6D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D639CC"/>
    <w:multiLevelType w:val="multilevel"/>
    <w:tmpl w:val="245413E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0"/>
    <w:lvlOverride w:ilvl="0">
      <w:startOverride w:val="2"/>
    </w:lvlOverride>
    <w:lvlOverride w:ilvl="1">
      <w:startOverride w:val="1"/>
    </w:lvlOverride>
  </w:num>
  <w:num w:numId="2">
    <w:abstractNumId w:val="15"/>
  </w:num>
  <w:num w:numId="3">
    <w:abstractNumId w:val="4"/>
  </w:num>
  <w:num w:numId="4">
    <w:abstractNumId w:val="17"/>
  </w:num>
  <w:num w:numId="5">
    <w:abstractNumId w:val="16"/>
  </w:num>
  <w:num w:numId="6">
    <w:abstractNumId w:val="8"/>
  </w:num>
  <w:num w:numId="7">
    <w:abstractNumId w:val="10"/>
  </w:num>
  <w:num w:numId="8">
    <w:abstractNumId w:val="11"/>
  </w:num>
  <w:num w:numId="9">
    <w:abstractNumId w:val="5"/>
  </w:num>
  <w:num w:numId="10">
    <w:abstractNumId w:val="6"/>
  </w:num>
  <w:num w:numId="11">
    <w:abstractNumId w:val="9"/>
  </w:num>
  <w:num w:numId="12">
    <w:abstractNumId w:val="3"/>
  </w:num>
  <w:num w:numId="13">
    <w:abstractNumId w:val="12"/>
  </w:num>
  <w:num w:numId="14">
    <w:abstractNumId w:val="2"/>
  </w:num>
  <w:num w:numId="15">
    <w:abstractNumId w:val="14"/>
  </w:num>
  <w:num w:numId="16">
    <w:abstractNumId w:val="7"/>
  </w:num>
  <w:num w:numId="17">
    <w:abstractNumId w:val="19"/>
  </w:num>
  <w:num w:numId="18">
    <w:abstractNumId w:val="18"/>
  </w:num>
  <w:num w:numId="19">
    <w:abstractNumId w:val="1"/>
  </w:num>
  <w:num w:numId="20">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103"/>
    <w:rsid w:val="00000A7D"/>
    <w:rsid w:val="00000B3F"/>
    <w:rsid w:val="00001ABD"/>
    <w:rsid w:val="00001E17"/>
    <w:rsid w:val="00003570"/>
    <w:rsid w:val="0000513D"/>
    <w:rsid w:val="00006546"/>
    <w:rsid w:val="000120BA"/>
    <w:rsid w:val="000143B9"/>
    <w:rsid w:val="0002319F"/>
    <w:rsid w:val="00024419"/>
    <w:rsid w:val="00025D41"/>
    <w:rsid w:val="000320A0"/>
    <w:rsid w:val="00032C01"/>
    <w:rsid w:val="00035236"/>
    <w:rsid w:val="00036290"/>
    <w:rsid w:val="00036C1E"/>
    <w:rsid w:val="00036C21"/>
    <w:rsid w:val="00045F88"/>
    <w:rsid w:val="00054B18"/>
    <w:rsid w:val="00060665"/>
    <w:rsid w:val="00062F71"/>
    <w:rsid w:val="00063767"/>
    <w:rsid w:val="00066874"/>
    <w:rsid w:val="00066A8E"/>
    <w:rsid w:val="00067D82"/>
    <w:rsid w:val="00071B2F"/>
    <w:rsid w:val="00073585"/>
    <w:rsid w:val="0007436B"/>
    <w:rsid w:val="0008604C"/>
    <w:rsid w:val="000909FD"/>
    <w:rsid w:val="000927FC"/>
    <w:rsid w:val="00094FCC"/>
    <w:rsid w:val="000A072B"/>
    <w:rsid w:val="000A27E1"/>
    <w:rsid w:val="000A50A5"/>
    <w:rsid w:val="000A6964"/>
    <w:rsid w:val="000B28CF"/>
    <w:rsid w:val="000B2AC2"/>
    <w:rsid w:val="000B32B6"/>
    <w:rsid w:val="000B5912"/>
    <w:rsid w:val="000B63E5"/>
    <w:rsid w:val="000B662F"/>
    <w:rsid w:val="000B6AD2"/>
    <w:rsid w:val="000B7D80"/>
    <w:rsid w:val="000C130E"/>
    <w:rsid w:val="000C2447"/>
    <w:rsid w:val="000C29CA"/>
    <w:rsid w:val="000C5EBE"/>
    <w:rsid w:val="000D06B6"/>
    <w:rsid w:val="000D1FCB"/>
    <w:rsid w:val="000D344C"/>
    <w:rsid w:val="000D3C3D"/>
    <w:rsid w:val="000D7356"/>
    <w:rsid w:val="000D7F40"/>
    <w:rsid w:val="000E196D"/>
    <w:rsid w:val="000E3732"/>
    <w:rsid w:val="000F1730"/>
    <w:rsid w:val="000F452E"/>
    <w:rsid w:val="000F60C8"/>
    <w:rsid w:val="00100844"/>
    <w:rsid w:val="001010C7"/>
    <w:rsid w:val="00103D1B"/>
    <w:rsid w:val="001047C1"/>
    <w:rsid w:val="00104CD2"/>
    <w:rsid w:val="00117C82"/>
    <w:rsid w:val="0012694F"/>
    <w:rsid w:val="00133F1A"/>
    <w:rsid w:val="00136EF8"/>
    <w:rsid w:val="00142374"/>
    <w:rsid w:val="0014240E"/>
    <w:rsid w:val="00143204"/>
    <w:rsid w:val="00144809"/>
    <w:rsid w:val="0014488F"/>
    <w:rsid w:val="00144C56"/>
    <w:rsid w:val="00145203"/>
    <w:rsid w:val="00145A46"/>
    <w:rsid w:val="001505DB"/>
    <w:rsid w:val="00152936"/>
    <w:rsid w:val="00155101"/>
    <w:rsid w:val="001554E0"/>
    <w:rsid w:val="00155F0B"/>
    <w:rsid w:val="00165935"/>
    <w:rsid w:val="001706C8"/>
    <w:rsid w:val="00173588"/>
    <w:rsid w:val="0017450C"/>
    <w:rsid w:val="0017772E"/>
    <w:rsid w:val="001809B7"/>
    <w:rsid w:val="00180FD4"/>
    <w:rsid w:val="00182146"/>
    <w:rsid w:val="00182EB4"/>
    <w:rsid w:val="0018449E"/>
    <w:rsid w:val="00190687"/>
    <w:rsid w:val="00190FBB"/>
    <w:rsid w:val="00191B1E"/>
    <w:rsid w:val="00194E52"/>
    <w:rsid w:val="00195135"/>
    <w:rsid w:val="001A2161"/>
    <w:rsid w:val="001B31E4"/>
    <w:rsid w:val="001B3DF0"/>
    <w:rsid w:val="001B687B"/>
    <w:rsid w:val="001C0739"/>
    <w:rsid w:val="001C2DB0"/>
    <w:rsid w:val="001C3666"/>
    <w:rsid w:val="001C3CD5"/>
    <w:rsid w:val="001C40BF"/>
    <w:rsid w:val="001C71DD"/>
    <w:rsid w:val="001D01B5"/>
    <w:rsid w:val="001D02A6"/>
    <w:rsid w:val="001D061E"/>
    <w:rsid w:val="001D0B51"/>
    <w:rsid w:val="001D1D34"/>
    <w:rsid w:val="001D309D"/>
    <w:rsid w:val="001E31FF"/>
    <w:rsid w:val="001E3341"/>
    <w:rsid w:val="001E40FC"/>
    <w:rsid w:val="001E42FC"/>
    <w:rsid w:val="001F0484"/>
    <w:rsid w:val="001F17A0"/>
    <w:rsid w:val="001F25C5"/>
    <w:rsid w:val="001F5E05"/>
    <w:rsid w:val="001F73CB"/>
    <w:rsid w:val="00203FD5"/>
    <w:rsid w:val="00211FAF"/>
    <w:rsid w:val="00212630"/>
    <w:rsid w:val="00212CCD"/>
    <w:rsid w:val="002214F5"/>
    <w:rsid w:val="00221E86"/>
    <w:rsid w:val="002308D7"/>
    <w:rsid w:val="00230E85"/>
    <w:rsid w:val="00231918"/>
    <w:rsid w:val="002364A4"/>
    <w:rsid w:val="00241984"/>
    <w:rsid w:val="002506F0"/>
    <w:rsid w:val="002554BA"/>
    <w:rsid w:val="00256758"/>
    <w:rsid w:val="00261260"/>
    <w:rsid w:val="002663BB"/>
    <w:rsid w:val="00266520"/>
    <w:rsid w:val="00266BDE"/>
    <w:rsid w:val="00267901"/>
    <w:rsid w:val="00271BE2"/>
    <w:rsid w:val="0027274E"/>
    <w:rsid w:val="00275691"/>
    <w:rsid w:val="002761F4"/>
    <w:rsid w:val="002765CC"/>
    <w:rsid w:val="002813E3"/>
    <w:rsid w:val="0028341D"/>
    <w:rsid w:val="00284AC7"/>
    <w:rsid w:val="00284B59"/>
    <w:rsid w:val="002851E3"/>
    <w:rsid w:val="002852EF"/>
    <w:rsid w:val="00285C30"/>
    <w:rsid w:val="00287B50"/>
    <w:rsid w:val="00293A2D"/>
    <w:rsid w:val="00297425"/>
    <w:rsid w:val="002A0A49"/>
    <w:rsid w:val="002A30CD"/>
    <w:rsid w:val="002A3946"/>
    <w:rsid w:val="002A4E0C"/>
    <w:rsid w:val="002A5D96"/>
    <w:rsid w:val="002B0615"/>
    <w:rsid w:val="002B0C94"/>
    <w:rsid w:val="002B3484"/>
    <w:rsid w:val="002B5B7F"/>
    <w:rsid w:val="002B7E85"/>
    <w:rsid w:val="002C0F2B"/>
    <w:rsid w:val="002C715E"/>
    <w:rsid w:val="002C728E"/>
    <w:rsid w:val="002D388D"/>
    <w:rsid w:val="002D4BB1"/>
    <w:rsid w:val="002D6075"/>
    <w:rsid w:val="002D6EA1"/>
    <w:rsid w:val="002E0F1C"/>
    <w:rsid w:val="002E30DF"/>
    <w:rsid w:val="002E6908"/>
    <w:rsid w:val="002F414A"/>
    <w:rsid w:val="002F6589"/>
    <w:rsid w:val="00301122"/>
    <w:rsid w:val="0030215B"/>
    <w:rsid w:val="00317D91"/>
    <w:rsid w:val="00317E45"/>
    <w:rsid w:val="00320591"/>
    <w:rsid w:val="00322618"/>
    <w:rsid w:val="00322A56"/>
    <w:rsid w:val="003239A8"/>
    <w:rsid w:val="003273A2"/>
    <w:rsid w:val="003301BA"/>
    <w:rsid w:val="00331263"/>
    <w:rsid w:val="0033176B"/>
    <w:rsid w:val="00332613"/>
    <w:rsid w:val="00335690"/>
    <w:rsid w:val="00340999"/>
    <w:rsid w:val="0034258E"/>
    <w:rsid w:val="0034448E"/>
    <w:rsid w:val="003445C5"/>
    <w:rsid w:val="003456F5"/>
    <w:rsid w:val="0035038D"/>
    <w:rsid w:val="00351F2F"/>
    <w:rsid w:val="003521B7"/>
    <w:rsid w:val="003551DE"/>
    <w:rsid w:val="00355FA5"/>
    <w:rsid w:val="0035689B"/>
    <w:rsid w:val="00366C1E"/>
    <w:rsid w:val="00366C28"/>
    <w:rsid w:val="003671AD"/>
    <w:rsid w:val="0037185E"/>
    <w:rsid w:val="00374D77"/>
    <w:rsid w:val="00382942"/>
    <w:rsid w:val="00382DD6"/>
    <w:rsid w:val="00390F5D"/>
    <w:rsid w:val="003A6044"/>
    <w:rsid w:val="003B2FDF"/>
    <w:rsid w:val="003B798C"/>
    <w:rsid w:val="003C6F80"/>
    <w:rsid w:val="003D2378"/>
    <w:rsid w:val="003D4AC2"/>
    <w:rsid w:val="003D5DA2"/>
    <w:rsid w:val="003D5F75"/>
    <w:rsid w:val="003D6459"/>
    <w:rsid w:val="003D6BA5"/>
    <w:rsid w:val="003E0189"/>
    <w:rsid w:val="003E1CDC"/>
    <w:rsid w:val="003E2D76"/>
    <w:rsid w:val="003E43C4"/>
    <w:rsid w:val="003E516C"/>
    <w:rsid w:val="003F1D54"/>
    <w:rsid w:val="003F21E3"/>
    <w:rsid w:val="003F4667"/>
    <w:rsid w:val="003F59BD"/>
    <w:rsid w:val="003F7E4B"/>
    <w:rsid w:val="00400CC5"/>
    <w:rsid w:val="00401045"/>
    <w:rsid w:val="00404F63"/>
    <w:rsid w:val="00412B78"/>
    <w:rsid w:val="004164E2"/>
    <w:rsid w:val="004168C4"/>
    <w:rsid w:val="004227BA"/>
    <w:rsid w:val="00422CF0"/>
    <w:rsid w:val="004246FB"/>
    <w:rsid w:val="0042500A"/>
    <w:rsid w:val="0042532B"/>
    <w:rsid w:val="00425473"/>
    <w:rsid w:val="004377EE"/>
    <w:rsid w:val="00446030"/>
    <w:rsid w:val="00450FD7"/>
    <w:rsid w:val="004516AA"/>
    <w:rsid w:val="00454653"/>
    <w:rsid w:val="00454F06"/>
    <w:rsid w:val="00455AD9"/>
    <w:rsid w:val="00460356"/>
    <w:rsid w:val="00462707"/>
    <w:rsid w:val="004650CD"/>
    <w:rsid w:val="0046630B"/>
    <w:rsid w:val="00467593"/>
    <w:rsid w:val="004709F9"/>
    <w:rsid w:val="00470C42"/>
    <w:rsid w:val="00473403"/>
    <w:rsid w:val="00481C9D"/>
    <w:rsid w:val="00481FA3"/>
    <w:rsid w:val="00481FEF"/>
    <w:rsid w:val="0048342E"/>
    <w:rsid w:val="00486163"/>
    <w:rsid w:val="004901B9"/>
    <w:rsid w:val="0049038A"/>
    <w:rsid w:val="00491426"/>
    <w:rsid w:val="004A00BB"/>
    <w:rsid w:val="004A2902"/>
    <w:rsid w:val="004A3114"/>
    <w:rsid w:val="004A6F13"/>
    <w:rsid w:val="004B0526"/>
    <w:rsid w:val="004B18A2"/>
    <w:rsid w:val="004B1FA4"/>
    <w:rsid w:val="004B2932"/>
    <w:rsid w:val="004B557C"/>
    <w:rsid w:val="004B61A7"/>
    <w:rsid w:val="004B6700"/>
    <w:rsid w:val="004C079C"/>
    <w:rsid w:val="004C40C4"/>
    <w:rsid w:val="004D1C1C"/>
    <w:rsid w:val="004D3220"/>
    <w:rsid w:val="004D3712"/>
    <w:rsid w:val="004D418F"/>
    <w:rsid w:val="004D603F"/>
    <w:rsid w:val="004D7A2F"/>
    <w:rsid w:val="004E202E"/>
    <w:rsid w:val="004E42F9"/>
    <w:rsid w:val="004E5567"/>
    <w:rsid w:val="004E6E7F"/>
    <w:rsid w:val="004F05BE"/>
    <w:rsid w:val="00503274"/>
    <w:rsid w:val="0050448C"/>
    <w:rsid w:val="005066A0"/>
    <w:rsid w:val="00510D38"/>
    <w:rsid w:val="005114DC"/>
    <w:rsid w:val="00516757"/>
    <w:rsid w:val="005168FF"/>
    <w:rsid w:val="0052175C"/>
    <w:rsid w:val="00522D4C"/>
    <w:rsid w:val="0052318D"/>
    <w:rsid w:val="00525DC1"/>
    <w:rsid w:val="005268C1"/>
    <w:rsid w:val="00526DDA"/>
    <w:rsid w:val="00527968"/>
    <w:rsid w:val="00527ABB"/>
    <w:rsid w:val="00532A6C"/>
    <w:rsid w:val="00533666"/>
    <w:rsid w:val="00533DD8"/>
    <w:rsid w:val="00534814"/>
    <w:rsid w:val="00535D46"/>
    <w:rsid w:val="00537BB3"/>
    <w:rsid w:val="0054075D"/>
    <w:rsid w:val="00540D19"/>
    <w:rsid w:val="0054125A"/>
    <w:rsid w:val="00545AE7"/>
    <w:rsid w:val="005501E0"/>
    <w:rsid w:val="00550BE6"/>
    <w:rsid w:val="005514CF"/>
    <w:rsid w:val="005547DD"/>
    <w:rsid w:val="00555DDB"/>
    <w:rsid w:val="005601BB"/>
    <w:rsid w:val="005612DE"/>
    <w:rsid w:val="00562731"/>
    <w:rsid w:val="00562A34"/>
    <w:rsid w:val="005649B4"/>
    <w:rsid w:val="00564FDB"/>
    <w:rsid w:val="00573D0F"/>
    <w:rsid w:val="005754C8"/>
    <w:rsid w:val="00575B6F"/>
    <w:rsid w:val="00577CF6"/>
    <w:rsid w:val="00580205"/>
    <w:rsid w:val="00583A0F"/>
    <w:rsid w:val="005845A8"/>
    <w:rsid w:val="00584918"/>
    <w:rsid w:val="0058793D"/>
    <w:rsid w:val="00592204"/>
    <w:rsid w:val="005945B9"/>
    <w:rsid w:val="005949BA"/>
    <w:rsid w:val="00594F9A"/>
    <w:rsid w:val="0059710F"/>
    <w:rsid w:val="005A1D14"/>
    <w:rsid w:val="005A44C5"/>
    <w:rsid w:val="005A4DEF"/>
    <w:rsid w:val="005A532B"/>
    <w:rsid w:val="005B4C91"/>
    <w:rsid w:val="005B543C"/>
    <w:rsid w:val="005B5711"/>
    <w:rsid w:val="005B5842"/>
    <w:rsid w:val="005B5F8B"/>
    <w:rsid w:val="005B67CF"/>
    <w:rsid w:val="005B741D"/>
    <w:rsid w:val="005C2C33"/>
    <w:rsid w:val="005C3B3D"/>
    <w:rsid w:val="005C474C"/>
    <w:rsid w:val="005C59C7"/>
    <w:rsid w:val="005C6EF0"/>
    <w:rsid w:val="005D1F60"/>
    <w:rsid w:val="005D2573"/>
    <w:rsid w:val="005D460E"/>
    <w:rsid w:val="005D4AAE"/>
    <w:rsid w:val="005D4EEB"/>
    <w:rsid w:val="005D79FF"/>
    <w:rsid w:val="005E1067"/>
    <w:rsid w:val="005E2F6F"/>
    <w:rsid w:val="005E6C8B"/>
    <w:rsid w:val="005E712A"/>
    <w:rsid w:val="005E7A73"/>
    <w:rsid w:val="005F1225"/>
    <w:rsid w:val="005F2A22"/>
    <w:rsid w:val="005F2E5A"/>
    <w:rsid w:val="00600709"/>
    <w:rsid w:val="006037DF"/>
    <w:rsid w:val="00604782"/>
    <w:rsid w:val="00607CC9"/>
    <w:rsid w:val="00616FCF"/>
    <w:rsid w:val="00617372"/>
    <w:rsid w:val="00617E90"/>
    <w:rsid w:val="00620569"/>
    <w:rsid w:val="0062414E"/>
    <w:rsid w:val="00627394"/>
    <w:rsid w:val="00627933"/>
    <w:rsid w:val="006303EB"/>
    <w:rsid w:val="006331EF"/>
    <w:rsid w:val="00634E96"/>
    <w:rsid w:val="006410AC"/>
    <w:rsid w:val="00651251"/>
    <w:rsid w:val="00652594"/>
    <w:rsid w:val="0065352E"/>
    <w:rsid w:val="00654292"/>
    <w:rsid w:val="00654879"/>
    <w:rsid w:val="0065578F"/>
    <w:rsid w:val="006611EE"/>
    <w:rsid w:val="006613A2"/>
    <w:rsid w:val="006633DC"/>
    <w:rsid w:val="006635C0"/>
    <w:rsid w:val="0066397A"/>
    <w:rsid w:val="00666997"/>
    <w:rsid w:val="006674AB"/>
    <w:rsid w:val="00670157"/>
    <w:rsid w:val="00673FCA"/>
    <w:rsid w:val="0067445D"/>
    <w:rsid w:val="00680925"/>
    <w:rsid w:val="0068199A"/>
    <w:rsid w:val="0068225C"/>
    <w:rsid w:val="00682F7B"/>
    <w:rsid w:val="00683139"/>
    <w:rsid w:val="006854F8"/>
    <w:rsid w:val="00687BAB"/>
    <w:rsid w:val="00690A9D"/>
    <w:rsid w:val="006919C0"/>
    <w:rsid w:val="0069323C"/>
    <w:rsid w:val="0069577E"/>
    <w:rsid w:val="00695D35"/>
    <w:rsid w:val="0069694B"/>
    <w:rsid w:val="0069797C"/>
    <w:rsid w:val="006A11F6"/>
    <w:rsid w:val="006A1795"/>
    <w:rsid w:val="006A1E52"/>
    <w:rsid w:val="006A2040"/>
    <w:rsid w:val="006A3425"/>
    <w:rsid w:val="006B0718"/>
    <w:rsid w:val="006B1BA7"/>
    <w:rsid w:val="006B1C82"/>
    <w:rsid w:val="006B2270"/>
    <w:rsid w:val="006B358C"/>
    <w:rsid w:val="006B7958"/>
    <w:rsid w:val="006B7CEA"/>
    <w:rsid w:val="006C09B9"/>
    <w:rsid w:val="006C2F89"/>
    <w:rsid w:val="006C35F8"/>
    <w:rsid w:val="006C382F"/>
    <w:rsid w:val="006C703E"/>
    <w:rsid w:val="006D0712"/>
    <w:rsid w:val="006D6043"/>
    <w:rsid w:val="006D7C50"/>
    <w:rsid w:val="006E04C5"/>
    <w:rsid w:val="006E113A"/>
    <w:rsid w:val="006E11CF"/>
    <w:rsid w:val="006E1F74"/>
    <w:rsid w:val="006E6EDE"/>
    <w:rsid w:val="006E7DA6"/>
    <w:rsid w:val="006F03E5"/>
    <w:rsid w:val="006F3479"/>
    <w:rsid w:val="006F4964"/>
    <w:rsid w:val="006F5212"/>
    <w:rsid w:val="006F5CC5"/>
    <w:rsid w:val="006F5F02"/>
    <w:rsid w:val="00702EE3"/>
    <w:rsid w:val="00703F4C"/>
    <w:rsid w:val="00705B85"/>
    <w:rsid w:val="00706D86"/>
    <w:rsid w:val="00707ACB"/>
    <w:rsid w:val="0071618C"/>
    <w:rsid w:val="00720D28"/>
    <w:rsid w:val="00721E18"/>
    <w:rsid w:val="00722ED7"/>
    <w:rsid w:val="00724D73"/>
    <w:rsid w:val="00730590"/>
    <w:rsid w:val="00731D20"/>
    <w:rsid w:val="00733F9A"/>
    <w:rsid w:val="00734958"/>
    <w:rsid w:val="007350C9"/>
    <w:rsid w:val="00737992"/>
    <w:rsid w:val="00740405"/>
    <w:rsid w:val="0074115A"/>
    <w:rsid w:val="0074435F"/>
    <w:rsid w:val="00746661"/>
    <w:rsid w:val="007519EE"/>
    <w:rsid w:val="00751D5E"/>
    <w:rsid w:val="007528F3"/>
    <w:rsid w:val="0075507A"/>
    <w:rsid w:val="00755817"/>
    <w:rsid w:val="00761486"/>
    <w:rsid w:val="00761DF0"/>
    <w:rsid w:val="00761ED4"/>
    <w:rsid w:val="00765487"/>
    <w:rsid w:val="007664EC"/>
    <w:rsid w:val="00766801"/>
    <w:rsid w:val="0076792D"/>
    <w:rsid w:val="00771067"/>
    <w:rsid w:val="007718E7"/>
    <w:rsid w:val="00771F01"/>
    <w:rsid w:val="0078168B"/>
    <w:rsid w:val="00781A7F"/>
    <w:rsid w:val="00787C07"/>
    <w:rsid w:val="007917EF"/>
    <w:rsid w:val="00791883"/>
    <w:rsid w:val="00791C2B"/>
    <w:rsid w:val="00797216"/>
    <w:rsid w:val="007A1611"/>
    <w:rsid w:val="007A224C"/>
    <w:rsid w:val="007A588F"/>
    <w:rsid w:val="007A5DFC"/>
    <w:rsid w:val="007A603E"/>
    <w:rsid w:val="007B101E"/>
    <w:rsid w:val="007B1B9B"/>
    <w:rsid w:val="007B3E9C"/>
    <w:rsid w:val="007B440A"/>
    <w:rsid w:val="007B5CE9"/>
    <w:rsid w:val="007B6652"/>
    <w:rsid w:val="007C11B3"/>
    <w:rsid w:val="007C42D9"/>
    <w:rsid w:val="007C547F"/>
    <w:rsid w:val="007C7A14"/>
    <w:rsid w:val="007D2605"/>
    <w:rsid w:val="007D359D"/>
    <w:rsid w:val="007D6E98"/>
    <w:rsid w:val="007D7A4A"/>
    <w:rsid w:val="007E0C4C"/>
    <w:rsid w:val="007E1B4D"/>
    <w:rsid w:val="007E283D"/>
    <w:rsid w:val="007E29FF"/>
    <w:rsid w:val="007E3F94"/>
    <w:rsid w:val="007F06EC"/>
    <w:rsid w:val="007F42CF"/>
    <w:rsid w:val="007F50BE"/>
    <w:rsid w:val="00801CFD"/>
    <w:rsid w:val="00804E8F"/>
    <w:rsid w:val="00806B4A"/>
    <w:rsid w:val="00810902"/>
    <w:rsid w:val="00810F34"/>
    <w:rsid w:val="00810F3E"/>
    <w:rsid w:val="00814547"/>
    <w:rsid w:val="0081508B"/>
    <w:rsid w:val="0081567D"/>
    <w:rsid w:val="00816C41"/>
    <w:rsid w:val="00820040"/>
    <w:rsid w:val="008225AD"/>
    <w:rsid w:val="00823451"/>
    <w:rsid w:val="00824188"/>
    <w:rsid w:val="00831487"/>
    <w:rsid w:val="00831497"/>
    <w:rsid w:val="008321CB"/>
    <w:rsid w:val="00835FA7"/>
    <w:rsid w:val="00837D06"/>
    <w:rsid w:val="008427AF"/>
    <w:rsid w:val="0084362B"/>
    <w:rsid w:val="00844868"/>
    <w:rsid w:val="008472E5"/>
    <w:rsid w:val="00850579"/>
    <w:rsid w:val="008546A7"/>
    <w:rsid w:val="00857279"/>
    <w:rsid w:val="008616EE"/>
    <w:rsid w:val="00861D82"/>
    <w:rsid w:val="0086257D"/>
    <w:rsid w:val="00872A58"/>
    <w:rsid w:val="008744DC"/>
    <w:rsid w:val="00886FCA"/>
    <w:rsid w:val="00890EDE"/>
    <w:rsid w:val="00891112"/>
    <w:rsid w:val="00891F6A"/>
    <w:rsid w:val="0089373D"/>
    <w:rsid w:val="008954F1"/>
    <w:rsid w:val="00896801"/>
    <w:rsid w:val="008A0837"/>
    <w:rsid w:val="008A7B02"/>
    <w:rsid w:val="008B0446"/>
    <w:rsid w:val="008B141A"/>
    <w:rsid w:val="008B6D99"/>
    <w:rsid w:val="008C09B7"/>
    <w:rsid w:val="008C62B3"/>
    <w:rsid w:val="008C6C79"/>
    <w:rsid w:val="008D1755"/>
    <w:rsid w:val="008D19C0"/>
    <w:rsid w:val="008D2650"/>
    <w:rsid w:val="008D4541"/>
    <w:rsid w:val="008D4709"/>
    <w:rsid w:val="008D4A70"/>
    <w:rsid w:val="008D7817"/>
    <w:rsid w:val="008E01EA"/>
    <w:rsid w:val="008E0962"/>
    <w:rsid w:val="008E1447"/>
    <w:rsid w:val="008E16C4"/>
    <w:rsid w:val="008E2774"/>
    <w:rsid w:val="008E2C38"/>
    <w:rsid w:val="008E5632"/>
    <w:rsid w:val="008E6943"/>
    <w:rsid w:val="008E69FC"/>
    <w:rsid w:val="008F081A"/>
    <w:rsid w:val="008F1221"/>
    <w:rsid w:val="008F2873"/>
    <w:rsid w:val="00901F46"/>
    <w:rsid w:val="00904B07"/>
    <w:rsid w:val="00906228"/>
    <w:rsid w:val="00911274"/>
    <w:rsid w:val="009113C7"/>
    <w:rsid w:val="00913193"/>
    <w:rsid w:val="0091523C"/>
    <w:rsid w:val="009172ED"/>
    <w:rsid w:val="00922EA2"/>
    <w:rsid w:val="009264CA"/>
    <w:rsid w:val="00926983"/>
    <w:rsid w:val="009278EA"/>
    <w:rsid w:val="00936465"/>
    <w:rsid w:val="0093739F"/>
    <w:rsid w:val="009373A7"/>
    <w:rsid w:val="009427FE"/>
    <w:rsid w:val="0094319D"/>
    <w:rsid w:val="00944AC8"/>
    <w:rsid w:val="00944D20"/>
    <w:rsid w:val="0094623F"/>
    <w:rsid w:val="00950E74"/>
    <w:rsid w:val="009515DC"/>
    <w:rsid w:val="0095518E"/>
    <w:rsid w:val="00955B58"/>
    <w:rsid w:val="00960CC6"/>
    <w:rsid w:val="0096423B"/>
    <w:rsid w:val="00971901"/>
    <w:rsid w:val="00972727"/>
    <w:rsid w:val="009734BA"/>
    <w:rsid w:val="0097404A"/>
    <w:rsid w:val="00980EBD"/>
    <w:rsid w:val="009813F5"/>
    <w:rsid w:val="00985F00"/>
    <w:rsid w:val="009865D5"/>
    <w:rsid w:val="0098699A"/>
    <w:rsid w:val="00991378"/>
    <w:rsid w:val="00992FA7"/>
    <w:rsid w:val="00994566"/>
    <w:rsid w:val="009975BC"/>
    <w:rsid w:val="009A1206"/>
    <w:rsid w:val="009A14E7"/>
    <w:rsid w:val="009A15B8"/>
    <w:rsid w:val="009B2C40"/>
    <w:rsid w:val="009C0732"/>
    <w:rsid w:val="009C11B4"/>
    <w:rsid w:val="009C1BCD"/>
    <w:rsid w:val="009C4B75"/>
    <w:rsid w:val="009C7136"/>
    <w:rsid w:val="009C7320"/>
    <w:rsid w:val="009C79F1"/>
    <w:rsid w:val="009D0C6A"/>
    <w:rsid w:val="009D13D3"/>
    <w:rsid w:val="009D1745"/>
    <w:rsid w:val="009D3C88"/>
    <w:rsid w:val="009D4050"/>
    <w:rsid w:val="009D415A"/>
    <w:rsid w:val="009D482B"/>
    <w:rsid w:val="009D53AD"/>
    <w:rsid w:val="009E1575"/>
    <w:rsid w:val="009E2103"/>
    <w:rsid w:val="009E4AB3"/>
    <w:rsid w:val="009E554E"/>
    <w:rsid w:val="009E59F0"/>
    <w:rsid w:val="009F243C"/>
    <w:rsid w:val="009F2D2B"/>
    <w:rsid w:val="009F7575"/>
    <w:rsid w:val="00A0709A"/>
    <w:rsid w:val="00A103E9"/>
    <w:rsid w:val="00A1175D"/>
    <w:rsid w:val="00A12C1A"/>
    <w:rsid w:val="00A153D5"/>
    <w:rsid w:val="00A1643C"/>
    <w:rsid w:val="00A177DE"/>
    <w:rsid w:val="00A2028B"/>
    <w:rsid w:val="00A20E71"/>
    <w:rsid w:val="00A2160E"/>
    <w:rsid w:val="00A21EC1"/>
    <w:rsid w:val="00A225BE"/>
    <w:rsid w:val="00A22EBF"/>
    <w:rsid w:val="00A2431E"/>
    <w:rsid w:val="00A24E26"/>
    <w:rsid w:val="00A272AA"/>
    <w:rsid w:val="00A27DB2"/>
    <w:rsid w:val="00A31075"/>
    <w:rsid w:val="00A35D3A"/>
    <w:rsid w:val="00A36061"/>
    <w:rsid w:val="00A4028A"/>
    <w:rsid w:val="00A423C7"/>
    <w:rsid w:val="00A42BB3"/>
    <w:rsid w:val="00A441A0"/>
    <w:rsid w:val="00A50AD1"/>
    <w:rsid w:val="00A5158E"/>
    <w:rsid w:val="00A534BC"/>
    <w:rsid w:val="00A56EAF"/>
    <w:rsid w:val="00A576FC"/>
    <w:rsid w:val="00A615C9"/>
    <w:rsid w:val="00A65227"/>
    <w:rsid w:val="00A66C93"/>
    <w:rsid w:val="00A66FDB"/>
    <w:rsid w:val="00A71302"/>
    <w:rsid w:val="00A72DD1"/>
    <w:rsid w:val="00A73A2C"/>
    <w:rsid w:val="00A7447C"/>
    <w:rsid w:val="00A76CC1"/>
    <w:rsid w:val="00A76D29"/>
    <w:rsid w:val="00A858D4"/>
    <w:rsid w:val="00A86E68"/>
    <w:rsid w:val="00A90C00"/>
    <w:rsid w:val="00A921DF"/>
    <w:rsid w:val="00A96020"/>
    <w:rsid w:val="00AA37E3"/>
    <w:rsid w:val="00AA5E67"/>
    <w:rsid w:val="00AA62D6"/>
    <w:rsid w:val="00AA6735"/>
    <w:rsid w:val="00AA763A"/>
    <w:rsid w:val="00AB06DC"/>
    <w:rsid w:val="00AB1385"/>
    <w:rsid w:val="00AB2D26"/>
    <w:rsid w:val="00AB3C68"/>
    <w:rsid w:val="00AB4465"/>
    <w:rsid w:val="00AB4994"/>
    <w:rsid w:val="00AB4CB9"/>
    <w:rsid w:val="00AB693F"/>
    <w:rsid w:val="00AC33BC"/>
    <w:rsid w:val="00AD2583"/>
    <w:rsid w:val="00AD47E9"/>
    <w:rsid w:val="00AD4A4F"/>
    <w:rsid w:val="00AE529C"/>
    <w:rsid w:val="00AE62FE"/>
    <w:rsid w:val="00AE79C1"/>
    <w:rsid w:val="00AF2F90"/>
    <w:rsid w:val="00AF385A"/>
    <w:rsid w:val="00AF6320"/>
    <w:rsid w:val="00B003B2"/>
    <w:rsid w:val="00B021B2"/>
    <w:rsid w:val="00B027BE"/>
    <w:rsid w:val="00B10118"/>
    <w:rsid w:val="00B1065E"/>
    <w:rsid w:val="00B1199E"/>
    <w:rsid w:val="00B127B8"/>
    <w:rsid w:val="00B160BB"/>
    <w:rsid w:val="00B16A73"/>
    <w:rsid w:val="00B20150"/>
    <w:rsid w:val="00B23986"/>
    <w:rsid w:val="00B24316"/>
    <w:rsid w:val="00B244A4"/>
    <w:rsid w:val="00B335DD"/>
    <w:rsid w:val="00B36752"/>
    <w:rsid w:val="00B402E7"/>
    <w:rsid w:val="00B424CE"/>
    <w:rsid w:val="00B43D70"/>
    <w:rsid w:val="00B52A4D"/>
    <w:rsid w:val="00B55439"/>
    <w:rsid w:val="00B57F3E"/>
    <w:rsid w:val="00B60F18"/>
    <w:rsid w:val="00B64AE4"/>
    <w:rsid w:val="00B64F41"/>
    <w:rsid w:val="00B6631B"/>
    <w:rsid w:val="00B70408"/>
    <w:rsid w:val="00B771A4"/>
    <w:rsid w:val="00B8016B"/>
    <w:rsid w:val="00B81BC2"/>
    <w:rsid w:val="00B83526"/>
    <w:rsid w:val="00B84A93"/>
    <w:rsid w:val="00B87F5E"/>
    <w:rsid w:val="00B87F75"/>
    <w:rsid w:val="00B9524E"/>
    <w:rsid w:val="00B95F1E"/>
    <w:rsid w:val="00BA27C5"/>
    <w:rsid w:val="00BB115A"/>
    <w:rsid w:val="00BB177F"/>
    <w:rsid w:val="00BB3289"/>
    <w:rsid w:val="00BB33FC"/>
    <w:rsid w:val="00BB3B2B"/>
    <w:rsid w:val="00BC115C"/>
    <w:rsid w:val="00BC1F5B"/>
    <w:rsid w:val="00BC3915"/>
    <w:rsid w:val="00BC54D9"/>
    <w:rsid w:val="00BC7F1F"/>
    <w:rsid w:val="00BD0CC7"/>
    <w:rsid w:val="00BD1E04"/>
    <w:rsid w:val="00BD305D"/>
    <w:rsid w:val="00BD32D0"/>
    <w:rsid w:val="00BD3755"/>
    <w:rsid w:val="00BD62AD"/>
    <w:rsid w:val="00BE4BE2"/>
    <w:rsid w:val="00BF5CF5"/>
    <w:rsid w:val="00BF5F74"/>
    <w:rsid w:val="00C00F05"/>
    <w:rsid w:val="00C02E39"/>
    <w:rsid w:val="00C0607E"/>
    <w:rsid w:val="00C070A9"/>
    <w:rsid w:val="00C11A8E"/>
    <w:rsid w:val="00C12464"/>
    <w:rsid w:val="00C1258C"/>
    <w:rsid w:val="00C126DC"/>
    <w:rsid w:val="00C16470"/>
    <w:rsid w:val="00C17466"/>
    <w:rsid w:val="00C23244"/>
    <w:rsid w:val="00C23DD9"/>
    <w:rsid w:val="00C2422E"/>
    <w:rsid w:val="00C2585C"/>
    <w:rsid w:val="00C318E6"/>
    <w:rsid w:val="00C33DFA"/>
    <w:rsid w:val="00C36863"/>
    <w:rsid w:val="00C37FA4"/>
    <w:rsid w:val="00C41FE1"/>
    <w:rsid w:val="00C45FCE"/>
    <w:rsid w:val="00C467A7"/>
    <w:rsid w:val="00C46BEB"/>
    <w:rsid w:val="00C47D78"/>
    <w:rsid w:val="00C550CC"/>
    <w:rsid w:val="00C56C3C"/>
    <w:rsid w:val="00C56DA2"/>
    <w:rsid w:val="00C603A0"/>
    <w:rsid w:val="00C61032"/>
    <w:rsid w:val="00C6246A"/>
    <w:rsid w:val="00C637CF"/>
    <w:rsid w:val="00C65A0C"/>
    <w:rsid w:val="00C73CF8"/>
    <w:rsid w:val="00C73E28"/>
    <w:rsid w:val="00C750F2"/>
    <w:rsid w:val="00C751AC"/>
    <w:rsid w:val="00C76384"/>
    <w:rsid w:val="00C8052F"/>
    <w:rsid w:val="00C81778"/>
    <w:rsid w:val="00C940A5"/>
    <w:rsid w:val="00CA14CD"/>
    <w:rsid w:val="00CA1BF4"/>
    <w:rsid w:val="00CB0B4E"/>
    <w:rsid w:val="00CB576B"/>
    <w:rsid w:val="00CB659C"/>
    <w:rsid w:val="00CB65F1"/>
    <w:rsid w:val="00CC0E00"/>
    <w:rsid w:val="00CC1BD2"/>
    <w:rsid w:val="00CC2F42"/>
    <w:rsid w:val="00CC4AEB"/>
    <w:rsid w:val="00CC5107"/>
    <w:rsid w:val="00CD188D"/>
    <w:rsid w:val="00CD7F80"/>
    <w:rsid w:val="00CE03BC"/>
    <w:rsid w:val="00CE6C36"/>
    <w:rsid w:val="00CF13B2"/>
    <w:rsid w:val="00CF250D"/>
    <w:rsid w:val="00CF2775"/>
    <w:rsid w:val="00CF4067"/>
    <w:rsid w:val="00CF5B41"/>
    <w:rsid w:val="00CF604B"/>
    <w:rsid w:val="00CF683D"/>
    <w:rsid w:val="00D019BE"/>
    <w:rsid w:val="00D02607"/>
    <w:rsid w:val="00D03CB2"/>
    <w:rsid w:val="00D2317F"/>
    <w:rsid w:val="00D2552F"/>
    <w:rsid w:val="00D259E1"/>
    <w:rsid w:val="00D332BF"/>
    <w:rsid w:val="00D34C30"/>
    <w:rsid w:val="00D35388"/>
    <w:rsid w:val="00D36934"/>
    <w:rsid w:val="00D44B13"/>
    <w:rsid w:val="00D50395"/>
    <w:rsid w:val="00D52767"/>
    <w:rsid w:val="00D532EC"/>
    <w:rsid w:val="00D553D6"/>
    <w:rsid w:val="00D57FD1"/>
    <w:rsid w:val="00D61052"/>
    <w:rsid w:val="00D63F5B"/>
    <w:rsid w:val="00D6429A"/>
    <w:rsid w:val="00D64D10"/>
    <w:rsid w:val="00D66495"/>
    <w:rsid w:val="00D67E48"/>
    <w:rsid w:val="00D70063"/>
    <w:rsid w:val="00D72257"/>
    <w:rsid w:val="00D73E35"/>
    <w:rsid w:val="00D7678A"/>
    <w:rsid w:val="00D772A3"/>
    <w:rsid w:val="00D831C9"/>
    <w:rsid w:val="00D859E5"/>
    <w:rsid w:val="00D85F02"/>
    <w:rsid w:val="00D876C6"/>
    <w:rsid w:val="00D87DB5"/>
    <w:rsid w:val="00D925A1"/>
    <w:rsid w:val="00D93A09"/>
    <w:rsid w:val="00D93AEB"/>
    <w:rsid w:val="00D93DDF"/>
    <w:rsid w:val="00D96A35"/>
    <w:rsid w:val="00D96FF0"/>
    <w:rsid w:val="00D97ABB"/>
    <w:rsid w:val="00DA0709"/>
    <w:rsid w:val="00DA21FC"/>
    <w:rsid w:val="00DA79A0"/>
    <w:rsid w:val="00DB011E"/>
    <w:rsid w:val="00DB1154"/>
    <w:rsid w:val="00DB14F5"/>
    <w:rsid w:val="00DB17C7"/>
    <w:rsid w:val="00DB1A02"/>
    <w:rsid w:val="00DB2201"/>
    <w:rsid w:val="00DB2AC3"/>
    <w:rsid w:val="00DB2BB6"/>
    <w:rsid w:val="00DB2C2B"/>
    <w:rsid w:val="00DB52DB"/>
    <w:rsid w:val="00DB749E"/>
    <w:rsid w:val="00DB7D3B"/>
    <w:rsid w:val="00DC3053"/>
    <w:rsid w:val="00DC68E3"/>
    <w:rsid w:val="00DC762A"/>
    <w:rsid w:val="00DD54A0"/>
    <w:rsid w:val="00DD6706"/>
    <w:rsid w:val="00DD7331"/>
    <w:rsid w:val="00DD7ED5"/>
    <w:rsid w:val="00DE2ABD"/>
    <w:rsid w:val="00DE5F44"/>
    <w:rsid w:val="00DE7A41"/>
    <w:rsid w:val="00DE7C30"/>
    <w:rsid w:val="00DF18A4"/>
    <w:rsid w:val="00DF3202"/>
    <w:rsid w:val="00DF387D"/>
    <w:rsid w:val="00DF4C75"/>
    <w:rsid w:val="00DF4DDB"/>
    <w:rsid w:val="00E02416"/>
    <w:rsid w:val="00E06E40"/>
    <w:rsid w:val="00E0747C"/>
    <w:rsid w:val="00E1187F"/>
    <w:rsid w:val="00E1423B"/>
    <w:rsid w:val="00E145E3"/>
    <w:rsid w:val="00E14B1D"/>
    <w:rsid w:val="00E16244"/>
    <w:rsid w:val="00E170A8"/>
    <w:rsid w:val="00E17812"/>
    <w:rsid w:val="00E17BB1"/>
    <w:rsid w:val="00E2026A"/>
    <w:rsid w:val="00E20936"/>
    <w:rsid w:val="00E23295"/>
    <w:rsid w:val="00E31CF0"/>
    <w:rsid w:val="00E33C08"/>
    <w:rsid w:val="00E35DDA"/>
    <w:rsid w:val="00E42D41"/>
    <w:rsid w:val="00E43F7C"/>
    <w:rsid w:val="00E513A4"/>
    <w:rsid w:val="00E546EA"/>
    <w:rsid w:val="00E54ED3"/>
    <w:rsid w:val="00E552EC"/>
    <w:rsid w:val="00E56565"/>
    <w:rsid w:val="00E571A1"/>
    <w:rsid w:val="00E62203"/>
    <w:rsid w:val="00E63EBD"/>
    <w:rsid w:val="00E63F88"/>
    <w:rsid w:val="00E64201"/>
    <w:rsid w:val="00E6476A"/>
    <w:rsid w:val="00E65574"/>
    <w:rsid w:val="00E70093"/>
    <w:rsid w:val="00E7493A"/>
    <w:rsid w:val="00E7541B"/>
    <w:rsid w:val="00E75B27"/>
    <w:rsid w:val="00E771E3"/>
    <w:rsid w:val="00E77D0F"/>
    <w:rsid w:val="00E80C79"/>
    <w:rsid w:val="00E820D8"/>
    <w:rsid w:val="00E820F5"/>
    <w:rsid w:val="00E8335B"/>
    <w:rsid w:val="00E83416"/>
    <w:rsid w:val="00E83C79"/>
    <w:rsid w:val="00E85077"/>
    <w:rsid w:val="00E85333"/>
    <w:rsid w:val="00E85848"/>
    <w:rsid w:val="00E85B28"/>
    <w:rsid w:val="00EA7F2D"/>
    <w:rsid w:val="00EC03ED"/>
    <w:rsid w:val="00EC1079"/>
    <w:rsid w:val="00EC17F0"/>
    <w:rsid w:val="00EC1893"/>
    <w:rsid w:val="00ED4E7F"/>
    <w:rsid w:val="00ED5FCA"/>
    <w:rsid w:val="00ED76F3"/>
    <w:rsid w:val="00EF2EA4"/>
    <w:rsid w:val="00EF377A"/>
    <w:rsid w:val="00EF405A"/>
    <w:rsid w:val="00EF4B8B"/>
    <w:rsid w:val="00EF5688"/>
    <w:rsid w:val="00F00582"/>
    <w:rsid w:val="00F03616"/>
    <w:rsid w:val="00F07840"/>
    <w:rsid w:val="00F207AB"/>
    <w:rsid w:val="00F20DD3"/>
    <w:rsid w:val="00F22816"/>
    <w:rsid w:val="00F22C4E"/>
    <w:rsid w:val="00F23481"/>
    <w:rsid w:val="00F26F5B"/>
    <w:rsid w:val="00F321FD"/>
    <w:rsid w:val="00F3249F"/>
    <w:rsid w:val="00F324B7"/>
    <w:rsid w:val="00F36872"/>
    <w:rsid w:val="00F37112"/>
    <w:rsid w:val="00F401B6"/>
    <w:rsid w:val="00F4377E"/>
    <w:rsid w:val="00F45C05"/>
    <w:rsid w:val="00F47933"/>
    <w:rsid w:val="00F51BFC"/>
    <w:rsid w:val="00F51D2F"/>
    <w:rsid w:val="00F55D6A"/>
    <w:rsid w:val="00F56DD0"/>
    <w:rsid w:val="00F57AD0"/>
    <w:rsid w:val="00F6366A"/>
    <w:rsid w:val="00F6473F"/>
    <w:rsid w:val="00F659BD"/>
    <w:rsid w:val="00F70E2B"/>
    <w:rsid w:val="00F72E04"/>
    <w:rsid w:val="00F803F3"/>
    <w:rsid w:val="00F81506"/>
    <w:rsid w:val="00F81BB3"/>
    <w:rsid w:val="00F82535"/>
    <w:rsid w:val="00F853F9"/>
    <w:rsid w:val="00F8686B"/>
    <w:rsid w:val="00F91BB7"/>
    <w:rsid w:val="00F935D4"/>
    <w:rsid w:val="00F94624"/>
    <w:rsid w:val="00FA120D"/>
    <w:rsid w:val="00FA36EA"/>
    <w:rsid w:val="00FA37E0"/>
    <w:rsid w:val="00FB189F"/>
    <w:rsid w:val="00FB1CC2"/>
    <w:rsid w:val="00FB45AC"/>
    <w:rsid w:val="00FB5365"/>
    <w:rsid w:val="00FB5916"/>
    <w:rsid w:val="00FB6AB5"/>
    <w:rsid w:val="00FC0DC3"/>
    <w:rsid w:val="00FC1FA0"/>
    <w:rsid w:val="00FC307B"/>
    <w:rsid w:val="00FC5480"/>
    <w:rsid w:val="00FC55F4"/>
    <w:rsid w:val="00FC7F8D"/>
    <w:rsid w:val="00FD01A4"/>
    <w:rsid w:val="00FD3D19"/>
    <w:rsid w:val="00FD550F"/>
    <w:rsid w:val="00FE1110"/>
    <w:rsid w:val="00FE2A9B"/>
    <w:rsid w:val="00FE4C97"/>
    <w:rsid w:val="00FE662D"/>
    <w:rsid w:val="00FF69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D5CC1B"/>
  <w15:chartTrackingRefBased/>
  <w15:docId w15:val="{67FACA23-AAC8-4A80-AAB2-42B20582A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5DFC"/>
  </w:style>
  <w:style w:type="paragraph" w:styleId="Heading1">
    <w:name w:val="heading 1"/>
    <w:basedOn w:val="Normal"/>
    <w:next w:val="Normal"/>
    <w:link w:val="Heading1Char"/>
    <w:uiPriority w:val="9"/>
    <w:qFormat/>
    <w:rsid w:val="007A5DFC"/>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7A5DFC"/>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7A5DFC"/>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unhideWhenUsed/>
    <w:qFormat/>
    <w:rsid w:val="007A5DFC"/>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unhideWhenUsed/>
    <w:qFormat/>
    <w:rsid w:val="007A5DFC"/>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7A5DFC"/>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7A5DFC"/>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7A5DF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A5DF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DFC"/>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rsid w:val="007A5DFC"/>
    <w:rPr>
      <w:caps/>
      <w:spacing w:val="15"/>
      <w:shd w:val="clear" w:color="auto" w:fill="DEEAF6" w:themeFill="accent1" w:themeFillTint="33"/>
    </w:rPr>
  </w:style>
  <w:style w:type="character" w:customStyle="1" w:styleId="Heading3Char">
    <w:name w:val="Heading 3 Char"/>
    <w:basedOn w:val="DefaultParagraphFont"/>
    <w:link w:val="Heading3"/>
    <w:uiPriority w:val="9"/>
    <w:rsid w:val="007A5DFC"/>
    <w:rPr>
      <w:caps/>
      <w:color w:val="1F4D78" w:themeColor="accent1" w:themeShade="7F"/>
      <w:spacing w:val="15"/>
    </w:rPr>
  </w:style>
  <w:style w:type="character" w:customStyle="1" w:styleId="Heading4Char">
    <w:name w:val="Heading 4 Char"/>
    <w:basedOn w:val="DefaultParagraphFont"/>
    <w:link w:val="Heading4"/>
    <w:uiPriority w:val="9"/>
    <w:rsid w:val="007A5DFC"/>
    <w:rPr>
      <w:caps/>
      <w:color w:val="2E74B5" w:themeColor="accent1" w:themeShade="BF"/>
      <w:spacing w:val="10"/>
    </w:rPr>
  </w:style>
  <w:style w:type="character" w:customStyle="1" w:styleId="Heading5Char">
    <w:name w:val="Heading 5 Char"/>
    <w:basedOn w:val="DefaultParagraphFont"/>
    <w:link w:val="Heading5"/>
    <w:uiPriority w:val="9"/>
    <w:rsid w:val="007A5DFC"/>
    <w:rPr>
      <w:caps/>
      <w:color w:val="2E74B5" w:themeColor="accent1" w:themeShade="BF"/>
      <w:spacing w:val="10"/>
    </w:rPr>
  </w:style>
  <w:style w:type="character" w:customStyle="1" w:styleId="Heading6Char">
    <w:name w:val="Heading 6 Char"/>
    <w:basedOn w:val="DefaultParagraphFont"/>
    <w:link w:val="Heading6"/>
    <w:uiPriority w:val="9"/>
    <w:semiHidden/>
    <w:rsid w:val="007A5DFC"/>
    <w:rPr>
      <w:caps/>
      <w:color w:val="2E74B5" w:themeColor="accent1" w:themeShade="BF"/>
      <w:spacing w:val="10"/>
    </w:rPr>
  </w:style>
  <w:style w:type="character" w:customStyle="1" w:styleId="Heading7Char">
    <w:name w:val="Heading 7 Char"/>
    <w:basedOn w:val="DefaultParagraphFont"/>
    <w:link w:val="Heading7"/>
    <w:uiPriority w:val="9"/>
    <w:semiHidden/>
    <w:rsid w:val="007A5DFC"/>
    <w:rPr>
      <w:caps/>
      <w:color w:val="2E74B5" w:themeColor="accent1" w:themeShade="BF"/>
      <w:spacing w:val="10"/>
    </w:rPr>
  </w:style>
  <w:style w:type="character" w:customStyle="1" w:styleId="Heading8Char">
    <w:name w:val="Heading 8 Char"/>
    <w:basedOn w:val="DefaultParagraphFont"/>
    <w:link w:val="Heading8"/>
    <w:uiPriority w:val="9"/>
    <w:semiHidden/>
    <w:rsid w:val="007A5DFC"/>
    <w:rPr>
      <w:caps/>
      <w:spacing w:val="10"/>
      <w:sz w:val="18"/>
      <w:szCs w:val="18"/>
    </w:rPr>
  </w:style>
  <w:style w:type="character" w:customStyle="1" w:styleId="Heading9Char">
    <w:name w:val="Heading 9 Char"/>
    <w:basedOn w:val="DefaultParagraphFont"/>
    <w:link w:val="Heading9"/>
    <w:uiPriority w:val="9"/>
    <w:semiHidden/>
    <w:rsid w:val="007A5DFC"/>
    <w:rPr>
      <w:i/>
      <w:iCs/>
      <w:caps/>
      <w:spacing w:val="10"/>
      <w:sz w:val="18"/>
      <w:szCs w:val="18"/>
    </w:rPr>
  </w:style>
  <w:style w:type="paragraph" w:styleId="Caption">
    <w:name w:val="caption"/>
    <w:basedOn w:val="Normal"/>
    <w:next w:val="Normal"/>
    <w:uiPriority w:val="35"/>
    <w:unhideWhenUsed/>
    <w:qFormat/>
    <w:rsid w:val="007A5DFC"/>
    <w:rPr>
      <w:b/>
      <w:bCs/>
      <w:color w:val="2E74B5" w:themeColor="accent1" w:themeShade="BF"/>
      <w:sz w:val="16"/>
      <w:szCs w:val="16"/>
    </w:rPr>
  </w:style>
  <w:style w:type="paragraph" w:styleId="Title">
    <w:name w:val="Title"/>
    <w:basedOn w:val="Normal"/>
    <w:next w:val="Normal"/>
    <w:link w:val="TitleChar"/>
    <w:uiPriority w:val="10"/>
    <w:qFormat/>
    <w:rsid w:val="007A5DFC"/>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7A5DFC"/>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7A5DFC"/>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7A5DFC"/>
    <w:rPr>
      <w:caps/>
      <w:color w:val="595959" w:themeColor="text1" w:themeTint="A6"/>
      <w:spacing w:val="10"/>
      <w:sz w:val="21"/>
      <w:szCs w:val="21"/>
    </w:rPr>
  </w:style>
  <w:style w:type="character" w:styleId="Strong">
    <w:name w:val="Strong"/>
    <w:uiPriority w:val="22"/>
    <w:qFormat/>
    <w:rsid w:val="007A5DFC"/>
    <w:rPr>
      <w:b/>
      <w:bCs/>
    </w:rPr>
  </w:style>
  <w:style w:type="character" w:styleId="Emphasis">
    <w:name w:val="Emphasis"/>
    <w:uiPriority w:val="20"/>
    <w:qFormat/>
    <w:rsid w:val="007A5DFC"/>
    <w:rPr>
      <w:caps/>
      <w:color w:val="1F4D78" w:themeColor="accent1" w:themeShade="7F"/>
      <w:spacing w:val="5"/>
    </w:rPr>
  </w:style>
  <w:style w:type="paragraph" w:styleId="NoSpacing">
    <w:name w:val="No Spacing"/>
    <w:link w:val="NoSpacingChar"/>
    <w:uiPriority w:val="99"/>
    <w:qFormat/>
    <w:rsid w:val="007A5DFC"/>
    <w:pPr>
      <w:spacing w:after="0" w:line="240" w:lineRule="auto"/>
    </w:pPr>
  </w:style>
  <w:style w:type="paragraph" w:styleId="Quote">
    <w:name w:val="Quote"/>
    <w:basedOn w:val="Normal"/>
    <w:next w:val="Normal"/>
    <w:link w:val="QuoteChar"/>
    <w:uiPriority w:val="29"/>
    <w:qFormat/>
    <w:rsid w:val="007A5DFC"/>
    <w:rPr>
      <w:i/>
      <w:iCs/>
      <w:sz w:val="24"/>
      <w:szCs w:val="24"/>
    </w:rPr>
  </w:style>
  <w:style w:type="character" w:customStyle="1" w:styleId="QuoteChar">
    <w:name w:val="Quote Char"/>
    <w:basedOn w:val="DefaultParagraphFont"/>
    <w:link w:val="Quote"/>
    <w:uiPriority w:val="29"/>
    <w:rsid w:val="007A5DFC"/>
    <w:rPr>
      <w:i/>
      <w:iCs/>
      <w:sz w:val="24"/>
      <w:szCs w:val="24"/>
    </w:rPr>
  </w:style>
  <w:style w:type="paragraph" w:styleId="IntenseQuote">
    <w:name w:val="Intense Quote"/>
    <w:basedOn w:val="Normal"/>
    <w:next w:val="Normal"/>
    <w:link w:val="IntenseQuoteChar"/>
    <w:uiPriority w:val="30"/>
    <w:qFormat/>
    <w:rsid w:val="007A5DFC"/>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7A5DFC"/>
    <w:rPr>
      <w:color w:val="5B9BD5" w:themeColor="accent1"/>
      <w:sz w:val="24"/>
      <w:szCs w:val="24"/>
    </w:rPr>
  </w:style>
  <w:style w:type="character" w:styleId="SubtleEmphasis">
    <w:name w:val="Subtle Emphasis"/>
    <w:uiPriority w:val="19"/>
    <w:qFormat/>
    <w:rsid w:val="007A5DFC"/>
    <w:rPr>
      <w:i/>
      <w:iCs/>
      <w:color w:val="1F4D78" w:themeColor="accent1" w:themeShade="7F"/>
    </w:rPr>
  </w:style>
  <w:style w:type="character" w:styleId="IntenseEmphasis">
    <w:name w:val="Intense Emphasis"/>
    <w:uiPriority w:val="21"/>
    <w:qFormat/>
    <w:rsid w:val="007A5DFC"/>
    <w:rPr>
      <w:b/>
      <w:bCs/>
      <w:caps/>
      <w:color w:val="1F4D78" w:themeColor="accent1" w:themeShade="7F"/>
      <w:spacing w:val="10"/>
    </w:rPr>
  </w:style>
  <w:style w:type="character" w:styleId="SubtleReference">
    <w:name w:val="Subtle Reference"/>
    <w:uiPriority w:val="31"/>
    <w:qFormat/>
    <w:rsid w:val="007A5DFC"/>
    <w:rPr>
      <w:b/>
      <w:bCs/>
      <w:color w:val="5B9BD5" w:themeColor="accent1"/>
    </w:rPr>
  </w:style>
  <w:style w:type="character" w:styleId="IntenseReference">
    <w:name w:val="Intense Reference"/>
    <w:uiPriority w:val="32"/>
    <w:qFormat/>
    <w:rsid w:val="007A5DFC"/>
    <w:rPr>
      <w:b/>
      <w:bCs/>
      <w:i/>
      <w:iCs/>
      <w:caps/>
      <w:color w:val="5B9BD5" w:themeColor="accent1"/>
    </w:rPr>
  </w:style>
  <w:style w:type="character" w:styleId="BookTitle">
    <w:name w:val="Book Title"/>
    <w:uiPriority w:val="33"/>
    <w:qFormat/>
    <w:rsid w:val="007A5DFC"/>
    <w:rPr>
      <w:b/>
      <w:bCs/>
      <w:i/>
      <w:iCs/>
      <w:spacing w:val="0"/>
    </w:rPr>
  </w:style>
  <w:style w:type="paragraph" w:styleId="TOCHeading">
    <w:name w:val="TOC Heading"/>
    <w:basedOn w:val="Heading1"/>
    <w:next w:val="Normal"/>
    <w:uiPriority w:val="39"/>
    <w:unhideWhenUsed/>
    <w:qFormat/>
    <w:rsid w:val="007A5DFC"/>
    <w:pPr>
      <w:outlineLvl w:val="9"/>
    </w:pPr>
  </w:style>
  <w:style w:type="paragraph" w:customStyle="1" w:styleId="Default">
    <w:name w:val="Default"/>
    <w:rsid w:val="009E2103"/>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basedOn w:val="Normal"/>
    <w:link w:val="FootnoteTextChar"/>
    <w:uiPriority w:val="99"/>
    <w:unhideWhenUsed/>
    <w:rsid w:val="00904B07"/>
    <w:rPr>
      <w:rFonts w:eastAsiaTheme="minorHAnsi"/>
    </w:rPr>
  </w:style>
  <w:style w:type="character" w:customStyle="1" w:styleId="FootnoteTextChar">
    <w:name w:val="Footnote Text Char"/>
    <w:basedOn w:val="DefaultParagraphFont"/>
    <w:link w:val="FootnoteText"/>
    <w:uiPriority w:val="99"/>
    <w:rsid w:val="00904B07"/>
    <w:rPr>
      <w:rFonts w:eastAsiaTheme="minorHAnsi"/>
      <w:sz w:val="20"/>
      <w:szCs w:val="20"/>
    </w:rPr>
  </w:style>
  <w:style w:type="character" w:styleId="FootnoteReference">
    <w:name w:val="footnote reference"/>
    <w:basedOn w:val="DefaultParagraphFont"/>
    <w:uiPriority w:val="99"/>
    <w:unhideWhenUsed/>
    <w:rsid w:val="00904B07"/>
    <w:rPr>
      <w:vertAlign w:val="superscript"/>
    </w:rPr>
  </w:style>
  <w:style w:type="paragraph" w:customStyle="1" w:styleId="IEcNormalText">
    <w:name w:val="IEc Normal Text"/>
    <w:basedOn w:val="Normal"/>
    <w:rsid w:val="000B5912"/>
    <w:pPr>
      <w:spacing w:after="120" w:line="280" w:lineRule="exact"/>
    </w:pPr>
    <w:rPr>
      <w:rFonts w:ascii="Times New Roman" w:eastAsia="Times" w:hAnsi="Times New Roman" w:cs="Times New Roman"/>
      <w:sz w:val="22"/>
    </w:rPr>
  </w:style>
  <w:style w:type="paragraph" w:styleId="ListParagraph">
    <w:name w:val="List Paragraph"/>
    <w:basedOn w:val="Normal"/>
    <w:uiPriority w:val="34"/>
    <w:qFormat/>
    <w:rsid w:val="005D4EEB"/>
    <w:pPr>
      <w:ind w:left="720"/>
      <w:contextualSpacing/>
    </w:pPr>
  </w:style>
  <w:style w:type="paragraph" w:styleId="Header">
    <w:name w:val="header"/>
    <w:basedOn w:val="Normal"/>
    <w:link w:val="HeaderChar"/>
    <w:uiPriority w:val="99"/>
    <w:unhideWhenUsed/>
    <w:rsid w:val="0081567D"/>
    <w:pPr>
      <w:tabs>
        <w:tab w:val="center" w:pos="4680"/>
        <w:tab w:val="right" w:pos="9360"/>
      </w:tabs>
    </w:pPr>
  </w:style>
  <w:style w:type="character" w:customStyle="1" w:styleId="HeaderChar">
    <w:name w:val="Header Char"/>
    <w:basedOn w:val="DefaultParagraphFont"/>
    <w:link w:val="Header"/>
    <w:uiPriority w:val="99"/>
    <w:rsid w:val="0081567D"/>
  </w:style>
  <w:style w:type="paragraph" w:styleId="Footer">
    <w:name w:val="footer"/>
    <w:basedOn w:val="Normal"/>
    <w:link w:val="FooterChar"/>
    <w:uiPriority w:val="99"/>
    <w:unhideWhenUsed/>
    <w:rsid w:val="0081567D"/>
    <w:pPr>
      <w:tabs>
        <w:tab w:val="center" w:pos="4680"/>
        <w:tab w:val="right" w:pos="9360"/>
      </w:tabs>
    </w:pPr>
  </w:style>
  <w:style w:type="character" w:customStyle="1" w:styleId="FooterChar">
    <w:name w:val="Footer Char"/>
    <w:basedOn w:val="DefaultParagraphFont"/>
    <w:link w:val="Footer"/>
    <w:uiPriority w:val="99"/>
    <w:rsid w:val="0081567D"/>
  </w:style>
  <w:style w:type="paragraph" w:styleId="CommentText">
    <w:name w:val="annotation text"/>
    <w:basedOn w:val="Normal"/>
    <w:link w:val="CommentTextChar"/>
    <w:uiPriority w:val="99"/>
    <w:rsid w:val="001E3341"/>
    <w:rPr>
      <w:rFonts w:ascii="Times New Roman" w:eastAsia="Times New Roman" w:hAnsi="Times New Roman" w:cs="Times New Roman"/>
    </w:rPr>
  </w:style>
  <w:style w:type="character" w:customStyle="1" w:styleId="CommentTextChar">
    <w:name w:val="Comment Text Char"/>
    <w:basedOn w:val="DefaultParagraphFont"/>
    <w:link w:val="CommentText"/>
    <w:uiPriority w:val="99"/>
    <w:rsid w:val="001E3341"/>
    <w:rPr>
      <w:rFonts w:ascii="Times New Roman" w:eastAsia="Times New Roman" w:hAnsi="Times New Roman" w:cs="Times New Roman"/>
      <w:sz w:val="20"/>
      <w:szCs w:val="20"/>
    </w:rPr>
  </w:style>
  <w:style w:type="paragraph" w:styleId="BodyText">
    <w:name w:val="Body Text"/>
    <w:basedOn w:val="Normal"/>
    <w:link w:val="BodyTextChar"/>
    <w:rsid w:val="00A21EC1"/>
    <w:pPr>
      <w:spacing w:after="120"/>
    </w:pPr>
    <w:rPr>
      <w:rFonts w:ascii="Times New Roman" w:eastAsia="Times New Roman" w:hAnsi="Times New Roman" w:cs="Times New Roman"/>
      <w:szCs w:val="24"/>
    </w:rPr>
  </w:style>
  <w:style w:type="character" w:customStyle="1" w:styleId="BodyTextChar">
    <w:name w:val="Body Text Char"/>
    <w:basedOn w:val="DefaultParagraphFont"/>
    <w:link w:val="BodyText"/>
    <w:rsid w:val="00A21EC1"/>
    <w:rPr>
      <w:rFonts w:ascii="Times New Roman" w:eastAsia="Times New Roman" w:hAnsi="Times New Roman" w:cs="Times New Roman"/>
      <w:sz w:val="24"/>
      <w:szCs w:val="24"/>
    </w:rPr>
  </w:style>
  <w:style w:type="paragraph" w:customStyle="1" w:styleId="mlbullet">
    <w:name w:val="mlbullet"/>
    <w:basedOn w:val="Default"/>
    <w:next w:val="Default"/>
    <w:semiHidden/>
    <w:rsid w:val="00A21EC1"/>
    <w:rPr>
      <w:rFonts w:ascii="Times New Roman" w:eastAsia="Times New Roman" w:hAnsi="Times New Roman" w:cs="Times New Roman"/>
      <w:color w:val="auto"/>
    </w:rPr>
  </w:style>
  <w:style w:type="paragraph" w:customStyle="1" w:styleId="mbullet-last">
    <w:name w:val="mbullet-last"/>
    <w:basedOn w:val="Default"/>
    <w:next w:val="Default"/>
    <w:semiHidden/>
    <w:rsid w:val="00A21EC1"/>
    <w:rPr>
      <w:rFonts w:ascii="Times New Roman" w:eastAsia="Times New Roman" w:hAnsi="Times New Roman" w:cs="Times New Roman"/>
      <w:color w:val="auto"/>
    </w:rPr>
  </w:style>
  <w:style w:type="paragraph" w:styleId="TOC1">
    <w:name w:val="toc 1"/>
    <w:basedOn w:val="Normal"/>
    <w:next w:val="Normal"/>
    <w:autoRedefine/>
    <w:uiPriority w:val="39"/>
    <w:unhideWhenUsed/>
    <w:rsid w:val="005268C1"/>
    <w:pPr>
      <w:tabs>
        <w:tab w:val="right" w:leader="dot" w:pos="9350"/>
      </w:tabs>
      <w:spacing w:before="0" w:after="0" w:line="240" w:lineRule="auto"/>
    </w:pPr>
  </w:style>
  <w:style w:type="paragraph" w:styleId="TOC2">
    <w:name w:val="toc 2"/>
    <w:basedOn w:val="Normal"/>
    <w:next w:val="Normal"/>
    <w:autoRedefine/>
    <w:uiPriority w:val="39"/>
    <w:unhideWhenUsed/>
    <w:rsid w:val="00A2160E"/>
    <w:pPr>
      <w:tabs>
        <w:tab w:val="left" w:pos="880"/>
        <w:tab w:val="right" w:leader="dot" w:pos="9350"/>
      </w:tabs>
      <w:spacing w:before="0" w:after="0"/>
      <w:ind w:left="216"/>
    </w:pPr>
  </w:style>
  <w:style w:type="paragraph" w:styleId="TOC3">
    <w:name w:val="toc 3"/>
    <w:basedOn w:val="Normal"/>
    <w:next w:val="Normal"/>
    <w:autoRedefine/>
    <w:uiPriority w:val="39"/>
    <w:unhideWhenUsed/>
    <w:rsid w:val="00144809"/>
    <w:pPr>
      <w:tabs>
        <w:tab w:val="right" w:leader="dot" w:pos="9350"/>
      </w:tabs>
      <w:spacing w:before="0" w:after="0" w:line="240" w:lineRule="auto"/>
      <w:ind w:left="893" w:hanging="475"/>
    </w:pPr>
  </w:style>
  <w:style w:type="character" w:styleId="CommentReference">
    <w:name w:val="annotation reference"/>
    <w:basedOn w:val="DefaultParagraphFont"/>
    <w:uiPriority w:val="99"/>
    <w:unhideWhenUsed/>
    <w:rsid w:val="00DD7ED5"/>
    <w:rPr>
      <w:sz w:val="16"/>
      <w:szCs w:val="16"/>
    </w:rPr>
  </w:style>
  <w:style w:type="paragraph" w:styleId="CommentSubject">
    <w:name w:val="annotation subject"/>
    <w:basedOn w:val="CommentText"/>
    <w:next w:val="CommentText"/>
    <w:link w:val="CommentSubjectChar"/>
    <w:uiPriority w:val="99"/>
    <w:semiHidden/>
    <w:unhideWhenUsed/>
    <w:rsid w:val="00DD7ED5"/>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DD7ED5"/>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DD7E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7ED5"/>
    <w:rPr>
      <w:rFonts w:ascii="Segoe UI" w:hAnsi="Segoe UI" w:cs="Segoe UI"/>
      <w:sz w:val="18"/>
      <w:szCs w:val="18"/>
    </w:rPr>
  </w:style>
  <w:style w:type="character" w:styleId="Hyperlink">
    <w:name w:val="Hyperlink"/>
    <w:basedOn w:val="DefaultParagraphFont"/>
    <w:uiPriority w:val="99"/>
    <w:unhideWhenUsed/>
    <w:rsid w:val="00DD7ED5"/>
    <w:rPr>
      <w:color w:val="0563C1" w:themeColor="hyperlink"/>
      <w:u w:val="single"/>
    </w:rPr>
  </w:style>
  <w:style w:type="paragraph" w:styleId="TableofFigures">
    <w:name w:val="table of figures"/>
    <w:basedOn w:val="Normal"/>
    <w:next w:val="Normal"/>
    <w:uiPriority w:val="99"/>
    <w:unhideWhenUsed/>
    <w:rsid w:val="00D925A1"/>
  </w:style>
  <w:style w:type="table" w:styleId="TableGrid">
    <w:name w:val="Table Grid"/>
    <w:basedOn w:val="TableNormal"/>
    <w:uiPriority w:val="39"/>
    <w:rsid w:val="006205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E1067"/>
    <w:pPr>
      <w:spacing w:after="0" w:line="240" w:lineRule="auto"/>
    </w:pPr>
    <w:rPr>
      <w:sz w:val="24"/>
    </w:rPr>
  </w:style>
  <w:style w:type="paragraph" w:styleId="NormalWeb">
    <w:name w:val="Normal (Web)"/>
    <w:basedOn w:val="Normal"/>
    <w:uiPriority w:val="99"/>
    <w:unhideWhenUsed/>
    <w:rsid w:val="00562731"/>
    <w:pPr>
      <w:spacing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99"/>
    <w:locked/>
    <w:rsid w:val="0094319D"/>
  </w:style>
  <w:style w:type="character" w:styleId="PlaceholderText">
    <w:name w:val="Placeholder Text"/>
    <w:basedOn w:val="DefaultParagraphFont"/>
    <w:uiPriority w:val="99"/>
    <w:semiHidden/>
    <w:rsid w:val="00BD62AD"/>
    <w:rPr>
      <w:color w:val="808080"/>
    </w:rPr>
  </w:style>
  <w:style w:type="table" w:styleId="GridTable4-Accent5">
    <w:name w:val="Grid Table 4 Accent 5"/>
    <w:basedOn w:val="TableNormal"/>
    <w:uiPriority w:val="49"/>
    <w:rsid w:val="00C603A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4">
    <w:name w:val="toc 4"/>
    <w:basedOn w:val="Normal"/>
    <w:next w:val="Normal"/>
    <w:autoRedefine/>
    <w:uiPriority w:val="39"/>
    <w:unhideWhenUsed/>
    <w:rsid w:val="00144809"/>
    <w:pPr>
      <w:tabs>
        <w:tab w:val="right" w:leader="dot" w:pos="9350"/>
      </w:tabs>
      <w:spacing w:before="0" w:after="0" w:line="240" w:lineRule="auto"/>
      <w:ind w:left="605"/>
    </w:pPr>
  </w:style>
  <w:style w:type="table" w:styleId="GridTable4-Accent1">
    <w:name w:val="Grid Table 4 Accent 1"/>
    <w:basedOn w:val="TableNormal"/>
    <w:uiPriority w:val="49"/>
    <w:rsid w:val="0003523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5">
    <w:name w:val="List Table 4 Accent 5"/>
    <w:basedOn w:val="TableNormal"/>
    <w:uiPriority w:val="49"/>
    <w:rsid w:val="00B2015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UnresolvedMention">
    <w:name w:val="Unresolved Mention"/>
    <w:basedOn w:val="DefaultParagraphFont"/>
    <w:uiPriority w:val="99"/>
    <w:semiHidden/>
    <w:unhideWhenUsed/>
    <w:rsid w:val="00211F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125688">
      <w:bodyDiv w:val="1"/>
      <w:marLeft w:val="0"/>
      <w:marRight w:val="0"/>
      <w:marTop w:val="0"/>
      <w:marBottom w:val="0"/>
      <w:divBdr>
        <w:top w:val="none" w:sz="0" w:space="0" w:color="auto"/>
        <w:left w:val="none" w:sz="0" w:space="0" w:color="auto"/>
        <w:bottom w:val="none" w:sz="0" w:space="0" w:color="auto"/>
        <w:right w:val="none" w:sz="0" w:space="0" w:color="auto"/>
      </w:divBdr>
    </w:div>
    <w:div w:id="256645717">
      <w:bodyDiv w:val="1"/>
      <w:marLeft w:val="0"/>
      <w:marRight w:val="0"/>
      <w:marTop w:val="0"/>
      <w:marBottom w:val="0"/>
      <w:divBdr>
        <w:top w:val="none" w:sz="0" w:space="0" w:color="auto"/>
        <w:left w:val="none" w:sz="0" w:space="0" w:color="auto"/>
        <w:bottom w:val="none" w:sz="0" w:space="0" w:color="auto"/>
        <w:right w:val="none" w:sz="0" w:space="0" w:color="auto"/>
      </w:divBdr>
      <w:divsChild>
        <w:div w:id="746148872">
          <w:marLeft w:val="0"/>
          <w:marRight w:val="0"/>
          <w:marTop w:val="0"/>
          <w:marBottom w:val="0"/>
          <w:divBdr>
            <w:top w:val="none" w:sz="0" w:space="0" w:color="auto"/>
            <w:left w:val="none" w:sz="0" w:space="0" w:color="auto"/>
            <w:bottom w:val="none" w:sz="0" w:space="0" w:color="auto"/>
            <w:right w:val="none" w:sz="0" w:space="0" w:color="auto"/>
          </w:divBdr>
        </w:div>
        <w:div w:id="1441529882">
          <w:marLeft w:val="0"/>
          <w:marRight w:val="0"/>
          <w:marTop w:val="0"/>
          <w:marBottom w:val="0"/>
          <w:divBdr>
            <w:top w:val="none" w:sz="0" w:space="0" w:color="auto"/>
            <w:left w:val="none" w:sz="0" w:space="0" w:color="auto"/>
            <w:bottom w:val="none" w:sz="0" w:space="0" w:color="auto"/>
            <w:right w:val="none" w:sz="0" w:space="0" w:color="auto"/>
          </w:divBdr>
        </w:div>
        <w:div w:id="1916821020">
          <w:marLeft w:val="0"/>
          <w:marRight w:val="0"/>
          <w:marTop w:val="0"/>
          <w:marBottom w:val="0"/>
          <w:divBdr>
            <w:top w:val="none" w:sz="0" w:space="0" w:color="auto"/>
            <w:left w:val="none" w:sz="0" w:space="0" w:color="auto"/>
            <w:bottom w:val="none" w:sz="0" w:space="0" w:color="auto"/>
            <w:right w:val="none" w:sz="0" w:space="0" w:color="auto"/>
          </w:divBdr>
        </w:div>
      </w:divsChild>
    </w:div>
    <w:div w:id="523788592">
      <w:bodyDiv w:val="1"/>
      <w:marLeft w:val="0"/>
      <w:marRight w:val="0"/>
      <w:marTop w:val="0"/>
      <w:marBottom w:val="0"/>
      <w:divBdr>
        <w:top w:val="none" w:sz="0" w:space="0" w:color="auto"/>
        <w:left w:val="none" w:sz="0" w:space="0" w:color="auto"/>
        <w:bottom w:val="none" w:sz="0" w:space="0" w:color="auto"/>
        <w:right w:val="none" w:sz="0" w:space="0" w:color="auto"/>
      </w:divBdr>
    </w:div>
    <w:div w:id="542792879">
      <w:bodyDiv w:val="1"/>
      <w:marLeft w:val="0"/>
      <w:marRight w:val="0"/>
      <w:marTop w:val="0"/>
      <w:marBottom w:val="0"/>
      <w:divBdr>
        <w:top w:val="none" w:sz="0" w:space="0" w:color="auto"/>
        <w:left w:val="none" w:sz="0" w:space="0" w:color="auto"/>
        <w:bottom w:val="none" w:sz="0" w:space="0" w:color="auto"/>
        <w:right w:val="none" w:sz="0" w:space="0" w:color="auto"/>
      </w:divBdr>
    </w:div>
    <w:div w:id="688410843">
      <w:bodyDiv w:val="1"/>
      <w:marLeft w:val="0"/>
      <w:marRight w:val="0"/>
      <w:marTop w:val="0"/>
      <w:marBottom w:val="0"/>
      <w:divBdr>
        <w:top w:val="none" w:sz="0" w:space="0" w:color="auto"/>
        <w:left w:val="none" w:sz="0" w:space="0" w:color="auto"/>
        <w:bottom w:val="none" w:sz="0" w:space="0" w:color="auto"/>
        <w:right w:val="none" w:sz="0" w:space="0" w:color="auto"/>
      </w:divBdr>
      <w:divsChild>
        <w:div w:id="666443389">
          <w:marLeft w:val="0"/>
          <w:marRight w:val="0"/>
          <w:marTop w:val="0"/>
          <w:marBottom w:val="0"/>
          <w:divBdr>
            <w:top w:val="none" w:sz="0" w:space="0" w:color="auto"/>
            <w:left w:val="none" w:sz="0" w:space="0" w:color="auto"/>
            <w:bottom w:val="none" w:sz="0" w:space="0" w:color="auto"/>
            <w:right w:val="none" w:sz="0" w:space="0" w:color="auto"/>
          </w:divBdr>
        </w:div>
        <w:div w:id="1840853523">
          <w:marLeft w:val="0"/>
          <w:marRight w:val="0"/>
          <w:marTop w:val="0"/>
          <w:marBottom w:val="0"/>
          <w:divBdr>
            <w:top w:val="none" w:sz="0" w:space="0" w:color="auto"/>
            <w:left w:val="none" w:sz="0" w:space="0" w:color="auto"/>
            <w:bottom w:val="none" w:sz="0" w:space="0" w:color="auto"/>
            <w:right w:val="none" w:sz="0" w:space="0" w:color="auto"/>
          </w:divBdr>
        </w:div>
      </w:divsChild>
    </w:div>
    <w:div w:id="763501804">
      <w:bodyDiv w:val="1"/>
      <w:marLeft w:val="0"/>
      <w:marRight w:val="0"/>
      <w:marTop w:val="0"/>
      <w:marBottom w:val="0"/>
      <w:divBdr>
        <w:top w:val="none" w:sz="0" w:space="0" w:color="auto"/>
        <w:left w:val="none" w:sz="0" w:space="0" w:color="auto"/>
        <w:bottom w:val="none" w:sz="0" w:space="0" w:color="auto"/>
        <w:right w:val="none" w:sz="0" w:space="0" w:color="auto"/>
      </w:divBdr>
    </w:div>
    <w:div w:id="1092242182">
      <w:bodyDiv w:val="1"/>
      <w:marLeft w:val="0"/>
      <w:marRight w:val="0"/>
      <w:marTop w:val="0"/>
      <w:marBottom w:val="0"/>
      <w:divBdr>
        <w:top w:val="none" w:sz="0" w:space="0" w:color="auto"/>
        <w:left w:val="none" w:sz="0" w:space="0" w:color="auto"/>
        <w:bottom w:val="none" w:sz="0" w:space="0" w:color="auto"/>
        <w:right w:val="none" w:sz="0" w:space="0" w:color="auto"/>
      </w:divBdr>
      <w:divsChild>
        <w:div w:id="133955682">
          <w:marLeft w:val="0"/>
          <w:marRight w:val="0"/>
          <w:marTop w:val="0"/>
          <w:marBottom w:val="0"/>
          <w:divBdr>
            <w:top w:val="none" w:sz="0" w:space="0" w:color="auto"/>
            <w:left w:val="none" w:sz="0" w:space="0" w:color="auto"/>
            <w:bottom w:val="none" w:sz="0" w:space="0" w:color="auto"/>
            <w:right w:val="none" w:sz="0" w:space="0" w:color="auto"/>
          </w:divBdr>
        </w:div>
        <w:div w:id="919486135">
          <w:marLeft w:val="0"/>
          <w:marRight w:val="0"/>
          <w:marTop w:val="0"/>
          <w:marBottom w:val="0"/>
          <w:divBdr>
            <w:top w:val="none" w:sz="0" w:space="0" w:color="auto"/>
            <w:left w:val="none" w:sz="0" w:space="0" w:color="auto"/>
            <w:bottom w:val="none" w:sz="0" w:space="0" w:color="auto"/>
            <w:right w:val="none" w:sz="0" w:space="0" w:color="auto"/>
          </w:divBdr>
        </w:div>
      </w:divsChild>
    </w:div>
    <w:div w:id="1206791623">
      <w:bodyDiv w:val="1"/>
      <w:marLeft w:val="0"/>
      <w:marRight w:val="0"/>
      <w:marTop w:val="0"/>
      <w:marBottom w:val="0"/>
      <w:divBdr>
        <w:top w:val="none" w:sz="0" w:space="0" w:color="auto"/>
        <w:left w:val="none" w:sz="0" w:space="0" w:color="auto"/>
        <w:bottom w:val="none" w:sz="0" w:space="0" w:color="auto"/>
        <w:right w:val="none" w:sz="0" w:space="0" w:color="auto"/>
      </w:divBdr>
      <w:divsChild>
        <w:div w:id="29378549">
          <w:marLeft w:val="0"/>
          <w:marRight w:val="0"/>
          <w:marTop w:val="0"/>
          <w:marBottom w:val="0"/>
          <w:divBdr>
            <w:top w:val="none" w:sz="0" w:space="0" w:color="auto"/>
            <w:left w:val="none" w:sz="0" w:space="0" w:color="auto"/>
            <w:bottom w:val="none" w:sz="0" w:space="0" w:color="auto"/>
            <w:right w:val="none" w:sz="0" w:space="0" w:color="auto"/>
          </w:divBdr>
        </w:div>
        <w:div w:id="450442092">
          <w:marLeft w:val="0"/>
          <w:marRight w:val="0"/>
          <w:marTop w:val="0"/>
          <w:marBottom w:val="0"/>
          <w:divBdr>
            <w:top w:val="none" w:sz="0" w:space="0" w:color="auto"/>
            <w:left w:val="none" w:sz="0" w:space="0" w:color="auto"/>
            <w:bottom w:val="none" w:sz="0" w:space="0" w:color="auto"/>
            <w:right w:val="none" w:sz="0" w:space="0" w:color="auto"/>
          </w:divBdr>
        </w:div>
        <w:div w:id="1261723638">
          <w:marLeft w:val="0"/>
          <w:marRight w:val="0"/>
          <w:marTop w:val="0"/>
          <w:marBottom w:val="0"/>
          <w:divBdr>
            <w:top w:val="none" w:sz="0" w:space="0" w:color="auto"/>
            <w:left w:val="none" w:sz="0" w:space="0" w:color="auto"/>
            <w:bottom w:val="none" w:sz="0" w:space="0" w:color="auto"/>
            <w:right w:val="none" w:sz="0" w:space="0" w:color="auto"/>
          </w:divBdr>
        </w:div>
      </w:divsChild>
    </w:div>
    <w:div w:id="1404909542">
      <w:bodyDiv w:val="1"/>
      <w:marLeft w:val="0"/>
      <w:marRight w:val="0"/>
      <w:marTop w:val="0"/>
      <w:marBottom w:val="0"/>
      <w:divBdr>
        <w:top w:val="none" w:sz="0" w:space="0" w:color="auto"/>
        <w:left w:val="none" w:sz="0" w:space="0" w:color="auto"/>
        <w:bottom w:val="none" w:sz="0" w:space="0" w:color="auto"/>
        <w:right w:val="none" w:sz="0" w:space="0" w:color="auto"/>
      </w:divBdr>
    </w:div>
    <w:div w:id="1530949486">
      <w:bodyDiv w:val="1"/>
      <w:marLeft w:val="0"/>
      <w:marRight w:val="0"/>
      <w:marTop w:val="0"/>
      <w:marBottom w:val="0"/>
      <w:divBdr>
        <w:top w:val="none" w:sz="0" w:space="0" w:color="auto"/>
        <w:left w:val="none" w:sz="0" w:space="0" w:color="auto"/>
        <w:bottom w:val="none" w:sz="0" w:space="0" w:color="auto"/>
        <w:right w:val="none" w:sz="0" w:space="0" w:color="auto"/>
      </w:divBdr>
      <w:divsChild>
        <w:div w:id="234362058">
          <w:marLeft w:val="0"/>
          <w:marRight w:val="0"/>
          <w:marTop w:val="0"/>
          <w:marBottom w:val="0"/>
          <w:divBdr>
            <w:top w:val="none" w:sz="0" w:space="0" w:color="auto"/>
            <w:left w:val="none" w:sz="0" w:space="0" w:color="auto"/>
            <w:bottom w:val="none" w:sz="0" w:space="0" w:color="auto"/>
            <w:right w:val="none" w:sz="0" w:space="0" w:color="auto"/>
          </w:divBdr>
        </w:div>
        <w:div w:id="447622398">
          <w:marLeft w:val="0"/>
          <w:marRight w:val="0"/>
          <w:marTop w:val="0"/>
          <w:marBottom w:val="0"/>
          <w:divBdr>
            <w:top w:val="none" w:sz="0" w:space="0" w:color="auto"/>
            <w:left w:val="none" w:sz="0" w:space="0" w:color="auto"/>
            <w:bottom w:val="none" w:sz="0" w:space="0" w:color="auto"/>
            <w:right w:val="none" w:sz="0" w:space="0" w:color="auto"/>
          </w:divBdr>
        </w:div>
        <w:div w:id="563487962">
          <w:marLeft w:val="0"/>
          <w:marRight w:val="0"/>
          <w:marTop w:val="0"/>
          <w:marBottom w:val="0"/>
          <w:divBdr>
            <w:top w:val="none" w:sz="0" w:space="0" w:color="auto"/>
            <w:left w:val="none" w:sz="0" w:space="0" w:color="auto"/>
            <w:bottom w:val="none" w:sz="0" w:space="0" w:color="auto"/>
            <w:right w:val="none" w:sz="0" w:space="0" w:color="auto"/>
          </w:divBdr>
        </w:div>
      </w:divsChild>
    </w:div>
    <w:div w:id="1603370339">
      <w:bodyDiv w:val="1"/>
      <w:marLeft w:val="0"/>
      <w:marRight w:val="0"/>
      <w:marTop w:val="0"/>
      <w:marBottom w:val="0"/>
      <w:divBdr>
        <w:top w:val="none" w:sz="0" w:space="0" w:color="auto"/>
        <w:left w:val="none" w:sz="0" w:space="0" w:color="auto"/>
        <w:bottom w:val="none" w:sz="0" w:space="0" w:color="auto"/>
        <w:right w:val="none" w:sz="0" w:space="0" w:color="auto"/>
      </w:divBdr>
    </w:div>
    <w:div w:id="2010594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www.cerc.usgs.gov/orda_docs/CaseSearch"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fws.gov/southwest/es/arizona/"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doi.gov/restoration/news/" TargetMode="External"/><Relationship Id="rId28"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hyperlink" Target="https://ecos.fws.gov/ServCat/Reference/Profile/130987" TargetMode="External"/><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fontTable" Target="fontTable.xml"/><Relationship Id="rId30" Type="http://schemas.microsoft.com/office/2018/08/relationships/commentsExtensible" Target="commentsExtensi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F399CF5707445118775D6910F7EDDDA"/>
        <w:category>
          <w:name w:val="General"/>
          <w:gallery w:val="placeholder"/>
        </w:category>
        <w:types>
          <w:type w:val="bbPlcHdr"/>
        </w:types>
        <w:behaviors>
          <w:behavior w:val="content"/>
        </w:behaviors>
        <w:guid w:val="{1BD35D82-DD88-4ABC-9B8D-3F22B0177314}"/>
      </w:docPartPr>
      <w:docPartBody>
        <w:p w:rsidR="007E1260" w:rsidRDefault="007E1260">
          <w:r w:rsidRPr="00AA5DE0">
            <w:rPr>
              <w:rStyle w:val="PlaceholderText"/>
            </w:rPr>
            <w:t>[Title]</w:t>
          </w:r>
        </w:p>
      </w:docPartBody>
    </w:docPart>
    <w:docPart>
      <w:docPartPr>
        <w:name w:val="A9CDDA2201854D9DB36593E68AC63ECC"/>
        <w:category>
          <w:name w:val="General"/>
          <w:gallery w:val="placeholder"/>
        </w:category>
        <w:types>
          <w:type w:val="bbPlcHdr"/>
        </w:types>
        <w:behaviors>
          <w:behavior w:val="content"/>
        </w:behaviors>
        <w:guid w:val="{E0901213-0959-4224-9441-F24BDC32863D}"/>
      </w:docPartPr>
      <w:docPartBody>
        <w:p w:rsidR="007E1260" w:rsidRDefault="007E1260" w:rsidP="007E1260">
          <w:pPr>
            <w:pStyle w:val="A9CDDA2201854D9DB36593E68AC63ECC"/>
          </w:pPr>
          <w:r w:rsidRPr="00AA5DE0">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260"/>
    <w:rsid w:val="0018555C"/>
    <w:rsid w:val="002D03D4"/>
    <w:rsid w:val="002F5FDD"/>
    <w:rsid w:val="003A5991"/>
    <w:rsid w:val="003B7272"/>
    <w:rsid w:val="00584980"/>
    <w:rsid w:val="00585552"/>
    <w:rsid w:val="00604524"/>
    <w:rsid w:val="006140CA"/>
    <w:rsid w:val="0065661C"/>
    <w:rsid w:val="006B2B46"/>
    <w:rsid w:val="006C2A9B"/>
    <w:rsid w:val="007E1260"/>
    <w:rsid w:val="008940FC"/>
    <w:rsid w:val="0090284D"/>
    <w:rsid w:val="00977718"/>
    <w:rsid w:val="009865F4"/>
    <w:rsid w:val="009F6064"/>
    <w:rsid w:val="00AF3019"/>
    <w:rsid w:val="00B50C3B"/>
    <w:rsid w:val="00B706E0"/>
    <w:rsid w:val="00BE28BC"/>
    <w:rsid w:val="00C91C6D"/>
    <w:rsid w:val="00CB0702"/>
    <w:rsid w:val="00E65B34"/>
    <w:rsid w:val="00E9733E"/>
    <w:rsid w:val="00F729C9"/>
    <w:rsid w:val="00FE35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1260"/>
    <w:rPr>
      <w:color w:val="808080"/>
    </w:rPr>
  </w:style>
  <w:style w:type="paragraph" w:customStyle="1" w:styleId="A9CDDA2201854D9DB36593E68AC63ECC">
    <w:name w:val="A9CDDA2201854D9DB36593E68AC63ECC"/>
    <w:rsid w:val="007E12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1EDE3-262B-46B9-ABB4-6B0D76735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38</Pages>
  <Words>11594</Words>
  <Characters>66086</Characters>
  <Application>Microsoft Office Word</Application>
  <DocSecurity>0</DocSecurity>
  <Lines>550</Lines>
  <Paragraphs>155</Paragraphs>
  <ScaleCrop>false</ScaleCrop>
  <HeadingPairs>
    <vt:vector size="4" baseType="variant">
      <vt:variant>
        <vt:lpstr>Title</vt:lpstr>
      </vt:variant>
      <vt:variant>
        <vt:i4>1</vt:i4>
      </vt:variant>
      <vt:variant>
        <vt:lpstr>Headings</vt:lpstr>
      </vt:variant>
      <vt:variant>
        <vt:i4>34</vt:i4>
      </vt:variant>
    </vt:vector>
  </HeadingPairs>
  <TitlesOfParts>
    <vt:vector size="35" baseType="lpstr">
      <vt:lpstr>Final Texmo RPEA Addendum</vt:lpstr>
      <vt:lpstr>EXECUTIVE SUMMARY</vt:lpstr>
      <vt:lpstr>        Restoration Plan and Envioronmental assessment Addendum </vt:lpstr>
      <vt:lpstr>        What was injured?</vt:lpstr>
      <vt:lpstr>        What actions WERE SELECTED and evaluated in this Final RP/EAAd?</vt:lpstr>
      <vt:lpstr>        How are restoration projects being funded?</vt:lpstr>
      <vt:lpstr>&lt;Table of Contents</vt:lpstr>
      <vt:lpstr>List of Maps/Figures</vt:lpstr>
      <vt:lpstr>List of Tables</vt:lpstr>
      <vt:lpstr>Abbreviations and Acronyms</vt:lpstr>
      <vt:lpstr>1.0 INTRODUCTION</vt:lpstr>
      <vt:lpstr>    1.1 Purpose and Need</vt:lpstr>
      <vt:lpstr>    1.2 Incident </vt:lpstr>
      <vt:lpstr>    1.3 Injured Natural Resources</vt:lpstr>
      <vt:lpstr>    1.4 Settlement</vt:lpstr>
      <vt:lpstr>    1.5 Restoration Plan and Environmental Assessment Addendum</vt:lpstr>
      <vt:lpstr>    1.6 Restoration Implementation Completed</vt:lpstr>
      <vt:lpstr>ADDITIONAL RESTORATION ALTERNATIVES AND PROJECTS</vt:lpstr>
      <vt:lpstr>    2.1 Restoration Evaluation Criteria</vt:lpstr>
      <vt:lpstr>    2.2 Compliance with Laws, Regulations, and Policies</vt:lpstr>
      <vt:lpstr>    2.3 SELECTED Restoration Alternatives and Projects</vt:lpstr>
      <vt:lpstr>        2.3.1 Alternative D: Compensatory Restoration of Mixed Riparian Woodland and Des</vt:lpstr>
      <vt:lpstr>        2.3.2 Alternative E: Restoration of Comparable Habitats Along the Bill Williams </vt:lpstr>
      <vt:lpstr>        2.3.3 Alternative H: Compensatory Restoration of Mixed Riparian Woodland and Des</vt:lpstr>
      <vt:lpstr>        2.3.4 Alternative I: Compensatory Restoration of Mixed Riparian Woodland and Des</vt:lpstr>
      <vt:lpstr>    2.4 Selected Alternatives </vt:lpstr>
      <vt:lpstr>    2.5 Alternatives Eliminated from Further Consideration</vt:lpstr>
      <vt:lpstr>3.0 AFFECTED ENVIRONMENT</vt:lpstr>
      <vt:lpstr>4.0 ENVIRONMENTAL CONSEQUENCES</vt:lpstr>
      <vt:lpstr>    4.1 Alternatives Previously Analyzed</vt:lpstr>
      <vt:lpstr>    4.2 Alternative Being Analyzed</vt:lpstr>
      <vt:lpstr>5.0 BUDGET</vt:lpstr>
      <vt:lpstr>6.0 PUBLIC PARTICIPATION</vt:lpstr>
      <vt:lpstr>7.0 LIST OF PREPARERS</vt:lpstr>
      <vt:lpstr>8.0 REFERENCES</vt:lpstr>
    </vt:vector>
  </TitlesOfParts>
  <Company>Department of Interior</Company>
  <LinksUpToDate>false</LinksUpToDate>
  <CharactersWithSpaces>77525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Texmo RPEA Addendum</dc:title>
  <dc:subject/>
  <dc:creator>MacEwen, Rebecca A</dc:creator>
  <cp:keywords/>
  <dc:description/>
  <cp:lastModifiedBy>MacEwen, Rebecca A</cp:lastModifiedBy>
  <cp:revision>5</cp:revision>
  <cp:lastPrinted>2021-05-14T21:54:00Z</cp:lastPrinted>
  <dcterms:created xsi:type="dcterms:W3CDTF">2021-09-14T18:11:00Z</dcterms:created>
  <dcterms:modified xsi:type="dcterms:W3CDTF">2021-09-24T15:45:00Z</dcterms:modified>
</cp:coreProperties>
</file>